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D28" w:rsidRPr="0052593F" w:rsidRDefault="00C27D28" w:rsidP="00C27D28">
      <w:pPr>
        <w:jc w:val="center"/>
        <w:rPr>
          <w:b/>
          <w:bCs/>
          <w:sz w:val="20"/>
          <w:szCs w:val="20"/>
        </w:rPr>
      </w:pPr>
      <w:r w:rsidRPr="0052593F">
        <w:rPr>
          <w:b/>
          <w:bCs/>
          <w:sz w:val="20"/>
          <w:szCs w:val="20"/>
        </w:rPr>
        <w:t>VADOVĖLIO/VADOVĖLIO KOMPLEKTO TURINIO RECENZIJA</w:t>
      </w:r>
    </w:p>
    <w:p w:rsidR="00C27D28" w:rsidRPr="0052593F" w:rsidRDefault="00C27D28" w:rsidP="00C27D28">
      <w:pPr>
        <w:rPr>
          <w:b/>
          <w:bCs/>
          <w:sz w:val="20"/>
          <w:szCs w:val="20"/>
        </w:rPr>
      </w:pPr>
    </w:p>
    <w:tbl>
      <w:tblPr>
        <w:tblStyle w:val="TableGrid"/>
        <w:tblW w:w="0" w:type="auto"/>
        <w:tblLayout w:type="fixed"/>
        <w:tblLook w:val="01E0" w:firstRow="1" w:lastRow="1" w:firstColumn="1" w:lastColumn="1" w:noHBand="0" w:noVBand="0"/>
      </w:tblPr>
      <w:tblGrid>
        <w:gridCol w:w="576"/>
        <w:gridCol w:w="2254"/>
        <w:gridCol w:w="7513"/>
      </w:tblGrid>
      <w:tr w:rsidR="00C27D28" w:rsidRPr="0052593F" w:rsidTr="004428CB">
        <w:tc>
          <w:tcPr>
            <w:tcW w:w="10343" w:type="dxa"/>
            <w:gridSpan w:val="3"/>
            <w:tcBorders>
              <w:top w:val="single" w:sz="4" w:space="0" w:color="auto"/>
              <w:left w:val="single" w:sz="4" w:space="0" w:color="auto"/>
              <w:bottom w:val="single" w:sz="4" w:space="0" w:color="auto"/>
              <w:right w:val="single" w:sz="4" w:space="0" w:color="auto"/>
            </w:tcBorders>
            <w:hideMark/>
          </w:tcPr>
          <w:p w:rsidR="00C27D28" w:rsidRPr="0052593F" w:rsidRDefault="00C27D28">
            <w:pPr>
              <w:rPr>
                <w:b/>
                <w:sz w:val="20"/>
                <w:szCs w:val="20"/>
                <w:lang w:eastAsia="en-US"/>
              </w:rPr>
            </w:pPr>
            <w:bookmarkStart w:id="0" w:name="OLE_LINK1"/>
            <w:bookmarkStart w:id="1" w:name="OLE_LINK2"/>
            <w:r w:rsidRPr="0052593F">
              <w:rPr>
                <w:b/>
                <w:sz w:val="20"/>
                <w:szCs w:val="20"/>
                <w:lang w:eastAsia="en-US"/>
              </w:rPr>
              <w:t>I. I. Informacija apie vadovėlį/vadovėlio komplektą</w:t>
            </w:r>
          </w:p>
        </w:tc>
      </w:tr>
      <w:tr w:rsidR="00C27D28" w:rsidRPr="0052593F" w:rsidTr="002D6E9E">
        <w:tc>
          <w:tcPr>
            <w:tcW w:w="576" w:type="dxa"/>
            <w:tcBorders>
              <w:top w:val="single" w:sz="4" w:space="0" w:color="auto"/>
              <w:left w:val="single" w:sz="4" w:space="0" w:color="auto"/>
              <w:bottom w:val="single" w:sz="4" w:space="0" w:color="auto"/>
              <w:right w:val="single" w:sz="4" w:space="0" w:color="auto"/>
            </w:tcBorders>
            <w:hideMark/>
          </w:tcPr>
          <w:p w:rsidR="00C27D28" w:rsidRPr="0052593F" w:rsidRDefault="00C27D28">
            <w:pPr>
              <w:rPr>
                <w:b/>
                <w:sz w:val="20"/>
                <w:szCs w:val="20"/>
                <w:lang w:eastAsia="en-US"/>
              </w:rPr>
            </w:pPr>
            <w:r w:rsidRPr="0052593F">
              <w:rPr>
                <w:b/>
                <w:sz w:val="20"/>
                <w:szCs w:val="20"/>
                <w:lang w:eastAsia="en-US"/>
              </w:rPr>
              <w:t>1.1.</w:t>
            </w:r>
          </w:p>
        </w:tc>
        <w:tc>
          <w:tcPr>
            <w:tcW w:w="2254" w:type="dxa"/>
            <w:tcBorders>
              <w:top w:val="single" w:sz="4" w:space="0" w:color="auto"/>
              <w:left w:val="single" w:sz="4" w:space="0" w:color="auto"/>
              <w:bottom w:val="single" w:sz="4" w:space="0" w:color="auto"/>
              <w:right w:val="single" w:sz="4" w:space="0" w:color="auto"/>
            </w:tcBorders>
            <w:hideMark/>
          </w:tcPr>
          <w:p w:rsidR="00C27D28" w:rsidRPr="0052593F" w:rsidRDefault="00C27D28">
            <w:pPr>
              <w:rPr>
                <w:b/>
                <w:sz w:val="20"/>
                <w:szCs w:val="20"/>
                <w:lang w:eastAsia="en-US"/>
              </w:rPr>
            </w:pPr>
            <w:r w:rsidRPr="0052593F">
              <w:rPr>
                <w:sz w:val="20"/>
                <w:szCs w:val="20"/>
                <w:lang w:eastAsia="en-US"/>
              </w:rPr>
              <w:t>Autorius (-iai)</w:t>
            </w:r>
          </w:p>
        </w:tc>
        <w:tc>
          <w:tcPr>
            <w:tcW w:w="7513" w:type="dxa"/>
            <w:tcBorders>
              <w:top w:val="single" w:sz="4" w:space="0" w:color="auto"/>
              <w:left w:val="single" w:sz="4" w:space="0" w:color="auto"/>
              <w:bottom w:val="single" w:sz="4" w:space="0" w:color="auto"/>
              <w:right w:val="single" w:sz="4" w:space="0" w:color="auto"/>
            </w:tcBorders>
            <w:hideMark/>
          </w:tcPr>
          <w:p w:rsidR="00C27D28" w:rsidRPr="0052593F" w:rsidRDefault="00670349" w:rsidP="006E2C62">
            <w:pPr>
              <w:rPr>
                <w:b/>
                <w:sz w:val="20"/>
                <w:szCs w:val="20"/>
                <w:lang w:eastAsia="en-US"/>
              </w:rPr>
            </w:pPr>
            <w:r w:rsidRPr="0052593F">
              <w:rPr>
                <w:b/>
                <w:sz w:val="20"/>
                <w:szCs w:val="20"/>
                <w:lang w:eastAsia="en-US"/>
              </w:rPr>
              <w:t>Jenny Dooley</w:t>
            </w:r>
          </w:p>
        </w:tc>
      </w:tr>
      <w:tr w:rsidR="00C27D28" w:rsidRPr="0052593F" w:rsidTr="002D6E9E">
        <w:tc>
          <w:tcPr>
            <w:tcW w:w="576" w:type="dxa"/>
            <w:tcBorders>
              <w:top w:val="single" w:sz="4" w:space="0" w:color="auto"/>
              <w:left w:val="single" w:sz="4" w:space="0" w:color="auto"/>
              <w:bottom w:val="single" w:sz="4" w:space="0" w:color="auto"/>
              <w:right w:val="single" w:sz="4" w:space="0" w:color="auto"/>
            </w:tcBorders>
            <w:hideMark/>
          </w:tcPr>
          <w:p w:rsidR="00C27D28" w:rsidRPr="0052593F" w:rsidRDefault="00C27D28">
            <w:pPr>
              <w:rPr>
                <w:b/>
                <w:sz w:val="20"/>
                <w:szCs w:val="20"/>
                <w:lang w:eastAsia="en-US"/>
              </w:rPr>
            </w:pPr>
            <w:r w:rsidRPr="0052593F">
              <w:rPr>
                <w:b/>
                <w:sz w:val="20"/>
                <w:szCs w:val="20"/>
                <w:lang w:eastAsia="en-US"/>
              </w:rPr>
              <w:t>1.2.</w:t>
            </w:r>
          </w:p>
        </w:tc>
        <w:tc>
          <w:tcPr>
            <w:tcW w:w="2254" w:type="dxa"/>
            <w:tcBorders>
              <w:top w:val="single" w:sz="4" w:space="0" w:color="auto"/>
              <w:left w:val="single" w:sz="4" w:space="0" w:color="auto"/>
              <w:bottom w:val="single" w:sz="4" w:space="0" w:color="auto"/>
              <w:right w:val="single" w:sz="4" w:space="0" w:color="auto"/>
            </w:tcBorders>
            <w:hideMark/>
          </w:tcPr>
          <w:p w:rsidR="00C27D28" w:rsidRPr="0052593F" w:rsidRDefault="00C27D28">
            <w:pPr>
              <w:rPr>
                <w:b/>
                <w:sz w:val="20"/>
                <w:szCs w:val="20"/>
                <w:lang w:eastAsia="en-US"/>
              </w:rPr>
            </w:pPr>
            <w:r w:rsidRPr="0052593F">
              <w:rPr>
                <w:sz w:val="20"/>
                <w:szCs w:val="20"/>
                <w:lang w:eastAsia="en-US"/>
              </w:rPr>
              <w:t>Vadovėlio pavadinimas</w:t>
            </w:r>
          </w:p>
        </w:tc>
        <w:tc>
          <w:tcPr>
            <w:tcW w:w="7513" w:type="dxa"/>
            <w:tcBorders>
              <w:top w:val="single" w:sz="4" w:space="0" w:color="auto"/>
              <w:left w:val="single" w:sz="4" w:space="0" w:color="auto"/>
              <w:bottom w:val="single" w:sz="4" w:space="0" w:color="auto"/>
              <w:right w:val="single" w:sz="4" w:space="0" w:color="auto"/>
            </w:tcBorders>
          </w:tcPr>
          <w:p w:rsidR="00C27D28" w:rsidRPr="0052593F" w:rsidRDefault="00444028">
            <w:pPr>
              <w:rPr>
                <w:b/>
                <w:sz w:val="20"/>
                <w:szCs w:val="20"/>
                <w:lang w:eastAsia="en-US"/>
              </w:rPr>
            </w:pPr>
            <w:r w:rsidRPr="0052593F">
              <w:rPr>
                <w:b/>
                <w:sz w:val="20"/>
                <w:szCs w:val="20"/>
                <w:lang w:eastAsia="en-US"/>
              </w:rPr>
              <w:t xml:space="preserve">New Enterprise </w:t>
            </w:r>
            <w:r w:rsidR="00F30D61" w:rsidRPr="0052593F">
              <w:rPr>
                <w:b/>
                <w:sz w:val="20"/>
                <w:szCs w:val="20"/>
                <w:lang w:eastAsia="en-US"/>
              </w:rPr>
              <w:t>B2</w:t>
            </w:r>
          </w:p>
          <w:p w:rsidR="00C27D28" w:rsidRPr="0052593F" w:rsidRDefault="00C27D28">
            <w:pPr>
              <w:rPr>
                <w:b/>
                <w:sz w:val="20"/>
                <w:szCs w:val="20"/>
                <w:lang w:eastAsia="en-US"/>
              </w:rPr>
            </w:pPr>
          </w:p>
        </w:tc>
      </w:tr>
      <w:tr w:rsidR="00C27D28" w:rsidRPr="0052593F" w:rsidTr="002D6E9E">
        <w:tc>
          <w:tcPr>
            <w:tcW w:w="576" w:type="dxa"/>
            <w:tcBorders>
              <w:top w:val="single" w:sz="4" w:space="0" w:color="auto"/>
              <w:left w:val="single" w:sz="4" w:space="0" w:color="auto"/>
              <w:bottom w:val="single" w:sz="4" w:space="0" w:color="auto"/>
              <w:right w:val="single" w:sz="4" w:space="0" w:color="auto"/>
            </w:tcBorders>
            <w:hideMark/>
          </w:tcPr>
          <w:p w:rsidR="00C27D28" w:rsidRPr="0052593F" w:rsidRDefault="00C27D28">
            <w:pPr>
              <w:rPr>
                <w:b/>
                <w:sz w:val="20"/>
                <w:szCs w:val="20"/>
                <w:lang w:eastAsia="en-US"/>
              </w:rPr>
            </w:pPr>
            <w:r w:rsidRPr="0052593F">
              <w:rPr>
                <w:b/>
                <w:sz w:val="20"/>
                <w:szCs w:val="20"/>
                <w:lang w:eastAsia="en-US"/>
              </w:rPr>
              <w:t>1.3</w:t>
            </w:r>
          </w:p>
        </w:tc>
        <w:tc>
          <w:tcPr>
            <w:tcW w:w="2254" w:type="dxa"/>
            <w:tcBorders>
              <w:top w:val="single" w:sz="4" w:space="0" w:color="auto"/>
              <w:left w:val="single" w:sz="4" w:space="0" w:color="auto"/>
              <w:bottom w:val="single" w:sz="4" w:space="0" w:color="auto"/>
              <w:right w:val="single" w:sz="4" w:space="0" w:color="auto"/>
            </w:tcBorders>
            <w:hideMark/>
          </w:tcPr>
          <w:p w:rsidR="00C27D28" w:rsidRPr="0052593F" w:rsidRDefault="00C27D28">
            <w:pPr>
              <w:rPr>
                <w:b/>
                <w:sz w:val="20"/>
                <w:szCs w:val="20"/>
                <w:lang w:eastAsia="en-US"/>
              </w:rPr>
            </w:pPr>
            <w:r w:rsidRPr="0052593F">
              <w:rPr>
                <w:sz w:val="20"/>
                <w:szCs w:val="20"/>
                <w:lang w:eastAsia="en-US"/>
              </w:rPr>
              <w:t>Ugdymo sritis/dalykas</w:t>
            </w:r>
          </w:p>
        </w:tc>
        <w:tc>
          <w:tcPr>
            <w:tcW w:w="7513" w:type="dxa"/>
            <w:tcBorders>
              <w:top w:val="single" w:sz="4" w:space="0" w:color="auto"/>
              <w:left w:val="single" w:sz="4" w:space="0" w:color="auto"/>
              <w:bottom w:val="single" w:sz="4" w:space="0" w:color="auto"/>
              <w:right w:val="single" w:sz="4" w:space="0" w:color="auto"/>
            </w:tcBorders>
            <w:hideMark/>
          </w:tcPr>
          <w:p w:rsidR="00C27D28" w:rsidRPr="0052593F" w:rsidRDefault="00C27D28">
            <w:pPr>
              <w:rPr>
                <w:b/>
                <w:sz w:val="20"/>
                <w:szCs w:val="20"/>
                <w:lang w:eastAsia="en-US"/>
              </w:rPr>
            </w:pPr>
            <w:r w:rsidRPr="0052593F">
              <w:rPr>
                <w:b/>
                <w:sz w:val="20"/>
                <w:szCs w:val="20"/>
                <w:lang w:eastAsia="en-US"/>
              </w:rPr>
              <w:t>Anglų kalba</w:t>
            </w:r>
          </w:p>
        </w:tc>
      </w:tr>
      <w:tr w:rsidR="00C27D28" w:rsidRPr="0052593F" w:rsidTr="002D6E9E">
        <w:tc>
          <w:tcPr>
            <w:tcW w:w="576" w:type="dxa"/>
            <w:tcBorders>
              <w:top w:val="single" w:sz="4" w:space="0" w:color="auto"/>
              <w:left w:val="single" w:sz="4" w:space="0" w:color="auto"/>
              <w:bottom w:val="single" w:sz="4" w:space="0" w:color="auto"/>
              <w:right w:val="single" w:sz="4" w:space="0" w:color="auto"/>
            </w:tcBorders>
            <w:hideMark/>
          </w:tcPr>
          <w:p w:rsidR="00C27D28" w:rsidRPr="0052593F" w:rsidRDefault="00C27D28">
            <w:pPr>
              <w:rPr>
                <w:b/>
                <w:sz w:val="20"/>
                <w:szCs w:val="20"/>
                <w:lang w:eastAsia="en-US"/>
              </w:rPr>
            </w:pPr>
            <w:r w:rsidRPr="0052593F">
              <w:rPr>
                <w:b/>
                <w:sz w:val="20"/>
                <w:szCs w:val="20"/>
                <w:lang w:eastAsia="en-US"/>
              </w:rPr>
              <w:t>1.4.</w:t>
            </w:r>
          </w:p>
        </w:tc>
        <w:tc>
          <w:tcPr>
            <w:tcW w:w="2254" w:type="dxa"/>
            <w:tcBorders>
              <w:top w:val="single" w:sz="4" w:space="0" w:color="auto"/>
              <w:left w:val="single" w:sz="4" w:space="0" w:color="auto"/>
              <w:bottom w:val="single" w:sz="4" w:space="0" w:color="auto"/>
              <w:right w:val="single" w:sz="4" w:space="0" w:color="auto"/>
            </w:tcBorders>
            <w:hideMark/>
          </w:tcPr>
          <w:p w:rsidR="00C27D28" w:rsidRPr="0052593F" w:rsidRDefault="00C27D28">
            <w:pPr>
              <w:rPr>
                <w:b/>
                <w:sz w:val="20"/>
                <w:szCs w:val="20"/>
                <w:lang w:eastAsia="en-US"/>
              </w:rPr>
            </w:pPr>
            <w:r w:rsidRPr="0052593F">
              <w:rPr>
                <w:sz w:val="20"/>
                <w:szCs w:val="20"/>
                <w:lang w:eastAsia="en-US"/>
              </w:rPr>
              <w:t>Klasė</w:t>
            </w:r>
          </w:p>
        </w:tc>
        <w:tc>
          <w:tcPr>
            <w:tcW w:w="7513" w:type="dxa"/>
            <w:tcBorders>
              <w:top w:val="single" w:sz="4" w:space="0" w:color="auto"/>
              <w:left w:val="single" w:sz="4" w:space="0" w:color="auto"/>
              <w:bottom w:val="single" w:sz="4" w:space="0" w:color="auto"/>
              <w:right w:val="single" w:sz="4" w:space="0" w:color="auto"/>
            </w:tcBorders>
            <w:hideMark/>
          </w:tcPr>
          <w:p w:rsidR="00C27D28" w:rsidRPr="0052593F" w:rsidRDefault="00B91C45">
            <w:pPr>
              <w:rPr>
                <w:b/>
                <w:sz w:val="20"/>
                <w:szCs w:val="20"/>
                <w:lang w:eastAsia="en-US"/>
              </w:rPr>
            </w:pPr>
            <w:r w:rsidRPr="0052593F">
              <w:rPr>
                <w:b/>
                <w:sz w:val="20"/>
                <w:szCs w:val="20"/>
              </w:rPr>
              <w:t>X-XI kl.</w:t>
            </w:r>
          </w:p>
        </w:tc>
      </w:tr>
      <w:tr w:rsidR="00C27D28" w:rsidRPr="0052593F" w:rsidTr="002D6E9E">
        <w:tc>
          <w:tcPr>
            <w:tcW w:w="576" w:type="dxa"/>
            <w:tcBorders>
              <w:top w:val="single" w:sz="4" w:space="0" w:color="auto"/>
              <w:left w:val="single" w:sz="4" w:space="0" w:color="auto"/>
              <w:bottom w:val="single" w:sz="4" w:space="0" w:color="auto"/>
              <w:right w:val="single" w:sz="4" w:space="0" w:color="auto"/>
            </w:tcBorders>
            <w:hideMark/>
          </w:tcPr>
          <w:p w:rsidR="00C27D28" w:rsidRPr="0052593F" w:rsidRDefault="00C27D28">
            <w:pPr>
              <w:rPr>
                <w:b/>
                <w:sz w:val="20"/>
                <w:szCs w:val="20"/>
                <w:lang w:eastAsia="en-US"/>
              </w:rPr>
            </w:pPr>
            <w:r w:rsidRPr="0052593F">
              <w:rPr>
                <w:b/>
                <w:sz w:val="20"/>
                <w:szCs w:val="20"/>
                <w:lang w:eastAsia="en-US"/>
              </w:rPr>
              <w:t>1.5.</w:t>
            </w:r>
          </w:p>
        </w:tc>
        <w:tc>
          <w:tcPr>
            <w:tcW w:w="2254" w:type="dxa"/>
            <w:tcBorders>
              <w:top w:val="single" w:sz="4" w:space="0" w:color="auto"/>
              <w:left w:val="single" w:sz="4" w:space="0" w:color="auto"/>
              <w:bottom w:val="single" w:sz="4" w:space="0" w:color="auto"/>
              <w:right w:val="single" w:sz="4" w:space="0" w:color="auto"/>
            </w:tcBorders>
            <w:hideMark/>
          </w:tcPr>
          <w:p w:rsidR="00C27D28" w:rsidRPr="0052593F" w:rsidRDefault="00C27D28">
            <w:pPr>
              <w:rPr>
                <w:b/>
                <w:sz w:val="20"/>
                <w:szCs w:val="20"/>
                <w:lang w:eastAsia="en-US"/>
              </w:rPr>
            </w:pPr>
            <w:r w:rsidRPr="0052593F">
              <w:rPr>
                <w:sz w:val="20"/>
                <w:szCs w:val="20"/>
                <w:lang w:eastAsia="en-US"/>
              </w:rPr>
              <w:t>Leidykla</w:t>
            </w:r>
          </w:p>
        </w:tc>
        <w:tc>
          <w:tcPr>
            <w:tcW w:w="7513" w:type="dxa"/>
            <w:tcBorders>
              <w:top w:val="single" w:sz="4" w:space="0" w:color="auto"/>
              <w:left w:val="single" w:sz="4" w:space="0" w:color="auto"/>
              <w:bottom w:val="single" w:sz="4" w:space="0" w:color="auto"/>
              <w:right w:val="single" w:sz="4" w:space="0" w:color="auto"/>
            </w:tcBorders>
            <w:hideMark/>
          </w:tcPr>
          <w:p w:rsidR="00C27D28" w:rsidRPr="0052593F" w:rsidRDefault="00C27D28">
            <w:pPr>
              <w:rPr>
                <w:b/>
                <w:sz w:val="20"/>
                <w:szCs w:val="20"/>
                <w:lang w:eastAsia="en-US"/>
              </w:rPr>
            </w:pPr>
            <w:r w:rsidRPr="0052593F">
              <w:rPr>
                <w:b/>
                <w:sz w:val="20"/>
                <w:szCs w:val="20"/>
                <w:lang w:eastAsia="en-US"/>
              </w:rPr>
              <w:t xml:space="preserve">Express Publishing </w:t>
            </w:r>
          </w:p>
        </w:tc>
      </w:tr>
      <w:tr w:rsidR="00C27D28" w:rsidRPr="0052593F" w:rsidTr="002D6E9E">
        <w:tc>
          <w:tcPr>
            <w:tcW w:w="576" w:type="dxa"/>
            <w:tcBorders>
              <w:top w:val="single" w:sz="4" w:space="0" w:color="auto"/>
              <w:left w:val="single" w:sz="4" w:space="0" w:color="auto"/>
              <w:bottom w:val="single" w:sz="4" w:space="0" w:color="auto"/>
              <w:right w:val="single" w:sz="4" w:space="0" w:color="auto"/>
            </w:tcBorders>
            <w:hideMark/>
          </w:tcPr>
          <w:p w:rsidR="00C27D28" w:rsidRPr="0052593F" w:rsidRDefault="00C27D28">
            <w:pPr>
              <w:rPr>
                <w:b/>
                <w:sz w:val="20"/>
                <w:szCs w:val="20"/>
                <w:lang w:eastAsia="en-US"/>
              </w:rPr>
            </w:pPr>
            <w:r w:rsidRPr="0052593F">
              <w:rPr>
                <w:b/>
                <w:sz w:val="20"/>
                <w:szCs w:val="20"/>
                <w:lang w:eastAsia="en-US"/>
              </w:rPr>
              <w:t>1.6.</w:t>
            </w:r>
          </w:p>
        </w:tc>
        <w:tc>
          <w:tcPr>
            <w:tcW w:w="2254" w:type="dxa"/>
            <w:tcBorders>
              <w:top w:val="single" w:sz="4" w:space="0" w:color="auto"/>
              <w:left w:val="single" w:sz="4" w:space="0" w:color="auto"/>
              <w:bottom w:val="single" w:sz="4" w:space="0" w:color="auto"/>
              <w:right w:val="single" w:sz="4" w:space="0" w:color="auto"/>
            </w:tcBorders>
            <w:hideMark/>
          </w:tcPr>
          <w:p w:rsidR="00C27D28" w:rsidRPr="0052593F" w:rsidRDefault="00C27D28">
            <w:pPr>
              <w:rPr>
                <w:b/>
                <w:sz w:val="20"/>
                <w:szCs w:val="20"/>
                <w:lang w:eastAsia="en-US"/>
              </w:rPr>
            </w:pPr>
            <w:r w:rsidRPr="0052593F">
              <w:rPr>
                <w:sz w:val="20"/>
                <w:szCs w:val="20"/>
                <w:lang w:eastAsia="en-US"/>
              </w:rPr>
              <w:t>Leidimo metai</w:t>
            </w:r>
          </w:p>
        </w:tc>
        <w:tc>
          <w:tcPr>
            <w:tcW w:w="7513" w:type="dxa"/>
            <w:tcBorders>
              <w:top w:val="single" w:sz="4" w:space="0" w:color="auto"/>
              <w:left w:val="single" w:sz="4" w:space="0" w:color="auto"/>
              <w:bottom w:val="single" w:sz="4" w:space="0" w:color="auto"/>
              <w:right w:val="single" w:sz="4" w:space="0" w:color="auto"/>
            </w:tcBorders>
            <w:hideMark/>
          </w:tcPr>
          <w:p w:rsidR="00C27D28" w:rsidRPr="0052593F" w:rsidRDefault="00C223E7">
            <w:pPr>
              <w:rPr>
                <w:b/>
                <w:sz w:val="20"/>
                <w:szCs w:val="20"/>
                <w:lang w:eastAsia="en-US"/>
              </w:rPr>
            </w:pPr>
            <w:r w:rsidRPr="0052593F">
              <w:rPr>
                <w:b/>
                <w:sz w:val="20"/>
                <w:szCs w:val="20"/>
                <w:lang w:eastAsia="en-US"/>
              </w:rPr>
              <w:t>2019</w:t>
            </w:r>
          </w:p>
        </w:tc>
      </w:tr>
      <w:tr w:rsidR="00C27D28" w:rsidRPr="0052593F" w:rsidTr="002D6E9E">
        <w:tc>
          <w:tcPr>
            <w:tcW w:w="576" w:type="dxa"/>
            <w:tcBorders>
              <w:top w:val="single" w:sz="4" w:space="0" w:color="auto"/>
              <w:left w:val="single" w:sz="4" w:space="0" w:color="auto"/>
              <w:bottom w:val="single" w:sz="4" w:space="0" w:color="auto"/>
              <w:right w:val="single" w:sz="4" w:space="0" w:color="auto"/>
            </w:tcBorders>
            <w:hideMark/>
          </w:tcPr>
          <w:p w:rsidR="00C27D28" w:rsidRPr="0052593F" w:rsidRDefault="00C27D28">
            <w:pPr>
              <w:rPr>
                <w:b/>
                <w:sz w:val="20"/>
                <w:szCs w:val="20"/>
                <w:lang w:eastAsia="en-US"/>
              </w:rPr>
            </w:pPr>
            <w:r w:rsidRPr="0052593F">
              <w:rPr>
                <w:b/>
                <w:sz w:val="20"/>
                <w:szCs w:val="20"/>
                <w:lang w:eastAsia="en-US"/>
              </w:rPr>
              <w:t>1.7.</w:t>
            </w:r>
          </w:p>
        </w:tc>
        <w:tc>
          <w:tcPr>
            <w:tcW w:w="2254" w:type="dxa"/>
            <w:tcBorders>
              <w:top w:val="single" w:sz="4" w:space="0" w:color="auto"/>
              <w:left w:val="single" w:sz="4" w:space="0" w:color="auto"/>
              <w:bottom w:val="single" w:sz="4" w:space="0" w:color="auto"/>
              <w:right w:val="single" w:sz="4" w:space="0" w:color="auto"/>
            </w:tcBorders>
            <w:hideMark/>
          </w:tcPr>
          <w:p w:rsidR="00C27D28" w:rsidRPr="0052593F" w:rsidRDefault="00C27D28">
            <w:pPr>
              <w:rPr>
                <w:b/>
                <w:sz w:val="20"/>
                <w:szCs w:val="20"/>
                <w:lang w:eastAsia="en-US"/>
              </w:rPr>
            </w:pPr>
            <w:r w:rsidRPr="0052593F">
              <w:rPr>
                <w:sz w:val="20"/>
                <w:szCs w:val="20"/>
                <w:lang w:eastAsia="en-US"/>
              </w:rPr>
              <w:t>Puslapių skaičius</w:t>
            </w:r>
          </w:p>
        </w:tc>
        <w:tc>
          <w:tcPr>
            <w:tcW w:w="7513" w:type="dxa"/>
            <w:tcBorders>
              <w:top w:val="single" w:sz="4" w:space="0" w:color="auto"/>
              <w:left w:val="single" w:sz="4" w:space="0" w:color="auto"/>
              <w:bottom w:val="single" w:sz="4" w:space="0" w:color="auto"/>
              <w:right w:val="single" w:sz="4" w:space="0" w:color="auto"/>
            </w:tcBorders>
            <w:hideMark/>
          </w:tcPr>
          <w:p w:rsidR="00C27D28" w:rsidRPr="0052593F" w:rsidRDefault="00F30D61">
            <w:pPr>
              <w:rPr>
                <w:b/>
                <w:sz w:val="20"/>
                <w:szCs w:val="20"/>
                <w:lang w:eastAsia="en-US"/>
              </w:rPr>
            </w:pPr>
            <w:r w:rsidRPr="0052593F">
              <w:rPr>
                <w:b/>
                <w:sz w:val="20"/>
                <w:szCs w:val="20"/>
                <w:lang w:eastAsia="en-US"/>
              </w:rPr>
              <w:t>176</w:t>
            </w:r>
          </w:p>
        </w:tc>
      </w:tr>
      <w:tr w:rsidR="004520A7" w:rsidRPr="0052593F" w:rsidTr="002D6E9E">
        <w:tc>
          <w:tcPr>
            <w:tcW w:w="576" w:type="dxa"/>
            <w:tcBorders>
              <w:top w:val="single" w:sz="4" w:space="0" w:color="auto"/>
              <w:left w:val="single" w:sz="4" w:space="0" w:color="auto"/>
              <w:bottom w:val="single" w:sz="4" w:space="0" w:color="auto"/>
              <w:right w:val="single" w:sz="4" w:space="0" w:color="auto"/>
            </w:tcBorders>
            <w:hideMark/>
          </w:tcPr>
          <w:p w:rsidR="004520A7" w:rsidRPr="0052593F" w:rsidRDefault="004520A7" w:rsidP="004520A7">
            <w:pPr>
              <w:rPr>
                <w:b/>
                <w:sz w:val="20"/>
                <w:szCs w:val="20"/>
                <w:lang w:eastAsia="en-US"/>
              </w:rPr>
            </w:pPr>
            <w:r w:rsidRPr="0052593F">
              <w:rPr>
                <w:b/>
                <w:sz w:val="20"/>
                <w:szCs w:val="20"/>
                <w:lang w:eastAsia="en-US"/>
              </w:rPr>
              <w:t>1.8.</w:t>
            </w:r>
          </w:p>
        </w:tc>
        <w:tc>
          <w:tcPr>
            <w:tcW w:w="2254" w:type="dxa"/>
            <w:tcBorders>
              <w:top w:val="single" w:sz="4" w:space="0" w:color="auto"/>
              <w:left w:val="single" w:sz="4" w:space="0" w:color="auto"/>
              <w:bottom w:val="single" w:sz="4" w:space="0" w:color="auto"/>
              <w:right w:val="single" w:sz="4" w:space="0" w:color="auto"/>
            </w:tcBorders>
            <w:hideMark/>
          </w:tcPr>
          <w:p w:rsidR="004520A7" w:rsidRPr="0052593F" w:rsidRDefault="004520A7" w:rsidP="004520A7">
            <w:pPr>
              <w:rPr>
                <w:b/>
                <w:sz w:val="20"/>
                <w:szCs w:val="20"/>
                <w:lang w:eastAsia="en-US"/>
              </w:rPr>
            </w:pPr>
            <w:r w:rsidRPr="0052593F">
              <w:rPr>
                <w:sz w:val="20"/>
                <w:szCs w:val="20"/>
                <w:lang w:eastAsia="en-US"/>
              </w:rPr>
              <w:t>Vadovėlio komplekto dalys</w:t>
            </w:r>
          </w:p>
        </w:tc>
        <w:tc>
          <w:tcPr>
            <w:tcW w:w="7513" w:type="dxa"/>
            <w:tcBorders>
              <w:top w:val="single" w:sz="4" w:space="0" w:color="auto"/>
              <w:left w:val="single" w:sz="4" w:space="0" w:color="auto"/>
              <w:bottom w:val="single" w:sz="4" w:space="0" w:color="auto"/>
              <w:right w:val="single" w:sz="4" w:space="0" w:color="auto"/>
            </w:tcBorders>
            <w:hideMark/>
          </w:tcPr>
          <w:p w:rsidR="00772533" w:rsidRPr="0052593F" w:rsidRDefault="00F30D61" w:rsidP="002D6E9E">
            <w:pPr>
              <w:rPr>
                <w:sz w:val="20"/>
                <w:szCs w:val="20"/>
              </w:rPr>
            </w:pPr>
            <w:r w:rsidRPr="0052593F">
              <w:rPr>
                <w:b/>
                <w:i/>
                <w:sz w:val="20"/>
                <w:szCs w:val="20"/>
              </w:rPr>
              <w:t>NEW ENTERPRISE B2</w:t>
            </w:r>
            <w:r w:rsidR="00C033B4" w:rsidRPr="0052593F">
              <w:rPr>
                <w:sz w:val="20"/>
                <w:szCs w:val="20"/>
              </w:rPr>
              <w:t xml:space="preserve"> yra </w:t>
            </w:r>
            <w:r w:rsidRPr="0052593F">
              <w:rPr>
                <w:b/>
                <w:sz w:val="20"/>
                <w:szCs w:val="20"/>
              </w:rPr>
              <w:t xml:space="preserve">penktoji </w:t>
            </w:r>
            <w:r w:rsidR="000D0297" w:rsidRPr="0052593F">
              <w:rPr>
                <w:sz w:val="20"/>
                <w:szCs w:val="20"/>
              </w:rPr>
              <w:t>dalis</w:t>
            </w:r>
            <w:r w:rsidR="003923B9" w:rsidRPr="0052593F">
              <w:rPr>
                <w:sz w:val="20"/>
                <w:szCs w:val="20"/>
              </w:rPr>
              <w:t xml:space="preserve"> iš</w:t>
            </w:r>
            <w:r w:rsidR="00C033B4" w:rsidRPr="0052593F">
              <w:rPr>
                <w:sz w:val="20"/>
                <w:szCs w:val="20"/>
              </w:rPr>
              <w:t xml:space="preserve"> </w:t>
            </w:r>
            <w:r w:rsidR="0031387B" w:rsidRPr="0052593F">
              <w:rPr>
                <w:sz w:val="20"/>
                <w:szCs w:val="20"/>
              </w:rPr>
              <w:t xml:space="preserve">šešių </w:t>
            </w:r>
            <w:r w:rsidR="00C033B4" w:rsidRPr="0052593F">
              <w:rPr>
                <w:sz w:val="20"/>
                <w:szCs w:val="20"/>
              </w:rPr>
              <w:t xml:space="preserve">vadovėlių serijos. </w:t>
            </w:r>
            <w:r w:rsidR="003D5565" w:rsidRPr="0052593F">
              <w:rPr>
                <w:sz w:val="20"/>
                <w:szCs w:val="20"/>
              </w:rPr>
              <w:t>Vadovėlio komplekto medžiaga tinkama ugdyti anglų kalbos kalbines komunikacines ir bendrąsias kompet</w:t>
            </w:r>
            <w:r w:rsidR="00772533" w:rsidRPr="0052593F">
              <w:rPr>
                <w:sz w:val="20"/>
                <w:szCs w:val="20"/>
              </w:rPr>
              <w:t>encijas.</w:t>
            </w:r>
          </w:p>
          <w:p w:rsidR="004520A7" w:rsidRPr="0052593F" w:rsidRDefault="00BC36AC" w:rsidP="002D6E9E">
            <w:pPr>
              <w:rPr>
                <w:b/>
                <w:bCs/>
                <w:sz w:val="20"/>
                <w:szCs w:val="20"/>
              </w:rPr>
            </w:pPr>
            <w:r w:rsidRPr="0052593F">
              <w:rPr>
                <w:sz w:val="20"/>
                <w:szCs w:val="20"/>
              </w:rPr>
              <w:t>Vadovėlis, pratybos (su „dig</w:t>
            </w:r>
            <w:r w:rsidR="0067040E">
              <w:rPr>
                <w:sz w:val="20"/>
                <w:szCs w:val="20"/>
              </w:rPr>
              <w:t xml:space="preserve">ibook app“), gramatikos </w:t>
            </w:r>
            <w:r w:rsidRPr="0052593F">
              <w:rPr>
                <w:sz w:val="20"/>
                <w:szCs w:val="20"/>
              </w:rPr>
              <w:t>sąsiuvinis (su ‚,</w:t>
            </w:r>
            <w:proofErr w:type="spellStart"/>
            <w:r w:rsidRPr="0052593F">
              <w:rPr>
                <w:sz w:val="20"/>
                <w:szCs w:val="20"/>
              </w:rPr>
              <w:t>digibook</w:t>
            </w:r>
            <w:proofErr w:type="spellEnd"/>
            <w:r w:rsidRPr="0052593F">
              <w:rPr>
                <w:sz w:val="20"/>
                <w:szCs w:val="20"/>
              </w:rPr>
              <w:t xml:space="preserve"> </w:t>
            </w:r>
            <w:proofErr w:type="spellStart"/>
            <w:r w:rsidRPr="0052593F">
              <w:rPr>
                <w:sz w:val="20"/>
                <w:szCs w:val="20"/>
              </w:rPr>
              <w:t>app</w:t>
            </w:r>
            <w:proofErr w:type="spellEnd"/>
            <w:r w:rsidRPr="0052593F">
              <w:rPr>
                <w:sz w:val="20"/>
                <w:szCs w:val="20"/>
              </w:rPr>
              <w:t>“)</w:t>
            </w:r>
            <w:r w:rsidRPr="0052593F">
              <w:rPr>
                <w:bCs/>
                <w:sz w:val="20"/>
                <w:szCs w:val="20"/>
              </w:rPr>
              <w:t xml:space="preserve">, </w:t>
            </w:r>
            <w:r w:rsidR="00FD418D">
              <w:rPr>
                <w:sz w:val="20"/>
                <w:szCs w:val="20"/>
              </w:rPr>
              <w:t>mokytojo knyga, vadovėlio</w:t>
            </w:r>
            <w:r w:rsidR="00897C75">
              <w:rPr>
                <w:sz w:val="20"/>
                <w:szCs w:val="20"/>
              </w:rPr>
              <w:t>/pratybų</w:t>
            </w:r>
            <w:r w:rsidRPr="0052593F">
              <w:rPr>
                <w:sz w:val="20"/>
                <w:szCs w:val="20"/>
              </w:rPr>
              <w:t xml:space="preserve"> </w:t>
            </w:r>
            <w:proofErr w:type="spellStart"/>
            <w:r w:rsidRPr="0052593F">
              <w:rPr>
                <w:sz w:val="20"/>
                <w:szCs w:val="20"/>
              </w:rPr>
              <w:t>Audio</w:t>
            </w:r>
            <w:proofErr w:type="spellEnd"/>
            <w:r w:rsidRPr="0052593F">
              <w:rPr>
                <w:sz w:val="20"/>
                <w:szCs w:val="20"/>
              </w:rPr>
              <w:t xml:space="preserve"> CD – visų klausymo užduočių įrašai</w:t>
            </w:r>
            <w:r w:rsidRPr="0052593F">
              <w:rPr>
                <w:bCs/>
                <w:sz w:val="20"/>
                <w:szCs w:val="20"/>
              </w:rPr>
              <w:t>, testavimo paketas (testų CD-ROM), kompiuterinė programa interaktyviajai lentai (IWS).</w:t>
            </w:r>
          </w:p>
        </w:tc>
      </w:tr>
      <w:tr w:rsidR="00C27D28" w:rsidRPr="0052593F" w:rsidTr="004428CB">
        <w:tc>
          <w:tcPr>
            <w:tcW w:w="10343" w:type="dxa"/>
            <w:gridSpan w:val="3"/>
            <w:tcBorders>
              <w:top w:val="single" w:sz="4" w:space="0" w:color="auto"/>
              <w:left w:val="single" w:sz="4" w:space="0" w:color="auto"/>
              <w:bottom w:val="single" w:sz="4" w:space="0" w:color="auto"/>
              <w:right w:val="single" w:sz="4" w:space="0" w:color="auto"/>
            </w:tcBorders>
            <w:hideMark/>
          </w:tcPr>
          <w:p w:rsidR="00C27D28" w:rsidRPr="0052593F" w:rsidRDefault="00C27D28">
            <w:pPr>
              <w:rPr>
                <w:b/>
                <w:iCs/>
                <w:sz w:val="20"/>
                <w:szCs w:val="20"/>
                <w:highlight w:val="red"/>
                <w:lang w:eastAsia="en-US"/>
              </w:rPr>
            </w:pPr>
            <w:r w:rsidRPr="0052593F">
              <w:rPr>
                <w:b/>
                <w:sz w:val="20"/>
                <w:szCs w:val="20"/>
                <w:lang w:eastAsia="en-US"/>
              </w:rPr>
              <w:t>II. Bendras vadovėlio/vadovėlio komplekto turinio apib</w:t>
            </w:r>
            <w:r w:rsidR="00E01CE1">
              <w:rPr>
                <w:b/>
                <w:sz w:val="20"/>
                <w:szCs w:val="20"/>
                <w:lang w:eastAsia="en-US"/>
              </w:rPr>
              <w:t xml:space="preserve">ūdinimas ir įvertinimas </w:t>
            </w:r>
            <w:r w:rsidR="006C1A4A" w:rsidRPr="006C1A4A">
              <w:rPr>
                <w:b/>
                <w:i/>
                <w:sz w:val="20"/>
                <w:szCs w:val="20"/>
                <w:lang w:eastAsia="en-US"/>
              </w:rPr>
              <w:t>(pagal Bendrojo ugdymo dalykų vadovėlių ir mokymo priemonių atitikties teisės aktams įvertinimo ir aprūpinimo jais tvarkos aprašą</w:t>
            </w:r>
            <w:r w:rsidR="006C1A4A">
              <w:rPr>
                <w:b/>
                <w:i/>
                <w:sz w:val="20"/>
                <w:szCs w:val="20"/>
                <w:lang w:eastAsia="en-US"/>
              </w:rPr>
              <w:t>, 2019 06 26 įsakymo Nr. V-755)</w:t>
            </w:r>
          </w:p>
        </w:tc>
      </w:tr>
      <w:tr w:rsidR="006D54B6" w:rsidRPr="0052593F" w:rsidTr="002D6E9E">
        <w:tc>
          <w:tcPr>
            <w:tcW w:w="576" w:type="dxa"/>
            <w:tcBorders>
              <w:top w:val="single" w:sz="4" w:space="0" w:color="auto"/>
              <w:left w:val="single" w:sz="4" w:space="0" w:color="auto"/>
              <w:bottom w:val="single" w:sz="4" w:space="0" w:color="auto"/>
              <w:right w:val="single" w:sz="4" w:space="0" w:color="auto"/>
            </w:tcBorders>
            <w:hideMark/>
          </w:tcPr>
          <w:p w:rsidR="006D54B6" w:rsidRPr="0052593F" w:rsidRDefault="006D54B6" w:rsidP="006D54B6">
            <w:pPr>
              <w:rPr>
                <w:b/>
                <w:sz w:val="20"/>
                <w:szCs w:val="20"/>
                <w:lang w:eastAsia="en-US"/>
              </w:rPr>
            </w:pPr>
            <w:r w:rsidRPr="0052593F">
              <w:rPr>
                <w:b/>
                <w:sz w:val="20"/>
                <w:szCs w:val="20"/>
                <w:lang w:eastAsia="en-US"/>
              </w:rPr>
              <w:t>2.1.</w:t>
            </w:r>
          </w:p>
        </w:tc>
        <w:tc>
          <w:tcPr>
            <w:tcW w:w="2254" w:type="dxa"/>
            <w:tcBorders>
              <w:top w:val="single" w:sz="4" w:space="0" w:color="auto"/>
              <w:left w:val="single" w:sz="4" w:space="0" w:color="auto"/>
              <w:bottom w:val="single" w:sz="4" w:space="0" w:color="auto"/>
              <w:right w:val="single" w:sz="4" w:space="0" w:color="auto"/>
            </w:tcBorders>
            <w:hideMark/>
          </w:tcPr>
          <w:p w:rsidR="006D54B6" w:rsidRPr="0052593F" w:rsidRDefault="006D54B6" w:rsidP="006D54B6">
            <w:pPr>
              <w:rPr>
                <w:sz w:val="20"/>
                <w:szCs w:val="20"/>
                <w:lang w:eastAsia="en-US"/>
              </w:rPr>
            </w:pPr>
            <w:r w:rsidRPr="0052593F">
              <w:rPr>
                <w:sz w:val="20"/>
                <w:szCs w:val="20"/>
                <w:lang w:eastAsia="en-US"/>
              </w:rPr>
              <w:t>Vadovėlio/vadovėlio komplekto dalių apibūdinimas</w:t>
            </w:r>
          </w:p>
        </w:tc>
        <w:tc>
          <w:tcPr>
            <w:tcW w:w="7513" w:type="dxa"/>
            <w:tcBorders>
              <w:top w:val="single" w:sz="4" w:space="0" w:color="auto"/>
              <w:left w:val="single" w:sz="4" w:space="0" w:color="auto"/>
              <w:bottom w:val="single" w:sz="4" w:space="0" w:color="auto"/>
              <w:right w:val="single" w:sz="4" w:space="0" w:color="auto"/>
            </w:tcBorders>
            <w:hideMark/>
          </w:tcPr>
          <w:p w:rsidR="00767FAE" w:rsidRPr="0052593F" w:rsidRDefault="00767FAE" w:rsidP="007769B5">
            <w:pPr>
              <w:rPr>
                <w:sz w:val="20"/>
                <w:szCs w:val="20"/>
              </w:rPr>
            </w:pPr>
            <w:r w:rsidRPr="0052593F">
              <w:rPr>
                <w:sz w:val="20"/>
                <w:szCs w:val="20"/>
              </w:rPr>
              <w:t xml:space="preserve">Vadovėlis </w:t>
            </w:r>
            <w:r w:rsidR="00F30D61" w:rsidRPr="0052593F">
              <w:rPr>
                <w:b/>
                <w:i/>
                <w:sz w:val="20"/>
                <w:szCs w:val="20"/>
              </w:rPr>
              <w:t>NEW ENTERPRISE B2</w:t>
            </w:r>
            <w:r w:rsidRPr="0052593F">
              <w:rPr>
                <w:sz w:val="20"/>
                <w:szCs w:val="20"/>
              </w:rPr>
              <w:t xml:space="preserve"> </w:t>
            </w:r>
            <w:r w:rsidR="007A141E" w:rsidRPr="0052593F">
              <w:rPr>
                <w:b/>
                <w:sz w:val="20"/>
                <w:szCs w:val="20"/>
              </w:rPr>
              <w:t>-</w:t>
            </w:r>
            <w:r w:rsidR="007A141E" w:rsidRPr="0052593F">
              <w:rPr>
                <w:sz w:val="20"/>
                <w:szCs w:val="20"/>
              </w:rPr>
              <w:t xml:space="preserve"> t</w:t>
            </w:r>
            <w:r w:rsidRPr="0052593F">
              <w:rPr>
                <w:sz w:val="20"/>
                <w:szCs w:val="20"/>
              </w:rPr>
              <w:t>ai europietiškus standartus atitinkantis naujos kartos anglų kalbos vadovėlis.</w:t>
            </w:r>
          </w:p>
          <w:p w:rsidR="00311993" w:rsidRPr="0052593F" w:rsidRDefault="00FE2C7D" w:rsidP="007769B5">
            <w:pPr>
              <w:autoSpaceDE w:val="0"/>
              <w:autoSpaceDN w:val="0"/>
              <w:adjustRightInd w:val="0"/>
              <w:rPr>
                <w:sz w:val="20"/>
                <w:szCs w:val="20"/>
              </w:rPr>
            </w:pPr>
            <w:r w:rsidRPr="0052593F">
              <w:rPr>
                <w:sz w:val="20"/>
                <w:szCs w:val="20"/>
              </w:rPr>
              <w:t xml:space="preserve">Vadovėlis </w:t>
            </w:r>
            <w:r w:rsidR="00CF559E" w:rsidRPr="0052593F">
              <w:rPr>
                <w:sz w:val="20"/>
                <w:szCs w:val="20"/>
              </w:rPr>
              <w:t>New Enterprise</w:t>
            </w:r>
            <w:r w:rsidR="00F30D61" w:rsidRPr="0052593F">
              <w:rPr>
                <w:sz w:val="20"/>
                <w:szCs w:val="20"/>
              </w:rPr>
              <w:t xml:space="preserve"> B2</w:t>
            </w:r>
            <w:r w:rsidRPr="0052593F">
              <w:rPr>
                <w:sz w:val="20"/>
                <w:szCs w:val="20"/>
              </w:rPr>
              <w:t xml:space="preserve"> tinkamas naudoti mokantis anglų kaip pirmosios kalbos</w:t>
            </w:r>
            <w:r w:rsidR="00034F06" w:rsidRPr="0052593F">
              <w:rPr>
                <w:sz w:val="20"/>
                <w:szCs w:val="20"/>
              </w:rPr>
              <w:t>,</w:t>
            </w:r>
            <w:r w:rsidR="00AB0F38" w:rsidRPr="0052593F">
              <w:rPr>
                <w:sz w:val="20"/>
                <w:szCs w:val="20"/>
              </w:rPr>
              <w:t xml:space="preserve"> </w:t>
            </w:r>
            <w:r w:rsidR="00F30D61" w:rsidRPr="0052593F">
              <w:rPr>
                <w:sz w:val="20"/>
                <w:szCs w:val="20"/>
              </w:rPr>
              <w:t>įtvirtinant B1</w:t>
            </w:r>
            <w:r w:rsidRPr="0052593F">
              <w:rPr>
                <w:sz w:val="20"/>
                <w:szCs w:val="20"/>
              </w:rPr>
              <w:t xml:space="preserve"> lygio žinias </w:t>
            </w:r>
            <w:r w:rsidR="00062952" w:rsidRPr="0052593F">
              <w:rPr>
                <w:sz w:val="20"/>
                <w:szCs w:val="20"/>
              </w:rPr>
              <w:t>bei</w:t>
            </w:r>
            <w:r w:rsidR="00A31819" w:rsidRPr="0052593F">
              <w:rPr>
                <w:sz w:val="20"/>
                <w:szCs w:val="20"/>
              </w:rPr>
              <w:t xml:space="preserve"> </w:t>
            </w:r>
            <w:r w:rsidR="00F30D61" w:rsidRPr="0052593F">
              <w:rPr>
                <w:sz w:val="20"/>
                <w:szCs w:val="20"/>
              </w:rPr>
              <w:t>gebėjimus ir siekiant B2</w:t>
            </w:r>
            <w:r w:rsidR="00AB0F38" w:rsidRPr="0052593F">
              <w:rPr>
                <w:sz w:val="20"/>
                <w:szCs w:val="20"/>
              </w:rPr>
              <w:t xml:space="preserve"> lygio</w:t>
            </w:r>
            <w:r w:rsidR="002D7BEA" w:rsidRPr="0052593F">
              <w:rPr>
                <w:sz w:val="20"/>
                <w:szCs w:val="20"/>
              </w:rPr>
              <w:t xml:space="preserve"> </w:t>
            </w:r>
            <w:r w:rsidR="00865678" w:rsidRPr="0052593F">
              <w:rPr>
                <w:sz w:val="20"/>
                <w:szCs w:val="20"/>
              </w:rPr>
              <w:t>pagal B</w:t>
            </w:r>
            <w:r w:rsidR="00865678" w:rsidRPr="0052593F">
              <w:rPr>
                <w:rFonts w:eastAsiaTheme="minorHAnsi"/>
                <w:bCs/>
                <w:sz w:val="20"/>
                <w:szCs w:val="20"/>
                <w:lang w:eastAsia="en-US"/>
              </w:rPr>
              <w:t>endruosius Europos kalbų mokymos</w:t>
            </w:r>
            <w:r w:rsidR="002D7BEA" w:rsidRPr="0052593F">
              <w:rPr>
                <w:rFonts w:eastAsiaTheme="minorHAnsi"/>
                <w:bCs/>
                <w:sz w:val="20"/>
                <w:szCs w:val="20"/>
                <w:lang w:eastAsia="en-US"/>
              </w:rPr>
              <w:t>i, mokymo ir vertinimo metmenis</w:t>
            </w:r>
            <w:r w:rsidR="00311993" w:rsidRPr="0052593F">
              <w:rPr>
                <w:sz w:val="20"/>
                <w:szCs w:val="20"/>
              </w:rPr>
              <w:t xml:space="preserve">. </w:t>
            </w:r>
            <w:r w:rsidR="00767FAE" w:rsidRPr="0052593F">
              <w:rPr>
                <w:sz w:val="20"/>
                <w:szCs w:val="20"/>
              </w:rPr>
              <w:t>Ugdo mokymo programose nu</w:t>
            </w:r>
            <w:r w:rsidR="00DD7647" w:rsidRPr="0052593F">
              <w:rPr>
                <w:sz w:val="20"/>
                <w:szCs w:val="20"/>
              </w:rPr>
              <w:t>m</w:t>
            </w:r>
            <w:r w:rsidR="001D6462" w:rsidRPr="0052593F">
              <w:rPr>
                <w:sz w:val="20"/>
                <w:szCs w:val="20"/>
              </w:rPr>
              <w:t>a</w:t>
            </w:r>
            <w:r w:rsidR="000962F1" w:rsidRPr="0052593F">
              <w:rPr>
                <w:sz w:val="20"/>
                <w:szCs w:val="20"/>
              </w:rPr>
              <w:t xml:space="preserve">tytus bendruosius gebėjimus </w:t>
            </w:r>
            <w:r w:rsidR="00F30D61" w:rsidRPr="0052593F">
              <w:rPr>
                <w:sz w:val="20"/>
                <w:szCs w:val="20"/>
              </w:rPr>
              <w:t>B2</w:t>
            </w:r>
            <w:r w:rsidR="004D5895" w:rsidRPr="0052593F">
              <w:rPr>
                <w:sz w:val="20"/>
                <w:szCs w:val="20"/>
              </w:rPr>
              <w:t xml:space="preserve"> </w:t>
            </w:r>
            <w:r w:rsidR="00767FAE" w:rsidRPr="0052593F">
              <w:rPr>
                <w:sz w:val="20"/>
                <w:szCs w:val="20"/>
              </w:rPr>
              <w:t>lygiu.</w:t>
            </w:r>
          </w:p>
          <w:p w:rsidR="0094506F" w:rsidRPr="0052593F" w:rsidRDefault="006D54B6" w:rsidP="007769B5">
            <w:pPr>
              <w:rPr>
                <w:sz w:val="20"/>
                <w:szCs w:val="20"/>
              </w:rPr>
            </w:pPr>
            <w:r w:rsidRPr="0052593F">
              <w:rPr>
                <w:sz w:val="20"/>
                <w:szCs w:val="20"/>
              </w:rPr>
              <w:t xml:space="preserve">Vadovėlis yra skirtas anglų kalbai mokyti(s) </w:t>
            </w:r>
            <w:r w:rsidR="007F7F0A">
              <w:rPr>
                <w:sz w:val="20"/>
                <w:szCs w:val="20"/>
              </w:rPr>
              <w:t>X-XI</w:t>
            </w:r>
            <w:r w:rsidR="007769B5" w:rsidRPr="0052593F">
              <w:rPr>
                <w:sz w:val="20"/>
                <w:szCs w:val="20"/>
              </w:rPr>
              <w:t>-oje</w:t>
            </w:r>
            <w:r w:rsidR="005C23C5" w:rsidRPr="0052593F">
              <w:rPr>
                <w:sz w:val="20"/>
                <w:szCs w:val="20"/>
              </w:rPr>
              <w:t xml:space="preserve"> klasėje</w:t>
            </w:r>
            <w:r w:rsidRPr="0052593F">
              <w:rPr>
                <w:sz w:val="20"/>
                <w:szCs w:val="20"/>
              </w:rPr>
              <w:t xml:space="preserve">. Informatyvus, interaktyvus, spalvingas, aiškios struktūros vadovėlis, apimantis visų kalbos gebėjimų ugdymą. </w:t>
            </w:r>
            <w:r w:rsidR="00AB459C" w:rsidRPr="0052593F">
              <w:rPr>
                <w:sz w:val="20"/>
                <w:szCs w:val="20"/>
              </w:rPr>
              <w:t xml:space="preserve">Mokymą palaiko interaktyvūs komponentai: </w:t>
            </w:r>
            <w:r w:rsidR="00FC30ED" w:rsidRPr="0052593F">
              <w:rPr>
                <w:sz w:val="20"/>
                <w:szCs w:val="20"/>
              </w:rPr>
              <w:t xml:space="preserve">skaitmeniniai </w:t>
            </w:r>
            <w:r w:rsidR="00AB459C" w:rsidRPr="0052593F">
              <w:rPr>
                <w:sz w:val="20"/>
                <w:szCs w:val="20"/>
              </w:rPr>
              <w:t>vadovėliai ir interaktyviosios lentos programinė įranga.</w:t>
            </w:r>
            <w:r w:rsidR="0094506F" w:rsidRPr="0052593F">
              <w:rPr>
                <w:sz w:val="20"/>
                <w:szCs w:val="20"/>
              </w:rPr>
              <w:t xml:space="preserve"> Vadovėlis sudarytas taip, kad mok</w:t>
            </w:r>
            <w:r w:rsidR="00FE2184" w:rsidRPr="0052593F">
              <w:rPr>
                <w:sz w:val="20"/>
                <w:szCs w:val="20"/>
              </w:rPr>
              <w:t>ytojas ir mokinys galėtų</w:t>
            </w:r>
            <w:r w:rsidR="0094506F" w:rsidRPr="0052593F">
              <w:rPr>
                <w:sz w:val="20"/>
                <w:szCs w:val="20"/>
              </w:rPr>
              <w:t xml:space="preserve"> naudoti skirtingus mokymosi būdus: aktyvų (mokytis kalbos realiose situacijose), holistinį (mokytis analizuoti medžiagą) ir humanišką (atkreipiant dėmesį į asmeninius interesus ir atlikti patinkančias užduotis). </w:t>
            </w:r>
          </w:p>
          <w:p w:rsidR="006D54B6" w:rsidRPr="0052593F" w:rsidRDefault="00947611" w:rsidP="007769B5">
            <w:pPr>
              <w:rPr>
                <w:sz w:val="20"/>
                <w:szCs w:val="20"/>
              </w:rPr>
            </w:pPr>
            <w:r w:rsidRPr="0052593F">
              <w:rPr>
                <w:sz w:val="20"/>
                <w:szCs w:val="20"/>
              </w:rPr>
              <w:t>Vadovėlis turi skirtą mokytis metodinę sąrangą: medžiagą bendrosiose programose apibrėžtam ugdymo turiniui perteikti, įvairias užduotis žinioms įgyti ir kalbos gebėjimams (skaitymui, klausymui, rašymui, kalbėjimui ir kalbos vartojimui) lavinti, priemones pažangai ir pasiekimams įsivertinti, instrukcijas, kaip mokytis atlikti tam tikro formato užduotis bei savarankiško mokymosi int</w:t>
            </w:r>
            <w:r w:rsidR="003D6CDC" w:rsidRPr="0052593F">
              <w:rPr>
                <w:sz w:val="20"/>
                <w:szCs w:val="20"/>
              </w:rPr>
              <w:t>eraktyvų elektroninį vadovėlį (D</w:t>
            </w:r>
            <w:r w:rsidRPr="0052593F">
              <w:rPr>
                <w:sz w:val="20"/>
                <w:szCs w:val="20"/>
              </w:rPr>
              <w:t>igibook</w:t>
            </w:r>
            <w:r w:rsidR="003D6CDC" w:rsidRPr="0052593F">
              <w:rPr>
                <w:sz w:val="20"/>
                <w:szCs w:val="20"/>
              </w:rPr>
              <w:t>s</w:t>
            </w:r>
            <w:r w:rsidRPr="0052593F">
              <w:rPr>
                <w:sz w:val="20"/>
                <w:szCs w:val="20"/>
              </w:rPr>
              <w:t xml:space="preserve"> app) mokiniui. Vadovėlių komplektas paremtas šiuolaikinės didaktikos principais bei motyvacinėmis užduotimis, orientuotomis į holistinio mokymo metodiką. Pratybų </w:t>
            </w:r>
            <w:r w:rsidR="003C366E">
              <w:rPr>
                <w:sz w:val="20"/>
                <w:szCs w:val="20"/>
              </w:rPr>
              <w:t>sąsiuvinis ir gramatikos</w:t>
            </w:r>
            <w:r w:rsidRPr="0052593F">
              <w:rPr>
                <w:sz w:val="20"/>
                <w:szCs w:val="20"/>
              </w:rPr>
              <w:t xml:space="preserve"> sąsiuvinis konsoliduoja skaitymo, žodyno, klausymo, rašymo ir gramatikos programą per praktines anglų kalbos užduotis. Mokytojo knyga ir papildoma medžiaga (metodiniai patarimai, užduotys darbui poromis ir kt.), testai CD-ROM diske (mokytojui) ir interaktyvi vadovėlio programa padeda mokytojams orientuotis į mokymosi stilių įvairovę bei skirtingų gebėjimų mokinius.</w:t>
            </w:r>
          </w:p>
        </w:tc>
      </w:tr>
      <w:tr w:rsidR="00C27D28" w:rsidRPr="0052593F" w:rsidTr="002D6E9E">
        <w:tc>
          <w:tcPr>
            <w:tcW w:w="576" w:type="dxa"/>
            <w:tcBorders>
              <w:top w:val="single" w:sz="4" w:space="0" w:color="auto"/>
              <w:left w:val="single" w:sz="4" w:space="0" w:color="auto"/>
              <w:bottom w:val="single" w:sz="4" w:space="0" w:color="auto"/>
              <w:right w:val="single" w:sz="4" w:space="0" w:color="auto"/>
            </w:tcBorders>
            <w:hideMark/>
          </w:tcPr>
          <w:p w:rsidR="00C27D28" w:rsidRPr="0052593F" w:rsidRDefault="00C27D28">
            <w:pPr>
              <w:rPr>
                <w:b/>
                <w:sz w:val="20"/>
                <w:szCs w:val="20"/>
                <w:lang w:eastAsia="en-US"/>
              </w:rPr>
            </w:pPr>
            <w:r w:rsidRPr="0052593F">
              <w:rPr>
                <w:b/>
                <w:sz w:val="20"/>
                <w:szCs w:val="20"/>
                <w:lang w:eastAsia="en-US"/>
              </w:rPr>
              <w:t>2.2.</w:t>
            </w:r>
          </w:p>
        </w:tc>
        <w:tc>
          <w:tcPr>
            <w:tcW w:w="2254" w:type="dxa"/>
            <w:tcBorders>
              <w:top w:val="single" w:sz="4" w:space="0" w:color="auto"/>
              <w:left w:val="single" w:sz="4" w:space="0" w:color="auto"/>
              <w:bottom w:val="single" w:sz="4" w:space="0" w:color="auto"/>
              <w:right w:val="single" w:sz="4" w:space="0" w:color="auto"/>
            </w:tcBorders>
            <w:hideMark/>
          </w:tcPr>
          <w:p w:rsidR="00C27D28" w:rsidRPr="0052593F" w:rsidRDefault="00C27D28">
            <w:pPr>
              <w:rPr>
                <w:b/>
                <w:sz w:val="20"/>
                <w:szCs w:val="20"/>
                <w:lang w:eastAsia="en-US"/>
              </w:rPr>
            </w:pPr>
            <w:r w:rsidRPr="0052593F">
              <w:rPr>
                <w:sz w:val="20"/>
                <w:szCs w:val="20"/>
                <w:lang w:eastAsia="en-US"/>
              </w:rPr>
              <w:t>Vadovėlio/vadovėlio ko</w:t>
            </w:r>
            <w:r w:rsidR="006D54B6" w:rsidRPr="0052593F">
              <w:rPr>
                <w:sz w:val="20"/>
                <w:szCs w:val="20"/>
                <w:lang w:eastAsia="en-US"/>
              </w:rPr>
              <w:t>m</w:t>
            </w:r>
            <w:r w:rsidRPr="0052593F">
              <w:rPr>
                <w:sz w:val="20"/>
                <w:szCs w:val="20"/>
                <w:lang w:eastAsia="en-US"/>
              </w:rPr>
              <w:t>plekto dalių įvertinimas</w:t>
            </w:r>
          </w:p>
        </w:tc>
        <w:tc>
          <w:tcPr>
            <w:tcW w:w="7513" w:type="dxa"/>
            <w:tcBorders>
              <w:top w:val="single" w:sz="4" w:space="0" w:color="auto"/>
              <w:left w:val="single" w:sz="4" w:space="0" w:color="auto"/>
              <w:bottom w:val="single" w:sz="4" w:space="0" w:color="auto"/>
              <w:right w:val="single" w:sz="4" w:space="0" w:color="auto"/>
            </w:tcBorders>
            <w:hideMark/>
          </w:tcPr>
          <w:p w:rsidR="003D7C4C" w:rsidRPr="0052593F" w:rsidRDefault="003D7C4C" w:rsidP="00B03D2B">
            <w:pPr>
              <w:rPr>
                <w:sz w:val="20"/>
                <w:szCs w:val="20"/>
                <w:lang w:eastAsia="en-US"/>
              </w:rPr>
            </w:pPr>
            <w:r w:rsidRPr="0052593F">
              <w:rPr>
                <w:sz w:val="20"/>
                <w:szCs w:val="20"/>
              </w:rPr>
              <w:t>Vadovėlio komplekto medžiaga tinkama ugdyti programo</w:t>
            </w:r>
            <w:r w:rsidR="007A7F2C" w:rsidRPr="0052593F">
              <w:rPr>
                <w:sz w:val="20"/>
                <w:szCs w:val="20"/>
              </w:rPr>
              <w:t>je numatytus mokinių pasiekimus–</w:t>
            </w:r>
            <w:r w:rsidRPr="0052593F">
              <w:rPr>
                <w:sz w:val="20"/>
                <w:szCs w:val="20"/>
              </w:rPr>
              <w:t>nuostatas, gebėjimus, žinias ir supratimą. Itin daug dėmesio skiriama produkavimo gebėjimams bei mokymosi kompetencijai plėtoti. Vadovėlio metodiniai principai atitinka programoje numatytas ugdymo gaires, laikomasi į mokinį orientuoto mokymo principų, ugdomas mokymosi savarankiškumas. Vadovėlio</w:t>
            </w:r>
            <w:r w:rsidR="00B03D2B" w:rsidRPr="0052593F">
              <w:rPr>
                <w:sz w:val="20"/>
                <w:szCs w:val="20"/>
              </w:rPr>
              <w:t xml:space="preserve"> turinys atitinka </w:t>
            </w:r>
            <w:r w:rsidR="000F6F4C">
              <w:rPr>
                <w:sz w:val="20"/>
                <w:szCs w:val="20"/>
              </w:rPr>
              <w:t>X-XI</w:t>
            </w:r>
            <w:r w:rsidR="00B03D2B" w:rsidRPr="0052593F">
              <w:rPr>
                <w:sz w:val="20"/>
                <w:szCs w:val="20"/>
              </w:rPr>
              <w:t xml:space="preserve"> klasės</w:t>
            </w:r>
            <w:r w:rsidRPr="0052593F">
              <w:rPr>
                <w:sz w:val="20"/>
                <w:szCs w:val="20"/>
              </w:rPr>
              <w:t xml:space="preserve"> </w:t>
            </w:r>
            <w:proofErr w:type="spellStart"/>
            <w:r w:rsidRPr="0052593F">
              <w:rPr>
                <w:sz w:val="20"/>
                <w:szCs w:val="20"/>
              </w:rPr>
              <w:t>koncentro</w:t>
            </w:r>
            <w:proofErr w:type="spellEnd"/>
            <w:r w:rsidRPr="0052593F">
              <w:rPr>
                <w:sz w:val="20"/>
                <w:szCs w:val="20"/>
              </w:rPr>
              <w:t xml:space="preserve"> programos turinį ir šio amžiaus tarpsnio mokinių poreikius</w:t>
            </w:r>
            <w:r w:rsidR="006A3BEC" w:rsidRPr="0052593F">
              <w:rPr>
                <w:sz w:val="20"/>
                <w:szCs w:val="20"/>
              </w:rPr>
              <w:t>.</w:t>
            </w:r>
          </w:p>
          <w:p w:rsidR="00724A18" w:rsidRPr="0052593F" w:rsidRDefault="00785EEA" w:rsidP="00B03D2B">
            <w:pPr>
              <w:rPr>
                <w:sz w:val="20"/>
                <w:szCs w:val="20"/>
                <w:lang w:eastAsia="en-US"/>
              </w:rPr>
            </w:pPr>
            <w:r w:rsidRPr="00785EEA">
              <w:rPr>
                <w:sz w:val="20"/>
                <w:szCs w:val="20"/>
                <w:lang w:eastAsia="en-US"/>
              </w:rPr>
              <w:t xml:space="preserve">Vadovėlis ir vadovėlio komplekto dalys atitinka </w:t>
            </w:r>
            <w:r w:rsidRPr="00785EEA">
              <w:rPr>
                <w:b/>
                <w:sz w:val="20"/>
                <w:szCs w:val="20"/>
                <w:lang w:eastAsia="en-US"/>
              </w:rPr>
              <w:t>Bendrojo ugdymo dalykų vadovėlių ir mokymo priemonių atitikties teisės aktams įvertinimo ir aprūpinimo jais tvarkos aprašo 9 punkte nustatytus reikalavimus:</w:t>
            </w:r>
            <w:r w:rsidRPr="00785EEA">
              <w:rPr>
                <w:sz w:val="20"/>
                <w:szCs w:val="20"/>
                <w:lang w:eastAsia="en-US"/>
              </w:rPr>
              <w:t xml:space="preserve"> vadovėlio turinys </w:t>
            </w:r>
            <w:r w:rsidRPr="00785EEA">
              <w:rPr>
                <w:sz w:val="20"/>
                <w:szCs w:val="20"/>
              </w:rPr>
              <w:t>nešališkas lyties, amžiaus, negalios, gebėjimų, socialinės padėties, rasės, tautybės, etninės priklausomybės, kilmės, kalbos, religijos, tikėjimo, lytinės orientacijos, įsitikinimų ar pažiūrų atžvilgiu.</w:t>
            </w:r>
          </w:p>
        </w:tc>
      </w:tr>
      <w:tr w:rsidR="00C27D28" w:rsidRPr="0052593F" w:rsidTr="004428CB">
        <w:tc>
          <w:tcPr>
            <w:tcW w:w="10343" w:type="dxa"/>
            <w:gridSpan w:val="3"/>
            <w:tcBorders>
              <w:top w:val="single" w:sz="4" w:space="0" w:color="auto"/>
              <w:left w:val="single" w:sz="4" w:space="0" w:color="auto"/>
              <w:bottom w:val="single" w:sz="4" w:space="0" w:color="auto"/>
              <w:right w:val="single" w:sz="4" w:space="0" w:color="auto"/>
            </w:tcBorders>
            <w:hideMark/>
          </w:tcPr>
          <w:p w:rsidR="00C27D28" w:rsidRPr="0052593F" w:rsidRDefault="00C27D28">
            <w:pPr>
              <w:rPr>
                <w:bCs/>
                <w:sz w:val="20"/>
                <w:szCs w:val="20"/>
                <w:lang w:eastAsia="en-US"/>
              </w:rPr>
            </w:pPr>
            <w:smartTag w:uri="urn:schemas-microsoft-com:office:smarttags" w:element="stockticker">
              <w:r w:rsidRPr="0052593F">
                <w:rPr>
                  <w:b/>
                  <w:bCs/>
                  <w:sz w:val="20"/>
                  <w:szCs w:val="20"/>
                  <w:lang w:eastAsia="en-US"/>
                </w:rPr>
                <w:t>III</w:t>
              </w:r>
            </w:smartTag>
            <w:r w:rsidRPr="0052593F">
              <w:rPr>
                <w:b/>
                <w:bCs/>
                <w:sz w:val="20"/>
                <w:szCs w:val="20"/>
                <w:lang w:eastAsia="en-US"/>
              </w:rPr>
              <w:t>. Vadovėlio/vadovėlio komplekto turinio vertinimas</w:t>
            </w:r>
          </w:p>
        </w:tc>
      </w:tr>
      <w:tr w:rsidR="00C27D28" w:rsidRPr="0052593F" w:rsidTr="002D6E9E">
        <w:tc>
          <w:tcPr>
            <w:tcW w:w="576" w:type="dxa"/>
            <w:tcBorders>
              <w:top w:val="single" w:sz="4" w:space="0" w:color="auto"/>
              <w:left w:val="single" w:sz="4" w:space="0" w:color="auto"/>
              <w:bottom w:val="single" w:sz="4" w:space="0" w:color="auto"/>
              <w:right w:val="single" w:sz="4" w:space="0" w:color="auto"/>
            </w:tcBorders>
            <w:hideMark/>
          </w:tcPr>
          <w:p w:rsidR="00C27D28" w:rsidRPr="0052593F" w:rsidRDefault="00C27D28">
            <w:pPr>
              <w:rPr>
                <w:b/>
                <w:sz w:val="20"/>
                <w:szCs w:val="20"/>
                <w:lang w:eastAsia="en-US"/>
              </w:rPr>
            </w:pPr>
            <w:r w:rsidRPr="0052593F">
              <w:rPr>
                <w:b/>
                <w:sz w:val="20"/>
                <w:szCs w:val="20"/>
                <w:lang w:eastAsia="en-US"/>
              </w:rPr>
              <w:t>3.1.</w:t>
            </w:r>
          </w:p>
        </w:tc>
        <w:tc>
          <w:tcPr>
            <w:tcW w:w="2254" w:type="dxa"/>
            <w:tcBorders>
              <w:top w:val="single" w:sz="4" w:space="0" w:color="auto"/>
              <w:left w:val="single" w:sz="4" w:space="0" w:color="auto"/>
              <w:bottom w:val="single" w:sz="4" w:space="0" w:color="auto"/>
              <w:right w:val="single" w:sz="4" w:space="0" w:color="auto"/>
            </w:tcBorders>
            <w:hideMark/>
          </w:tcPr>
          <w:p w:rsidR="00C27D28" w:rsidRPr="0052593F" w:rsidRDefault="00C27D28">
            <w:pPr>
              <w:rPr>
                <w:sz w:val="20"/>
                <w:szCs w:val="20"/>
                <w:lang w:eastAsia="en-US"/>
              </w:rPr>
            </w:pPr>
            <w:r w:rsidRPr="0052593F">
              <w:rPr>
                <w:bCs/>
                <w:sz w:val="20"/>
                <w:szCs w:val="20"/>
                <w:lang w:eastAsia="en-US"/>
              </w:rPr>
              <w:t>Vadovėlio tinkamumas mokyti(s)</w:t>
            </w:r>
          </w:p>
        </w:tc>
        <w:tc>
          <w:tcPr>
            <w:tcW w:w="7513" w:type="dxa"/>
            <w:tcBorders>
              <w:top w:val="single" w:sz="4" w:space="0" w:color="auto"/>
              <w:left w:val="single" w:sz="4" w:space="0" w:color="auto"/>
              <w:bottom w:val="single" w:sz="4" w:space="0" w:color="auto"/>
              <w:right w:val="single" w:sz="4" w:space="0" w:color="auto"/>
            </w:tcBorders>
            <w:hideMark/>
          </w:tcPr>
          <w:p w:rsidR="0076482F" w:rsidRPr="0052593F" w:rsidRDefault="00052B26" w:rsidP="003D624D">
            <w:pPr>
              <w:rPr>
                <w:sz w:val="20"/>
                <w:szCs w:val="20"/>
                <w:lang w:eastAsia="en-US"/>
              </w:rPr>
            </w:pPr>
            <w:r w:rsidRPr="0052593F">
              <w:rPr>
                <w:sz w:val="20"/>
                <w:szCs w:val="20"/>
              </w:rPr>
              <w:t>Šiuolaikiškai par</w:t>
            </w:r>
            <w:r w:rsidR="009D7173" w:rsidRPr="0052593F">
              <w:rPr>
                <w:sz w:val="20"/>
                <w:szCs w:val="20"/>
              </w:rPr>
              <w:t>engtą vadovėlį sudaro 12 skyrių</w:t>
            </w:r>
            <w:r w:rsidRPr="0052593F">
              <w:rPr>
                <w:sz w:val="20"/>
                <w:szCs w:val="20"/>
              </w:rPr>
              <w:t xml:space="preserve">. Jų pagrindą sudaro tokios aktualios temos </w:t>
            </w:r>
            <w:r w:rsidR="00E623BB" w:rsidRPr="0052593F">
              <w:rPr>
                <w:sz w:val="20"/>
                <w:szCs w:val="20"/>
              </w:rPr>
              <w:t>kaip</w:t>
            </w:r>
            <w:r w:rsidR="007B728F" w:rsidRPr="0052593F">
              <w:rPr>
                <w:sz w:val="20"/>
                <w:szCs w:val="20"/>
              </w:rPr>
              <w:t xml:space="preserve"> „</w:t>
            </w:r>
            <w:r w:rsidR="000605DB" w:rsidRPr="0052593F">
              <w:rPr>
                <w:sz w:val="20"/>
                <w:szCs w:val="20"/>
              </w:rPr>
              <w:t>Darbas. Karjera</w:t>
            </w:r>
            <w:r w:rsidR="00BA24A4" w:rsidRPr="0052593F">
              <w:rPr>
                <w:sz w:val="20"/>
                <w:szCs w:val="20"/>
              </w:rPr>
              <w:t>“, „</w:t>
            </w:r>
            <w:r w:rsidR="00E22E11" w:rsidRPr="0052593F">
              <w:rPr>
                <w:sz w:val="20"/>
                <w:szCs w:val="20"/>
              </w:rPr>
              <w:t>Kelionės</w:t>
            </w:r>
            <w:r w:rsidR="00E87FF9" w:rsidRPr="0052593F">
              <w:rPr>
                <w:sz w:val="20"/>
                <w:szCs w:val="20"/>
              </w:rPr>
              <w:t>“, „</w:t>
            </w:r>
            <w:r w:rsidR="0007726A" w:rsidRPr="0052593F">
              <w:rPr>
                <w:sz w:val="20"/>
                <w:szCs w:val="20"/>
              </w:rPr>
              <w:t>Įvykiai</w:t>
            </w:r>
            <w:r w:rsidR="00E87FF9" w:rsidRPr="0052593F">
              <w:rPr>
                <w:sz w:val="20"/>
                <w:szCs w:val="20"/>
              </w:rPr>
              <w:t>“, „</w:t>
            </w:r>
            <w:r w:rsidR="000605DB" w:rsidRPr="0052593F">
              <w:rPr>
                <w:sz w:val="20"/>
                <w:szCs w:val="20"/>
              </w:rPr>
              <w:t>Š</w:t>
            </w:r>
            <w:proofErr w:type="spellStart"/>
            <w:r w:rsidR="000605DB" w:rsidRPr="0052593F">
              <w:rPr>
                <w:sz w:val="20"/>
                <w:szCs w:val="20"/>
                <w:lang w:val="en-US"/>
              </w:rPr>
              <w:t>vietimas</w:t>
            </w:r>
            <w:proofErr w:type="spellEnd"/>
            <w:r w:rsidR="00E87FF9" w:rsidRPr="0052593F">
              <w:rPr>
                <w:sz w:val="20"/>
                <w:szCs w:val="20"/>
              </w:rPr>
              <w:t>“, „</w:t>
            </w:r>
            <w:r w:rsidR="000605DB" w:rsidRPr="0052593F">
              <w:rPr>
                <w:sz w:val="20"/>
                <w:szCs w:val="20"/>
              </w:rPr>
              <w:t>Teisė</w:t>
            </w:r>
            <w:r w:rsidR="000605DB" w:rsidRPr="0052593F">
              <w:rPr>
                <w:sz w:val="20"/>
                <w:szCs w:val="20"/>
                <w:lang w:val="en-US"/>
              </w:rPr>
              <w:t>.</w:t>
            </w:r>
            <w:r w:rsidR="008F0E8C" w:rsidRPr="0052593F">
              <w:rPr>
                <w:sz w:val="20"/>
                <w:szCs w:val="20"/>
                <w:lang w:val="en-US"/>
              </w:rPr>
              <w:t xml:space="preserve"> </w:t>
            </w:r>
            <w:proofErr w:type="spellStart"/>
            <w:r w:rsidR="000605DB" w:rsidRPr="0052593F">
              <w:rPr>
                <w:sz w:val="20"/>
                <w:szCs w:val="20"/>
                <w:lang w:val="en-US"/>
              </w:rPr>
              <w:t>Nusikaltimai</w:t>
            </w:r>
            <w:proofErr w:type="spellEnd"/>
            <w:r w:rsidR="000605DB" w:rsidRPr="0052593F">
              <w:rPr>
                <w:sz w:val="20"/>
                <w:szCs w:val="20"/>
                <w:lang w:val="en-US"/>
              </w:rPr>
              <w:t xml:space="preserve"> ir </w:t>
            </w:r>
            <w:proofErr w:type="spellStart"/>
            <w:r w:rsidR="000605DB" w:rsidRPr="0052593F">
              <w:rPr>
                <w:sz w:val="20"/>
                <w:szCs w:val="20"/>
                <w:lang w:val="en-US"/>
              </w:rPr>
              <w:t>bausm</w:t>
            </w:r>
            <w:proofErr w:type="spellEnd"/>
            <w:r w:rsidR="000605DB" w:rsidRPr="0052593F">
              <w:rPr>
                <w:sz w:val="20"/>
                <w:szCs w:val="20"/>
              </w:rPr>
              <w:t>ės</w:t>
            </w:r>
            <w:r w:rsidR="00682B8C" w:rsidRPr="0052593F">
              <w:rPr>
                <w:sz w:val="20"/>
                <w:szCs w:val="20"/>
              </w:rPr>
              <w:t>“,</w:t>
            </w:r>
            <w:r w:rsidR="00372057" w:rsidRPr="0052593F">
              <w:rPr>
                <w:sz w:val="20"/>
                <w:szCs w:val="20"/>
              </w:rPr>
              <w:t xml:space="preserve"> </w:t>
            </w:r>
            <w:r w:rsidR="00256D27" w:rsidRPr="0052593F">
              <w:rPr>
                <w:sz w:val="20"/>
                <w:szCs w:val="20"/>
              </w:rPr>
              <w:t>„</w:t>
            </w:r>
            <w:r w:rsidR="003201BE" w:rsidRPr="0052593F">
              <w:rPr>
                <w:sz w:val="20"/>
                <w:szCs w:val="20"/>
              </w:rPr>
              <w:t>Sportas“, „</w:t>
            </w:r>
            <w:r w:rsidR="008B6273" w:rsidRPr="0052593F">
              <w:rPr>
                <w:sz w:val="20"/>
                <w:szCs w:val="20"/>
              </w:rPr>
              <w:t>Maistas“</w:t>
            </w:r>
            <w:r w:rsidR="000F6F4C">
              <w:rPr>
                <w:sz w:val="20"/>
                <w:szCs w:val="20"/>
              </w:rPr>
              <w:t>, „Ekologija</w:t>
            </w:r>
            <w:proofErr w:type="gramStart"/>
            <w:r w:rsidR="000F6F4C">
              <w:rPr>
                <w:sz w:val="20"/>
                <w:szCs w:val="20"/>
              </w:rPr>
              <w:t xml:space="preserve">“ </w:t>
            </w:r>
            <w:r w:rsidRPr="0052593F">
              <w:rPr>
                <w:sz w:val="20"/>
                <w:szCs w:val="20"/>
              </w:rPr>
              <w:t>ir</w:t>
            </w:r>
            <w:proofErr w:type="gramEnd"/>
            <w:r w:rsidRPr="0052593F">
              <w:rPr>
                <w:sz w:val="20"/>
                <w:szCs w:val="20"/>
              </w:rPr>
              <w:t xml:space="preserve"> kitos temos, kurios atitinka Bendrąsias prog</w:t>
            </w:r>
            <w:r w:rsidR="00BA24A4" w:rsidRPr="0052593F">
              <w:rPr>
                <w:sz w:val="20"/>
                <w:szCs w:val="20"/>
              </w:rPr>
              <w:t>ramas. Kiekvieną skyrių sudaro 5</w:t>
            </w:r>
            <w:r w:rsidRPr="0052593F">
              <w:rPr>
                <w:sz w:val="20"/>
                <w:szCs w:val="20"/>
              </w:rPr>
              <w:t xml:space="preserve"> skyreliai, kurie sistemingai, žingsnis po žingsnio, lavina visus 4 gebėjimus, be to, dėka kruopščiai pari</w:t>
            </w:r>
            <w:r w:rsidR="00E63D6D" w:rsidRPr="0052593F">
              <w:rPr>
                <w:sz w:val="20"/>
                <w:szCs w:val="20"/>
              </w:rPr>
              <w:t>n</w:t>
            </w:r>
            <w:r w:rsidRPr="0052593F">
              <w:rPr>
                <w:sz w:val="20"/>
                <w:szCs w:val="20"/>
              </w:rPr>
              <w:t>ktos autentiškos medžiagos, vaizdinių priemonių, įdomios informacijos ir aiškių instrukcijų, galima kelti mokini</w:t>
            </w:r>
            <w:r w:rsidR="00D16F87" w:rsidRPr="0052593F">
              <w:rPr>
                <w:sz w:val="20"/>
                <w:szCs w:val="20"/>
              </w:rPr>
              <w:t>ų motyvaciją ir mokyti mokytis</w:t>
            </w:r>
            <w:r w:rsidRPr="0052593F">
              <w:rPr>
                <w:sz w:val="20"/>
                <w:szCs w:val="20"/>
              </w:rPr>
              <w:t>. Beveik visoms užduotims pateikiami pavyzdžiai, paaiškinimai, nuorodos. Tai skatina dirbti savarankiškai ir individualizuoti mokymosi procesą. Vadovėlis moko mąstyti</w:t>
            </w:r>
            <w:r w:rsidR="00620A00" w:rsidRPr="0052593F">
              <w:rPr>
                <w:sz w:val="20"/>
                <w:szCs w:val="20"/>
              </w:rPr>
              <w:t xml:space="preserve"> </w:t>
            </w:r>
            <w:r w:rsidR="002F4328" w:rsidRPr="0052593F">
              <w:rPr>
                <w:sz w:val="20"/>
                <w:szCs w:val="20"/>
              </w:rPr>
              <w:t xml:space="preserve">(gausu kūrybinių užduočių, prašymų išsakyti savo </w:t>
            </w:r>
            <w:r w:rsidR="002F4328" w:rsidRPr="0052593F">
              <w:rPr>
                <w:sz w:val="20"/>
                <w:szCs w:val="20"/>
              </w:rPr>
              <w:lastRenderedPageBreak/>
              <w:t>nuomonę ir pagrįsti atsakymą, užduotyse netgi va</w:t>
            </w:r>
            <w:r w:rsidR="008F0E8C" w:rsidRPr="0052593F">
              <w:rPr>
                <w:sz w:val="20"/>
                <w:szCs w:val="20"/>
              </w:rPr>
              <w:t>rtojami žodžiai:</w:t>
            </w:r>
            <w:r w:rsidR="00D84024" w:rsidRPr="0052593F">
              <w:rPr>
                <w:sz w:val="20"/>
                <w:szCs w:val="20"/>
              </w:rPr>
              <w:t xml:space="preserve"> „</w:t>
            </w:r>
            <w:proofErr w:type="spellStart"/>
            <w:r w:rsidR="00D84024" w:rsidRPr="0052593F">
              <w:rPr>
                <w:sz w:val="20"/>
                <w:szCs w:val="20"/>
              </w:rPr>
              <w:t>Think</w:t>
            </w:r>
            <w:proofErr w:type="spellEnd"/>
            <w:r w:rsidR="00D84024" w:rsidRPr="0052593F">
              <w:rPr>
                <w:sz w:val="20"/>
                <w:szCs w:val="20"/>
              </w:rPr>
              <w:t>, Imagine“ (galvok, įsivaizduok)</w:t>
            </w:r>
            <w:r w:rsidR="002F4328" w:rsidRPr="0052593F">
              <w:rPr>
                <w:sz w:val="20"/>
                <w:szCs w:val="20"/>
              </w:rPr>
              <w:t>.</w:t>
            </w:r>
            <w:r w:rsidRPr="0052593F">
              <w:rPr>
                <w:sz w:val="20"/>
                <w:szCs w:val="20"/>
              </w:rPr>
              <w:t xml:space="preserve"> Šriftas stambus, ryškus, nuotraukos ir piešiniai</w:t>
            </w:r>
            <w:r w:rsidR="00327485" w:rsidRPr="0052593F">
              <w:rPr>
                <w:sz w:val="20"/>
                <w:szCs w:val="20"/>
              </w:rPr>
              <w:t xml:space="preserve"> </w:t>
            </w:r>
            <w:r w:rsidRPr="0052593F">
              <w:rPr>
                <w:sz w:val="20"/>
                <w:szCs w:val="20"/>
              </w:rPr>
              <w:t>-</w:t>
            </w:r>
            <w:r w:rsidR="00327485" w:rsidRPr="0052593F">
              <w:rPr>
                <w:sz w:val="20"/>
                <w:szCs w:val="20"/>
              </w:rPr>
              <w:t xml:space="preserve"> teminiai, šiuolaikiški, aiškūs</w:t>
            </w:r>
            <w:r w:rsidRPr="0052593F">
              <w:rPr>
                <w:sz w:val="20"/>
                <w:szCs w:val="20"/>
              </w:rPr>
              <w:t>. Vadovėlio pabaigoje yra naujo aktyvaus žodyno sąrašas su transkripcija</w:t>
            </w:r>
            <w:r w:rsidR="001613F1" w:rsidRPr="0052593F">
              <w:rPr>
                <w:sz w:val="20"/>
                <w:szCs w:val="20"/>
              </w:rPr>
              <w:t xml:space="preserve"> ir pavyzdžiais</w:t>
            </w:r>
            <w:r w:rsidRPr="0052593F">
              <w:rPr>
                <w:sz w:val="20"/>
                <w:szCs w:val="20"/>
              </w:rPr>
              <w:t xml:space="preserve">. </w:t>
            </w:r>
            <w:r w:rsidR="0076482F" w:rsidRPr="0052593F">
              <w:rPr>
                <w:sz w:val="20"/>
                <w:szCs w:val="20"/>
              </w:rPr>
              <w:t xml:space="preserve">Anglų kalbos mokoma ne tik remiantis klausymo ir skaitymo tekstais, bet ir gyvenimiškomis kalbinėmis situacijomis, pateikiamomis kiekvienoje pamokoje, kurios yra orientuotos į mokymosi stilių įvairovę bei skirtingų gebėjimų mokinius. </w:t>
            </w:r>
            <w:r w:rsidR="00203D03" w:rsidRPr="0052593F">
              <w:rPr>
                <w:sz w:val="20"/>
                <w:szCs w:val="20"/>
              </w:rPr>
              <w:t>Vadovėlio medžiaga sudaro sąlygas realizuoti svarbiausius užsienio kalbos didaktinius principus, nes yra paremta gyvenimiškomis situacijomis, motyvuoja mokinius mokytis ir bendrauti, ugdo pasitikėjimą reiškiant savo nuomonę anglų kalba, įtraukia mokinius į mokymo procesą, skatinant būti žingeidžiais ir smalsiais, norinčiais pažinti kultūrą šalių, kurios kalbą mokiniai mokosi.</w:t>
            </w:r>
            <w:r w:rsidR="00676B72" w:rsidRPr="0052593F">
              <w:rPr>
                <w:sz w:val="20"/>
                <w:szCs w:val="20"/>
              </w:rPr>
              <w:t xml:space="preserve"> </w:t>
            </w:r>
            <w:r w:rsidR="00165450" w:rsidRPr="0052593F">
              <w:rPr>
                <w:sz w:val="20"/>
                <w:szCs w:val="20"/>
                <w:lang w:eastAsia="en-US"/>
              </w:rPr>
              <w:t>Kiekviename vadovėlio skyriu</w:t>
            </w:r>
            <w:r w:rsidR="00676B72" w:rsidRPr="0052593F">
              <w:rPr>
                <w:sz w:val="20"/>
                <w:szCs w:val="20"/>
                <w:lang w:eastAsia="en-US"/>
              </w:rPr>
              <w:t>je pateikiama tarpkultūrinio lavinimo pamoka</w:t>
            </w:r>
            <w:r w:rsidR="00924848" w:rsidRPr="0052593F">
              <w:rPr>
                <w:sz w:val="20"/>
                <w:szCs w:val="20"/>
                <w:lang w:eastAsia="en-US"/>
              </w:rPr>
              <w:t xml:space="preserve"> </w:t>
            </w:r>
            <w:r w:rsidR="001C15F0" w:rsidRPr="0052593F">
              <w:rPr>
                <w:sz w:val="20"/>
                <w:szCs w:val="20"/>
                <w:lang w:eastAsia="en-US"/>
              </w:rPr>
              <w:t>(</w:t>
            </w:r>
            <w:r w:rsidR="00924848" w:rsidRPr="0052593F">
              <w:rPr>
                <w:sz w:val="20"/>
                <w:szCs w:val="20"/>
                <w:lang w:eastAsia="en-US"/>
              </w:rPr>
              <w:t>„Culture“</w:t>
            </w:r>
            <w:r w:rsidR="001C15F0" w:rsidRPr="0052593F">
              <w:rPr>
                <w:sz w:val="20"/>
                <w:szCs w:val="20"/>
                <w:lang w:eastAsia="en-US"/>
              </w:rPr>
              <w:t>)</w:t>
            </w:r>
            <w:r w:rsidR="00DE00EB" w:rsidRPr="0052593F">
              <w:rPr>
                <w:sz w:val="20"/>
                <w:szCs w:val="20"/>
                <w:lang w:eastAsia="en-US"/>
              </w:rPr>
              <w:t xml:space="preserve"> su vaizdo medžiaga, kuri ne tik supažindina su pasaulio šalių kultūra, bet priverčia mokinį pamąstyti apie tikrąsias gyvenimo vertybes.</w:t>
            </w:r>
          </w:p>
          <w:p w:rsidR="00203D03" w:rsidRPr="0052593F" w:rsidRDefault="005F27AE" w:rsidP="003D624D">
            <w:pPr>
              <w:rPr>
                <w:sz w:val="20"/>
                <w:szCs w:val="20"/>
              </w:rPr>
            </w:pPr>
            <w:r w:rsidRPr="0052593F">
              <w:rPr>
                <w:sz w:val="20"/>
                <w:szCs w:val="20"/>
                <w:lang w:eastAsia="en-US"/>
              </w:rPr>
              <w:t>Kas 3-</w:t>
            </w:r>
            <w:r w:rsidR="00320CF9" w:rsidRPr="0052593F">
              <w:rPr>
                <w:sz w:val="20"/>
                <w:szCs w:val="20"/>
                <w:lang w:eastAsia="en-US"/>
              </w:rPr>
              <w:t>i</w:t>
            </w:r>
            <w:r w:rsidR="008229F6" w:rsidRPr="0052593F">
              <w:rPr>
                <w:sz w:val="20"/>
                <w:szCs w:val="20"/>
                <w:lang w:eastAsia="en-US"/>
              </w:rPr>
              <w:t>ame skyr</w:t>
            </w:r>
            <w:r w:rsidR="003B122F" w:rsidRPr="0052593F">
              <w:rPr>
                <w:sz w:val="20"/>
                <w:szCs w:val="20"/>
                <w:lang w:eastAsia="en-US"/>
              </w:rPr>
              <w:t>iuje yra skyrelis „Viešojo kalbėjimo įgūdžiai</w:t>
            </w:r>
            <w:r w:rsidR="00B0012B" w:rsidRPr="0052593F">
              <w:rPr>
                <w:sz w:val="20"/>
                <w:szCs w:val="20"/>
                <w:lang w:eastAsia="en-US"/>
              </w:rPr>
              <w:t>“</w:t>
            </w:r>
            <w:r w:rsidR="00924848" w:rsidRPr="0052593F">
              <w:rPr>
                <w:sz w:val="20"/>
                <w:szCs w:val="20"/>
                <w:lang w:eastAsia="en-US"/>
              </w:rPr>
              <w:t xml:space="preserve">, </w:t>
            </w:r>
            <w:r w:rsidR="00B0012B" w:rsidRPr="0052593F">
              <w:rPr>
                <w:sz w:val="20"/>
                <w:szCs w:val="20"/>
              </w:rPr>
              <w:t>„Vertybė</w:t>
            </w:r>
            <w:r w:rsidR="00924848" w:rsidRPr="0052593F">
              <w:rPr>
                <w:sz w:val="20"/>
                <w:szCs w:val="20"/>
              </w:rPr>
              <w:t xml:space="preserve">s“ </w:t>
            </w:r>
            <w:r w:rsidR="008229F6" w:rsidRPr="0052593F">
              <w:rPr>
                <w:sz w:val="20"/>
                <w:szCs w:val="20"/>
                <w:lang w:eastAsia="en-US"/>
              </w:rPr>
              <w:t xml:space="preserve">ir </w:t>
            </w:r>
            <w:r w:rsidR="003B122F" w:rsidRPr="0052593F">
              <w:rPr>
                <w:sz w:val="20"/>
                <w:szCs w:val="20"/>
              </w:rPr>
              <w:t xml:space="preserve">vadovėlio pabaigoje </w:t>
            </w:r>
            <w:r w:rsidR="00827EAC" w:rsidRPr="0052593F">
              <w:rPr>
                <w:sz w:val="20"/>
                <w:szCs w:val="20"/>
              </w:rPr>
              <w:t>–</w:t>
            </w:r>
            <w:r w:rsidR="003B122F" w:rsidRPr="0052593F">
              <w:rPr>
                <w:sz w:val="20"/>
                <w:szCs w:val="20"/>
              </w:rPr>
              <w:t xml:space="preserve"> </w:t>
            </w:r>
            <w:r w:rsidR="00827EAC" w:rsidRPr="0052593F">
              <w:rPr>
                <w:sz w:val="20"/>
                <w:szCs w:val="20"/>
                <w:lang w:eastAsia="en-US"/>
              </w:rPr>
              <w:t xml:space="preserve">4 </w:t>
            </w:r>
            <w:r w:rsidR="008229F6" w:rsidRPr="0052593F">
              <w:rPr>
                <w:sz w:val="20"/>
                <w:szCs w:val="20"/>
                <w:lang w:eastAsia="en-US"/>
              </w:rPr>
              <w:t>„CLIL“</w:t>
            </w:r>
            <w:r w:rsidR="00827EAC" w:rsidRPr="0052593F">
              <w:rPr>
                <w:sz w:val="20"/>
                <w:szCs w:val="20"/>
                <w:lang w:eastAsia="en-US"/>
              </w:rPr>
              <w:t xml:space="preserve"> </w:t>
            </w:r>
            <w:r w:rsidR="00827EAC" w:rsidRPr="0052593F">
              <w:rPr>
                <w:sz w:val="20"/>
                <w:szCs w:val="20"/>
              </w:rPr>
              <w:t>skyriai</w:t>
            </w:r>
            <w:r w:rsidR="008229F6" w:rsidRPr="0052593F">
              <w:rPr>
                <w:sz w:val="20"/>
                <w:szCs w:val="20"/>
                <w:lang w:eastAsia="en-US"/>
              </w:rPr>
              <w:t>. Integruoto užsienio kalbos ir dalyko (CLIL) metodo taikymas padeda ne tik klausymo, skaitymo, kalbos vartojimo ir rašytinio teksto kūrimo įgūdžiams vystyti, bet ir tarpkultūrinei kompetencijai bei tar</w:t>
            </w:r>
            <w:r w:rsidR="00E464C4" w:rsidRPr="0052593F">
              <w:rPr>
                <w:sz w:val="20"/>
                <w:szCs w:val="20"/>
                <w:lang w:eastAsia="en-US"/>
              </w:rPr>
              <w:t>pdalykinei integracijai ugdyti.</w:t>
            </w:r>
            <w:r w:rsidR="0076482F" w:rsidRPr="0052593F">
              <w:rPr>
                <w:sz w:val="20"/>
                <w:szCs w:val="20"/>
              </w:rPr>
              <w:t xml:space="preserve"> </w:t>
            </w:r>
            <w:r w:rsidR="00E77EEE" w:rsidRPr="0052593F">
              <w:rPr>
                <w:sz w:val="20"/>
                <w:szCs w:val="20"/>
              </w:rPr>
              <w:t>Kiekvieno skyriaus pabaigoje yra pažangos įsivertinimo testai (Review) ir pateikiami teiginiai ,,Kompetencijų aprašymas“ (Competences). Mokiniai gali pamatyti sąsają tarp mokymosi medžiagos ir Europos kalbų aplanko, naudojamo gebėjimus įsivertinti.</w:t>
            </w:r>
          </w:p>
          <w:p w:rsidR="004F6CA6" w:rsidRPr="0052593F" w:rsidRDefault="007B077C" w:rsidP="003D624D">
            <w:pPr>
              <w:rPr>
                <w:sz w:val="20"/>
                <w:szCs w:val="20"/>
              </w:rPr>
            </w:pPr>
            <w:r w:rsidRPr="0052593F">
              <w:rPr>
                <w:sz w:val="20"/>
                <w:szCs w:val="20"/>
              </w:rPr>
              <w:t>Pratybų sąsiuv</w:t>
            </w:r>
            <w:r w:rsidR="00821C1C" w:rsidRPr="0052593F">
              <w:rPr>
                <w:sz w:val="20"/>
                <w:szCs w:val="20"/>
              </w:rPr>
              <w:t>inio temos susietos su vadovėlio</w:t>
            </w:r>
            <w:r w:rsidRPr="0052593F">
              <w:rPr>
                <w:sz w:val="20"/>
                <w:szCs w:val="20"/>
              </w:rPr>
              <w:t xml:space="preserve"> medžiaga. </w:t>
            </w:r>
            <w:r w:rsidR="008E47AE" w:rsidRPr="0052593F">
              <w:rPr>
                <w:sz w:val="20"/>
                <w:szCs w:val="20"/>
              </w:rPr>
              <w:t>Užduotys padeda aktualizuoti pateiktą kalbinę ir gramatikos medžiagą, įtvirtinti žinias, sudaro sąlygas įvairiai kalbinei veiklai, skatina tobulinti klausymo, skaitymo, kalbėjimo ir rašymo įgūdžius.</w:t>
            </w:r>
            <w:r w:rsidR="008E47AE" w:rsidRPr="0052593F">
              <w:rPr>
                <w:sz w:val="20"/>
                <w:szCs w:val="20"/>
                <w:lang w:eastAsia="en-US"/>
              </w:rPr>
              <w:t xml:space="preserve"> </w:t>
            </w:r>
            <w:r w:rsidR="007011E6" w:rsidRPr="0052593F">
              <w:rPr>
                <w:sz w:val="20"/>
                <w:szCs w:val="20"/>
              </w:rPr>
              <w:t>Nevienodas užduočių sunkumo laipsnis teikia mokytojui galimybę atsižvelgti į individualius mokinių gebėjimus ir diferencijuoti ugdymą.</w:t>
            </w:r>
            <w:r w:rsidR="004F6CA6" w:rsidRPr="0052593F">
              <w:rPr>
                <w:sz w:val="20"/>
                <w:szCs w:val="20"/>
              </w:rPr>
              <w:t xml:space="preserve"> </w:t>
            </w:r>
            <w:r w:rsidR="00821C1C" w:rsidRPr="0052593F">
              <w:rPr>
                <w:sz w:val="20"/>
                <w:szCs w:val="20"/>
                <w:lang w:eastAsia="en-US"/>
              </w:rPr>
              <w:t>Kas 3-</w:t>
            </w:r>
            <w:r w:rsidR="008E47AE" w:rsidRPr="0052593F">
              <w:rPr>
                <w:sz w:val="20"/>
                <w:szCs w:val="20"/>
                <w:lang w:eastAsia="en-US"/>
              </w:rPr>
              <w:t>iame skyriuje yra pažangos įsivertinimo testai (Review)</w:t>
            </w:r>
            <w:r w:rsidR="008E47AE" w:rsidRPr="0052593F">
              <w:rPr>
                <w:sz w:val="20"/>
                <w:szCs w:val="20"/>
              </w:rPr>
              <w:t>.</w:t>
            </w:r>
          </w:p>
          <w:p w:rsidR="0018626B" w:rsidRPr="0052593F" w:rsidRDefault="007C69FA" w:rsidP="003D624D">
            <w:pPr>
              <w:rPr>
                <w:sz w:val="20"/>
                <w:szCs w:val="20"/>
              </w:rPr>
            </w:pPr>
            <w:r w:rsidRPr="0052593F">
              <w:rPr>
                <w:sz w:val="20"/>
                <w:szCs w:val="20"/>
              </w:rPr>
              <w:t>Vadovėlio komplektas</w:t>
            </w:r>
            <w:r w:rsidR="009E270A" w:rsidRPr="0052593F">
              <w:rPr>
                <w:sz w:val="20"/>
                <w:szCs w:val="20"/>
              </w:rPr>
              <w:t xml:space="preserve"> parengtas atsižvelgiant į šiuolaikinę mokymo/si aplinką, kai derinamos spausdintos ir skaitmeninės mokymo/si priemonės. </w:t>
            </w:r>
            <w:r w:rsidR="0018626B" w:rsidRPr="0052593F">
              <w:rPr>
                <w:sz w:val="20"/>
                <w:szCs w:val="20"/>
              </w:rPr>
              <w:t>Vadovėlio komplektą sudar</w:t>
            </w:r>
            <w:r w:rsidR="0005158A" w:rsidRPr="0052593F">
              <w:rPr>
                <w:sz w:val="20"/>
                <w:szCs w:val="20"/>
              </w:rPr>
              <w:t>o ne tik tradiciniai elementai</w:t>
            </w:r>
            <w:r w:rsidR="003932D1" w:rsidRPr="0052593F">
              <w:rPr>
                <w:sz w:val="20"/>
                <w:szCs w:val="20"/>
              </w:rPr>
              <w:t xml:space="preserve"> - </w:t>
            </w:r>
            <w:r w:rsidR="00993943" w:rsidRPr="0052593F">
              <w:rPr>
                <w:sz w:val="20"/>
                <w:szCs w:val="20"/>
              </w:rPr>
              <w:t>s</w:t>
            </w:r>
            <w:r w:rsidR="0018626B" w:rsidRPr="0052593F">
              <w:rPr>
                <w:sz w:val="20"/>
                <w:szCs w:val="20"/>
              </w:rPr>
              <w:t>pausdinta medžiaga, garso ir vaizdo įr</w:t>
            </w:r>
            <w:r w:rsidR="0043193B" w:rsidRPr="0052593F">
              <w:rPr>
                <w:sz w:val="20"/>
                <w:szCs w:val="20"/>
              </w:rPr>
              <w:t>ašai, bet ir skaitmeninė internetinė mokymo/si platforma</w:t>
            </w:r>
            <w:r w:rsidR="00CC190C" w:rsidRPr="0052593F">
              <w:rPr>
                <w:sz w:val="20"/>
                <w:szCs w:val="20"/>
              </w:rPr>
              <w:t xml:space="preserve"> </w:t>
            </w:r>
            <w:r w:rsidR="00A472E4" w:rsidRPr="0052593F">
              <w:rPr>
                <w:b/>
                <w:sz w:val="20"/>
                <w:szCs w:val="20"/>
              </w:rPr>
              <w:t>DigiBook</w:t>
            </w:r>
            <w:r w:rsidR="00BF27B4" w:rsidRPr="0052593F">
              <w:rPr>
                <w:b/>
                <w:sz w:val="20"/>
                <w:szCs w:val="20"/>
              </w:rPr>
              <w:t>s App</w:t>
            </w:r>
            <w:r w:rsidR="003922BC" w:rsidRPr="0052593F">
              <w:rPr>
                <w:sz w:val="20"/>
                <w:szCs w:val="20"/>
              </w:rPr>
              <w:t>.</w:t>
            </w:r>
            <w:r w:rsidR="0018626B" w:rsidRPr="0052593F">
              <w:rPr>
                <w:sz w:val="20"/>
                <w:szCs w:val="20"/>
              </w:rPr>
              <w:t xml:space="preserve"> Dirb</w:t>
            </w:r>
            <w:r w:rsidR="0005158A" w:rsidRPr="0052593F">
              <w:rPr>
                <w:sz w:val="20"/>
                <w:szCs w:val="20"/>
              </w:rPr>
              <w:t>d</w:t>
            </w:r>
            <w:r w:rsidR="0018626B" w:rsidRPr="0052593F">
              <w:rPr>
                <w:sz w:val="20"/>
                <w:szCs w:val="20"/>
              </w:rPr>
              <w:t>amas su šiuo vadovėliu, mokytoja</w:t>
            </w:r>
            <w:r w:rsidR="0005158A" w:rsidRPr="0052593F">
              <w:rPr>
                <w:sz w:val="20"/>
                <w:szCs w:val="20"/>
              </w:rPr>
              <w:t>s</w:t>
            </w:r>
            <w:r w:rsidR="0018626B" w:rsidRPr="0052593F">
              <w:rPr>
                <w:sz w:val="20"/>
                <w:szCs w:val="20"/>
              </w:rPr>
              <w:t xml:space="preserve"> galės naudotis interaktyvia lenta.</w:t>
            </w:r>
          </w:p>
          <w:p w:rsidR="00C0087F" w:rsidRPr="0052593F" w:rsidRDefault="009E270A" w:rsidP="003D624D">
            <w:pPr>
              <w:rPr>
                <w:sz w:val="20"/>
                <w:szCs w:val="20"/>
              </w:rPr>
            </w:pPr>
            <w:r w:rsidRPr="0052593F">
              <w:rPr>
                <w:sz w:val="20"/>
                <w:szCs w:val="20"/>
              </w:rPr>
              <w:t>Vadovėlyje pateikiamų skaitymo ir klausymo tekstų bei užduočių tematika yra įdomi, aktuali, skatina mokinius kritiška</w:t>
            </w:r>
            <w:r w:rsidR="00993943" w:rsidRPr="0052593F">
              <w:rPr>
                <w:sz w:val="20"/>
                <w:szCs w:val="20"/>
              </w:rPr>
              <w:t>i mąstyti, analizuoti,</w:t>
            </w:r>
            <w:r w:rsidRPr="0052593F">
              <w:rPr>
                <w:sz w:val="20"/>
                <w:szCs w:val="20"/>
              </w:rPr>
              <w:t xml:space="preserve"> samprotauti</w:t>
            </w:r>
            <w:r w:rsidR="00C70BF3" w:rsidRPr="0052593F">
              <w:rPr>
                <w:sz w:val="20"/>
                <w:szCs w:val="20"/>
              </w:rPr>
              <w:t xml:space="preserve"> (autorė siūlo šiuos mokymo(si) metodus: teksto nagrinėjimą, pokalbius, diskusijas pagal pateiktus klausimus, aforizmų ir bendraamžių minčių komentavimą, iliust</w:t>
            </w:r>
            <w:r w:rsidR="0034099E" w:rsidRPr="0052593F">
              <w:rPr>
                <w:sz w:val="20"/>
                <w:szCs w:val="20"/>
              </w:rPr>
              <w:t>racijų aptarimą</w:t>
            </w:r>
            <w:r w:rsidR="00C70BF3" w:rsidRPr="0052593F">
              <w:rPr>
                <w:sz w:val="20"/>
                <w:szCs w:val="20"/>
              </w:rPr>
              <w:t>, pateiktų problemų ar probleminių situacijų sprendimą, informacijos paiešką, projektų rengimą grupėse ir kt.)</w:t>
            </w:r>
            <w:r w:rsidRPr="0052593F">
              <w:rPr>
                <w:sz w:val="20"/>
                <w:szCs w:val="20"/>
              </w:rPr>
              <w:t>.</w:t>
            </w:r>
          </w:p>
          <w:p w:rsidR="008D736B" w:rsidRPr="0052593F" w:rsidRDefault="0018626B" w:rsidP="003D624D">
            <w:pPr>
              <w:rPr>
                <w:sz w:val="20"/>
                <w:szCs w:val="20"/>
                <w:lang w:eastAsia="en-US"/>
              </w:rPr>
            </w:pPr>
            <w:r w:rsidRPr="0052593F">
              <w:rPr>
                <w:sz w:val="20"/>
                <w:szCs w:val="20"/>
                <w:lang w:eastAsia="en-US"/>
              </w:rPr>
              <w:t>Vadovėlių komplektas paremtas šiuolaikinės didaktikos principais bei motyvacinėmis užduotimis, orientuotomis</w:t>
            </w:r>
            <w:r w:rsidR="00B1616D" w:rsidRPr="0052593F">
              <w:rPr>
                <w:sz w:val="20"/>
                <w:szCs w:val="20"/>
                <w:lang w:eastAsia="en-US"/>
              </w:rPr>
              <w:t xml:space="preserve"> į holistinio mokymo metodiką: kiekviename skyriuje pateikiama daug </w:t>
            </w:r>
            <w:r w:rsidR="00B1616D" w:rsidRPr="0052593F">
              <w:rPr>
                <w:b/>
                <w:sz w:val="20"/>
                <w:szCs w:val="20"/>
                <w:lang w:eastAsia="en-US"/>
              </w:rPr>
              <w:t>klausymo</w:t>
            </w:r>
            <w:r w:rsidR="00B1616D" w:rsidRPr="0052593F">
              <w:rPr>
                <w:sz w:val="20"/>
                <w:szCs w:val="20"/>
                <w:lang w:eastAsia="en-US"/>
              </w:rPr>
              <w:t xml:space="preserve"> </w:t>
            </w:r>
            <w:r w:rsidR="00B1616D" w:rsidRPr="0052593F">
              <w:rPr>
                <w:b/>
                <w:sz w:val="20"/>
                <w:szCs w:val="20"/>
                <w:lang w:eastAsia="en-US"/>
              </w:rPr>
              <w:t>užduočių</w:t>
            </w:r>
            <w:r w:rsidR="00B1616D" w:rsidRPr="0052593F">
              <w:rPr>
                <w:sz w:val="20"/>
                <w:szCs w:val="20"/>
                <w:lang w:eastAsia="en-US"/>
              </w:rPr>
              <w:t>, lavinančių skirtingas supratimo strategijas (pvz., nustatyti kalbėtojo požiūrius ir nuostatas, informacijos turinį; detaliai suprasti radijo dokumentinių laidų ištraukų garso įrašus ir t.t.)</w:t>
            </w:r>
            <w:r w:rsidR="00A53FE8" w:rsidRPr="0052593F">
              <w:rPr>
                <w:sz w:val="20"/>
                <w:szCs w:val="20"/>
                <w:lang w:eastAsia="en-US"/>
              </w:rPr>
              <w:t>.</w:t>
            </w:r>
            <w:r w:rsidR="00600499" w:rsidRPr="0052593F">
              <w:rPr>
                <w:sz w:val="20"/>
                <w:szCs w:val="20"/>
                <w:lang w:eastAsia="en-US"/>
              </w:rPr>
              <w:t xml:space="preserve"> </w:t>
            </w:r>
            <w:r w:rsidR="00B1616D" w:rsidRPr="0052593F">
              <w:rPr>
                <w:sz w:val="20"/>
                <w:szCs w:val="20"/>
                <w:lang w:eastAsia="en-US"/>
              </w:rPr>
              <w:t>Tekstai autentiški</w:t>
            </w:r>
            <w:r w:rsidR="00600499" w:rsidRPr="0052593F">
              <w:rPr>
                <w:sz w:val="20"/>
                <w:szCs w:val="20"/>
                <w:lang w:eastAsia="en-US"/>
              </w:rPr>
              <w:t xml:space="preserve"> (tai ypač svarbu Lietuvos kalbinėje aplinkoje, kai mokiniai turi ri</w:t>
            </w:r>
            <w:r w:rsidR="0005158A" w:rsidRPr="0052593F">
              <w:rPr>
                <w:sz w:val="20"/>
                <w:szCs w:val="20"/>
                <w:lang w:eastAsia="en-US"/>
              </w:rPr>
              <w:t>botą sąlytį</w:t>
            </w:r>
            <w:r w:rsidR="00600499" w:rsidRPr="0052593F">
              <w:rPr>
                <w:sz w:val="20"/>
                <w:szCs w:val="20"/>
                <w:lang w:eastAsia="en-US"/>
              </w:rPr>
              <w:t xml:space="preserve"> s</w:t>
            </w:r>
            <w:r w:rsidR="003932D1" w:rsidRPr="0052593F">
              <w:rPr>
                <w:sz w:val="20"/>
                <w:szCs w:val="20"/>
                <w:lang w:eastAsia="en-US"/>
              </w:rPr>
              <w:t>u natūraliai vartojama anglų kal</w:t>
            </w:r>
            <w:r w:rsidR="00600499" w:rsidRPr="0052593F">
              <w:rPr>
                <w:sz w:val="20"/>
                <w:szCs w:val="20"/>
                <w:lang w:eastAsia="en-US"/>
              </w:rPr>
              <w:t>ba).</w:t>
            </w:r>
            <w:r w:rsidR="00ED3BC2" w:rsidRPr="0052593F">
              <w:rPr>
                <w:sz w:val="20"/>
                <w:szCs w:val="20"/>
                <w:lang w:eastAsia="en-US"/>
              </w:rPr>
              <w:t xml:space="preserve"> </w:t>
            </w:r>
            <w:r w:rsidR="00ED3BC2" w:rsidRPr="0052593F">
              <w:rPr>
                <w:b/>
                <w:sz w:val="20"/>
                <w:szCs w:val="20"/>
                <w:lang w:val="pt-BR" w:eastAsia="en-US"/>
              </w:rPr>
              <w:t>Rašymo</w:t>
            </w:r>
            <w:r w:rsidR="00ED3BC2" w:rsidRPr="0052593F">
              <w:rPr>
                <w:sz w:val="20"/>
                <w:szCs w:val="20"/>
                <w:lang w:val="pt-BR" w:eastAsia="en-US"/>
              </w:rPr>
              <w:t xml:space="preserve"> </w:t>
            </w:r>
            <w:r w:rsidR="00ED3BC2" w:rsidRPr="0052593F">
              <w:rPr>
                <w:b/>
                <w:sz w:val="20"/>
                <w:szCs w:val="20"/>
                <w:lang w:val="pt-BR" w:eastAsia="en-US"/>
              </w:rPr>
              <w:t xml:space="preserve">gebėjimų ugdymo užduotys </w:t>
            </w:r>
            <w:r w:rsidR="00ED3BC2" w:rsidRPr="0052593F">
              <w:rPr>
                <w:sz w:val="20"/>
                <w:szCs w:val="20"/>
                <w:lang w:val="pt-BR" w:eastAsia="en-US"/>
              </w:rPr>
              <w:t>ugdo besimokančiojo kompetencij</w:t>
            </w:r>
            <w:r w:rsidR="00ED3BC2" w:rsidRPr="0052593F">
              <w:rPr>
                <w:sz w:val="20"/>
                <w:szCs w:val="20"/>
                <w:lang w:eastAsia="en-US"/>
              </w:rPr>
              <w:t>ą</w:t>
            </w:r>
            <w:r w:rsidR="00ED3BC2" w:rsidRPr="0052593F">
              <w:rPr>
                <w:sz w:val="20"/>
                <w:szCs w:val="20"/>
                <w:lang w:val="pt-BR" w:eastAsia="en-US"/>
              </w:rPr>
              <w:t xml:space="preserve"> </w:t>
            </w:r>
            <w:r w:rsidR="00ED3BC2" w:rsidRPr="0052593F">
              <w:rPr>
                <w:color w:val="000000"/>
                <w:sz w:val="20"/>
                <w:szCs w:val="20"/>
                <w:lang w:eastAsia="en-US"/>
              </w:rPr>
              <w:t>lo</w:t>
            </w:r>
            <w:r w:rsidR="0005158A" w:rsidRPr="0052593F">
              <w:rPr>
                <w:color w:val="000000"/>
                <w:sz w:val="20"/>
                <w:szCs w:val="20"/>
                <w:lang w:eastAsia="en-US"/>
              </w:rPr>
              <w:t xml:space="preserve">giškai ir nuosekliai išdėstyti pagrindines mintis </w:t>
            </w:r>
            <w:r w:rsidR="00ED3BC2" w:rsidRPr="0052593F">
              <w:rPr>
                <w:color w:val="000000"/>
                <w:sz w:val="20"/>
                <w:szCs w:val="20"/>
                <w:lang w:eastAsia="en-US"/>
              </w:rPr>
              <w:t>jas pagrindžiant, parinkti tinkamą teksto išdėstymą pagal pateiktą užduotį</w:t>
            </w:r>
            <w:r w:rsidR="001A7D0F" w:rsidRPr="0052593F">
              <w:rPr>
                <w:color w:val="000000"/>
                <w:sz w:val="20"/>
                <w:szCs w:val="20"/>
                <w:lang w:eastAsia="en-US"/>
              </w:rPr>
              <w:t xml:space="preserve"> (pvz., </w:t>
            </w:r>
            <w:r w:rsidR="009C1DC6" w:rsidRPr="0052593F">
              <w:rPr>
                <w:color w:val="000000"/>
                <w:sz w:val="20"/>
                <w:szCs w:val="20"/>
                <w:lang w:eastAsia="en-US"/>
              </w:rPr>
              <w:t>tinklaraščio įrašas</w:t>
            </w:r>
            <w:r w:rsidR="008854BE" w:rsidRPr="0052593F">
              <w:rPr>
                <w:color w:val="000000"/>
                <w:sz w:val="20"/>
                <w:szCs w:val="20"/>
                <w:lang w:eastAsia="en-US"/>
              </w:rPr>
              <w:t xml:space="preserve"> </w:t>
            </w:r>
            <w:r w:rsidR="008854BE" w:rsidRPr="0052593F">
              <w:rPr>
                <w:sz w:val="20"/>
                <w:szCs w:val="20"/>
                <w:lang w:eastAsia="en-US"/>
              </w:rPr>
              <w:t>(a blog</w:t>
            </w:r>
            <w:r w:rsidR="009C1DC6" w:rsidRPr="0052593F">
              <w:rPr>
                <w:sz w:val="20"/>
                <w:szCs w:val="20"/>
                <w:lang w:eastAsia="en-US"/>
              </w:rPr>
              <w:t xml:space="preserve"> entry</w:t>
            </w:r>
            <w:r w:rsidR="008854BE" w:rsidRPr="0052593F">
              <w:rPr>
                <w:sz w:val="20"/>
                <w:szCs w:val="20"/>
                <w:lang w:eastAsia="en-US"/>
              </w:rPr>
              <w:t>)</w:t>
            </w:r>
            <w:r w:rsidR="00E77EEE" w:rsidRPr="0052593F">
              <w:rPr>
                <w:sz w:val="20"/>
                <w:szCs w:val="20"/>
                <w:lang w:eastAsia="en-US"/>
              </w:rPr>
              <w:t xml:space="preserve"> ir komentarai</w:t>
            </w:r>
            <w:r w:rsidR="001A7D0F" w:rsidRPr="0052593F">
              <w:rPr>
                <w:sz w:val="20"/>
                <w:szCs w:val="20"/>
                <w:lang w:eastAsia="en-US"/>
              </w:rPr>
              <w:t>, straipsnis</w:t>
            </w:r>
            <w:r w:rsidR="00C82BBD" w:rsidRPr="0052593F">
              <w:rPr>
                <w:sz w:val="20"/>
                <w:szCs w:val="20"/>
                <w:lang w:eastAsia="en-US"/>
              </w:rPr>
              <w:t xml:space="preserve">, </w:t>
            </w:r>
            <w:r w:rsidR="001A7D0F" w:rsidRPr="0052593F">
              <w:rPr>
                <w:color w:val="000000"/>
                <w:sz w:val="20"/>
                <w:szCs w:val="20"/>
                <w:lang w:eastAsia="en-US"/>
              </w:rPr>
              <w:t>asmeninis el. laiškas, istorija</w:t>
            </w:r>
            <w:r w:rsidR="00C82BBD" w:rsidRPr="0052593F">
              <w:rPr>
                <w:color w:val="000000"/>
                <w:sz w:val="20"/>
                <w:szCs w:val="20"/>
                <w:lang w:eastAsia="en-US"/>
              </w:rPr>
              <w:t>)</w:t>
            </w:r>
            <w:r w:rsidR="00ED3BC2" w:rsidRPr="0052593F">
              <w:rPr>
                <w:color w:val="000000"/>
                <w:sz w:val="20"/>
                <w:szCs w:val="20"/>
                <w:lang w:eastAsia="en-US"/>
              </w:rPr>
              <w:t>. Į pratybas integruota gramatik</w:t>
            </w:r>
            <w:r w:rsidR="007F2888" w:rsidRPr="0052593F">
              <w:rPr>
                <w:color w:val="000000"/>
                <w:sz w:val="20"/>
                <w:szCs w:val="20"/>
                <w:lang w:eastAsia="en-US"/>
              </w:rPr>
              <w:t>a ir gramatikos knyga</w:t>
            </w:r>
            <w:r w:rsidR="009F3E8D" w:rsidRPr="0052593F">
              <w:rPr>
                <w:color w:val="000000"/>
                <w:sz w:val="20"/>
                <w:szCs w:val="20"/>
                <w:lang w:eastAsia="en-US"/>
              </w:rPr>
              <w:t xml:space="preserve"> </w:t>
            </w:r>
            <w:r w:rsidR="00ED3BC2" w:rsidRPr="0052593F">
              <w:rPr>
                <w:sz w:val="20"/>
                <w:szCs w:val="20"/>
                <w:lang w:eastAsia="en-US"/>
              </w:rPr>
              <w:t>padeda ugdyti l</w:t>
            </w:r>
            <w:r w:rsidR="00ED3BC2" w:rsidRPr="0052593F">
              <w:rPr>
                <w:color w:val="000000"/>
                <w:sz w:val="20"/>
                <w:szCs w:val="20"/>
                <w:lang w:eastAsia="en-US"/>
              </w:rPr>
              <w:t>eksinių ir gramatinių struktūrų taisyklingo vartojimo kompetenciją</w:t>
            </w:r>
            <w:r w:rsidR="00ED3BC2" w:rsidRPr="0052593F">
              <w:rPr>
                <w:sz w:val="20"/>
                <w:szCs w:val="20"/>
                <w:lang w:eastAsia="en-US"/>
              </w:rPr>
              <w:t>.</w:t>
            </w:r>
            <w:r w:rsidR="00C82BBD" w:rsidRPr="0052593F">
              <w:rPr>
                <w:sz w:val="20"/>
                <w:szCs w:val="20"/>
                <w:lang w:eastAsia="en-US"/>
              </w:rPr>
              <w:t xml:space="preserve"> </w:t>
            </w:r>
            <w:r w:rsidR="008D736B" w:rsidRPr="0052593F">
              <w:rPr>
                <w:sz w:val="20"/>
                <w:szCs w:val="20"/>
                <w:lang w:eastAsia="en-US"/>
              </w:rPr>
              <w:t xml:space="preserve">Pateikiami praktiniai patarimai, kaip atlikti tam tikro tipo užduotis (pvz., </w:t>
            </w:r>
            <w:r w:rsidR="00120CCE" w:rsidRPr="0052593F">
              <w:rPr>
                <w:i/>
                <w:sz w:val="20"/>
                <w:szCs w:val="20"/>
                <w:lang w:eastAsia="en-US"/>
              </w:rPr>
              <w:t>Writing Tips</w:t>
            </w:r>
            <w:r w:rsidR="008D736B" w:rsidRPr="0052593F">
              <w:rPr>
                <w:sz w:val="20"/>
                <w:szCs w:val="20"/>
                <w:lang w:eastAsia="en-US"/>
              </w:rPr>
              <w:t>).</w:t>
            </w:r>
          </w:p>
          <w:p w:rsidR="00724A18" w:rsidRPr="0052593F" w:rsidRDefault="002A1A45" w:rsidP="00E212CD">
            <w:pPr>
              <w:autoSpaceDE w:val="0"/>
              <w:autoSpaceDN w:val="0"/>
              <w:adjustRightInd w:val="0"/>
              <w:rPr>
                <w:sz w:val="20"/>
                <w:szCs w:val="20"/>
                <w:lang w:eastAsia="en-US"/>
              </w:rPr>
            </w:pPr>
            <w:r w:rsidRPr="0052593F">
              <w:rPr>
                <w:b/>
                <w:sz w:val="20"/>
                <w:szCs w:val="20"/>
                <w:lang w:eastAsia="en-US"/>
              </w:rPr>
              <w:t>Skaitymo gebėjimų</w:t>
            </w:r>
            <w:r w:rsidRPr="0052593F">
              <w:rPr>
                <w:sz w:val="20"/>
                <w:szCs w:val="20"/>
                <w:lang w:eastAsia="en-US"/>
              </w:rPr>
              <w:t xml:space="preserve"> plėtojimo medžiaga apima platų spektrą temų, tekstų tipų</w:t>
            </w:r>
            <w:r w:rsidR="001A7D0F" w:rsidRPr="0052593F">
              <w:rPr>
                <w:sz w:val="20"/>
                <w:szCs w:val="20"/>
                <w:lang w:eastAsia="en-US"/>
              </w:rPr>
              <w:t xml:space="preserve"> (</w:t>
            </w:r>
            <w:r w:rsidR="00050872" w:rsidRPr="0052593F">
              <w:rPr>
                <w:sz w:val="20"/>
                <w:szCs w:val="20"/>
                <w:lang w:eastAsia="en-US"/>
              </w:rPr>
              <w:t>pvz., interviu, s</w:t>
            </w:r>
            <w:r w:rsidR="001A7D0F" w:rsidRPr="0052593F">
              <w:rPr>
                <w:sz w:val="20"/>
                <w:szCs w:val="20"/>
                <w:lang w:eastAsia="en-US"/>
              </w:rPr>
              <w:t>traipsnis,</w:t>
            </w:r>
            <w:r w:rsidR="001A7D0F" w:rsidRPr="0052593F">
              <w:rPr>
                <w:color w:val="FF0000"/>
                <w:sz w:val="20"/>
                <w:szCs w:val="20"/>
                <w:lang w:eastAsia="en-US"/>
              </w:rPr>
              <w:t xml:space="preserve"> </w:t>
            </w:r>
            <w:r w:rsidR="008854BE" w:rsidRPr="0052593F">
              <w:rPr>
                <w:color w:val="000000"/>
                <w:sz w:val="20"/>
                <w:szCs w:val="20"/>
                <w:lang w:eastAsia="en-US"/>
              </w:rPr>
              <w:t xml:space="preserve">tinklaraščio apžvalga </w:t>
            </w:r>
            <w:r w:rsidR="008854BE" w:rsidRPr="0052593F">
              <w:rPr>
                <w:sz w:val="20"/>
                <w:szCs w:val="20"/>
                <w:lang w:eastAsia="en-US"/>
              </w:rPr>
              <w:t>(a blog comment).</w:t>
            </w:r>
            <w:r w:rsidR="00B05C60" w:rsidRPr="0052593F">
              <w:rPr>
                <w:color w:val="FF0000"/>
                <w:sz w:val="20"/>
                <w:szCs w:val="20"/>
                <w:lang w:eastAsia="en-US"/>
              </w:rPr>
              <w:t xml:space="preserve"> </w:t>
            </w:r>
            <w:r w:rsidR="00320CF9" w:rsidRPr="0052593F">
              <w:rPr>
                <w:sz w:val="20"/>
                <w:szCs w:val="20"/>
                <w:lang w:eastAsia="en-US"/>
              </w:rPr>
              <w:t>Tekstai įgarsinti</w:t>
            </w:r>
            <w:r w:rsidR="00590D02" w:rsidRPr="0052593F">
              <w:rPr>
                <w:sz w:val="20"/>
                <w:szCs w:val="20"/>
                <w:lang w:eastAsia="en-US"/>
              </w:rPr>
              <w:t xml:space="preserve"> ir yra vaizdo įrašai</w:t>
            </w:r>
            <w:r w:rsidR="00320CF9" w:rsidRPr="0052593F">
              <w:rPr>
                <w:sz w:val="20"/>
                <w:szCs w:val="20"/>
                <w:lang w:eastAsia="en-US"/>
              </w:rPr>
              <w:t>, tai le</w:t>
            </w:r>
            <w:r w:rsidR="00E5632B" w:rsidRPr="0052593F">
              <w:rPr>
                <w:sz w:val="20"/>
                <w:szCs w:val="20"/>
                <w:lang w:eastAsia="en-US"/>
              </w:rPr>
              <w:t>i</w:t>
            </w:r>
            <w:r w:rsidR="00320CF9" w:rsidRPr="0052593F">
              <w:rPr>
                <w:sz w:val="20"/>
                <w:szCs w:val="20"/>
                <w:lang w:eastAsia="en-US"/>
              </w:rPr>
              <w:t>džia lavinti taisyklingo tarimo įgūdžius.</w:t>
            </w:r>
            <w:r w:rsidR="00AB0121" w:rsidRPr="0052593F">
              <w:rPr>
                <w:sz w:val="20"/>
                <w:szCs w:val="20"/>
                <w:lang w:eastAsia="en-US"/>
              </w:rPr>
              <w:t xml:space="preserve"> </w:t>
            </w:r>
            <w:r w:rsidR="00737F5F" w:rsidRPr="0052593F">
              <w:rPr>
                <w:b/>
                <w:sz w:val="20"/>
                <w:szCs w:val="20"/>
                <w:lang w:eastAsia="en-US"/>
              </w:rPr>
              <w:t>Tekstų  turinys</w:t>
            </w:r>
            <w:r w:rsidR="00737F5F" w:rsidRPr="0052593F">
              <w:rPr>
                <w:sz w:val="20"/>
                <w:szCs w:val="20"/>
                <w:lang w:eastAsia="en-US"/>
              </w:rPr>
              <w:t xml:space="preserve"> ir </w:t>
            </w:r>
            <w:r w:rsidR="00737F5F" w:rsidRPr="0052593F">
              <w:rPr>
                <w:b/>
                <w:sz w:val="20"/>
                <w:szCs w:val="20"/>
                <w:lang w:eastAsia="en-US"/>
              </w:rPr>
              <w:t>kalbėjimo užduotys</w:t>
            </w:r>
            <w:r w:rsidR="00751495" w:rsidRPr="0052593F">
              <w:rPr>
                <w:sz w:val="20"/>
                <w:szCs w:val="20"/>
                <w:lang w:eastAsia="en-US"/>
              </w:rPr>
              <w:t xml:space="preserve"> atitinka </w:t>
            </w:r>
            <w:r w:rsidR="00737F5F" w:rsidRPr="0052593F">
              <w:rPr>
                <w:sz w:val="20"/>
                <w:szCs w:val="20"/>
                <w:lang w:eastAsia="en-US"/>
              </w:rPr>
              <w:t>prog</w:t>
            </w:r>
            <w:r w:rsidR="00E5632B" w:rsidRPr="0052593F">
              <w:rPr>
                <w:sz w:val="20"/>
                <w:szCs w:val="20"/>
                <w:lang w:eastAsia="en-US"/>
              </w:rPr>
              <w:t>ramoje numatytas temas ir potem</w:t>
            </w:r>
            <w:r w:rsidR="001B55F8" w:rsidRPr="0052593F">
              <w:rPr>
                <w:sz w:val="20"/>
                <w:szCs w:val="20"/>
                <w:lang w:eastAsia="en-US"/>
              </w:rPr>
              <w:t>e</w:t>
            </w:r>
            <w:r w:rsidR="00737F5F" w:rsidRPr="0052593F">
              <w:rPr>
                <w:sz w:val="20"/>
                <w:szCs w:val="20"/>
                <w:lang w:eastAsia="en-US"/>
              </w:rPr>
              <w:t xml:space="preserve">s: </w:t>
            </w:r>
            <w:r w:rsidR="007D279A" w:rsidRPr="0052593F">
              <w:rPr>
                <w:sz w:val="20"/>
                <w:szCs w:val="20"/>
              </w:rPr>
              <w:t>ateities planai; kultūrinis gyvenimas, ekologinės problemos</w:t>
            </w:r>
            <w:r w:rsidR="001E465E" w:rsidRPr="0052593F">
              <w:rPr>
                <w:sz w:val="20"/>
                <w:szCs w:val="20"/>
              </w:rPr>
              <w:t>; turizmas</w:t>
            </w:r>
            <w:r w:rsidR="009F3E8D" w:rsidRPr="0052593F">
              <w:rPr>
                <w:sz w:val="20"/>
                <w:szCs w:val="20"/>
                <w:lang w:eastAsia="en-US"/>
              </w:rPr>
              <w:t>;</w:t>
            </w:r>
            <w:r w:rsidR="00260083" w:rsidRPr="0052593F">
              <w:rPr>
                <w:sz w:val="20"/>
                <w:szCs w:val="20"/>
                <w:lang w:eastAsia="en-US"/>
              </w:rPr>
              <w:t xml:space="preserve"> </w:t>
            </w:r>
            <w:r w:rsidR="009F3E8D" w:rsidRPr="0052593F">
              <w:rPr>
                <w:sz w:val="20"/>
                <w:szCs w:val="20"/>
                <w:lang w:eastAsia="en-US"/>
              </w:rPr>
              <w:t>š</w:t>
            </w:r>
            <w:r w:rsidR="00260083" w:rsidRPr="0052593F">
              <w:rPr>
                <w:sz w:val="20"/>
                <w:szCs w:val="20"/>
              </w:rPr>
              <w:t xml:space="preserve">iuolaikinės informacinės ir kompiuterinės technologijos </w:t>
            </w:r>
            <w:r w:rsidR="00737F5F" w:rsidRPr="0052593F">
              <w:rPr>
                <w:sz w:val="20"/>
                <w:szCs w:val="20"/>
                <w:lang w:eastAsia="en-US"/>
              </w:rPr>
              <w:t>ir t.t.</w:t>
            </w:r>
            <w:r w:rsidR="00057DA6" w:rsidRPr="0052593F">
              <w:rPr>
                <w:sz w:val="20"/>
                <w:szCs w:val="20"/>
                <w:lang w:eastAsia="en-US"/>
              </w:rPr>
              <w:t xml:space="preserve"> </w:t>
            </w:r>
            <w:r w:rsidR="00B05C60" w:rsidRPr="0052593F">
              <w:rPr>
                <w:b/>
                <w:sz w:val="20"/>
                <w:szCs w:val="20"/>
                <w:lang w:eastAsia="en-US"/>
              </w:rPr>
              <w:t>Leksinei ir gramatinei</w:t>
            </w:r>
            <w:r w:rsidR="00B05C60" w:rsidRPr="0052593F">
              <w:rPr>
                <w:sz w:val="20"/>
                <w:szCs w:val="20"/>
                <w:lang w:eastAsia="en-US"/>
              </w:rPr>
              <w:t xml:space="preserve"> </w:t>
            </w:r>
            <w:r w:rsidR="00B05C60" w:rsidRPr="0052593F">
              <w:rPr>
                <w:b/>
                <w:sz w:val="20"/>
                <w:szCs w:val="20"/>
                <w:lang w:eastAsia="en-US"/>
              </w:rPr>
              <w:t>kompetencijai</w:t>
            </w:r>
            <w:r w:rsidR="00B05C60" w:rsidRPr="0052593F">
              <w:rPr>
                <w:sz w:val="20"/>
                <w:szCs w:val="20"/>
                <w:lang w:eastAsia="en-US"/>
              </w:rPr>
              <w:t xml:space="preserve"> ugdyti skiriama dėmesio kiekviename skyriuje.</w:t>
            </w:r>
            <w:r w:rsidR="00CD5968" w:rsidRPr="0052593F">
              <w:rPr>
                <w:sz w:val="20"/>
                <w:szCs w:val="20"/>
                <w:lang w:eastAsia="en-US"/>
              </w:rPr>
              <w:t xml:space="preserve"> </w:t>
            </w:r>
            <w:r w:rsidR="00CD5968" w:rsidRPr="0052593F">
              <w:rPr>
                <w:b/>
                <w:sz w:val="20"/>
                <w:szCs w:val="20"/>
                <w:lang w:eastAsia="en-US"/>
              </w:rPr>
              <w:t>Žodynas</w:t>
            </w:r>
            <w:r w:rsidR="00CD5968" w:rsidRPr="0052593F">
              <w:rPr>
                <w:sz w:val="20"/>
                <w:szCs w:val="20"/>
                <w:lang w:eastAsia="en-US"/>
              </w:rPr>
              <w:t xml:space="preserve"> yra labai turtingas. </w:t>
            </w:r>
            <w:r w:rsidR="00CD5968" w:rsidRPr="0052593F">
              <w:rPr>
                <w:sz w:val="20"/>
                <w:szCs w:val="20"/>
              </w:rPr>
              <w:t>Žodynas akcentuojamas mokant ir skaitymo, ir klausymo, ir kalbėjimo. Nauji žodžiai pateikiami kontekste, mokoma atspėti jų prasmę, žodžiai pateikiami semantinėmis grupėmis, analizuojama žodžių daryba, skatinama vartosena.</w:t>
            </w:r>
            <w:r w:rsidR="00E51F23" w:rsidRPr="0052593F">
              <w:rPr>
                <w:sz w:val="20"/>
                <w:szCs w:val="20"/>
                <w:lang w:eastAsia="en-US"/>
              </w:rPr>
              <w:t xml:space="preserve"> </w:t>
            </w:r>
            <w:r w:rsidR="009F3E8D" w:rsidRPr="0052593F">
              <w:rPr>
                <w:sz w:val="20"/>
                <w:szCs w:val="20"/>
                <w:lang w:eastAsia="en-US"/>
              </w:rPr>
              <w:t>Atkreipiamas dėmesys į tam tikras frazes, kurios vartotinos</w:t>
            </w:r>
            <w:r w:rsidR="00E51F23" w:rsidRPr="0052593F">
              <w:rPr>
                <w:sz w:val="20"/>
                <w:szCs w:val="20"/>
                <w:lang w:eastAsia="en-US"/>
              </w:rPr>
              <w:t xml:space="preserve"> natūralioje kalbinėje interakcijoje.</w:t>
            </w:r>
            <w:r w:rsidR="008229F6" w:rsidRPr="0052593F">
              <w:rPr>
                <w:sz w:val="20"/>
                <w:szCs w:val="20"/>
                <w:lang w:eastAsia="en-US"/>
              </w:rPr>
              <w:t xml:space="preserve"> </w:t>
            </w:r>
          </w:p>
        </w:tc>
      </w:tr>
      <w:tr w:rsidR="000C0541" w:rsidRPr="0052593F" w:rsidTr="002D6E9E">
        <w:tc>
          <w:tcPr>
            <w:tcW w:w="576" w:type="dxa"/>
            <w:tcBorders>
              <w:top w:val="single" w:sz="4" w:space="0" w:color="auto"/>
              <w:left w:val="single" w:sz="4" w:space="0" w:color="auto"/>
              <w:bottom w:val="single" w:sz="4" w:space="0" w:color="auto"/>
              <w:right w:val="single" w:sz="4" w:space="0" w:color="auto"/>
            </w:tcBorders>
            <w:hideMark/>
          </w:tcPr>
          <w:p w:rsidR="000C0541" w:rsidRPr="0052593F" w:rsidRDefault="000C0541" w:rsidP="000C0541">
            <w:pPr>
              <w:rPr>
                <w:b/>
                <w:sz w:val="20"/>
                <w:szCs w:val="20"/>
                <w:lang w:eastAsia="en-US"/>
              </w:rPr>
            </w:pPr>
            <w:r w:rsidRPr="0052593F">
              <w:rPr>
                <w:b/>
                <w:sz w:val="20"/>
                <w:szCs w:val="20"/>
                <w:lang w:eastAsia="en-US"/>
              </w:rPr>
              <w:lastRenderedPageBreak/>
              <w:t>3.2.</w:t>
            </w:r>
          </w:p>
        </w:tc>
        <w:tc>
          <w:tcPr>
            <w:tcW w:w="2254" w:type="dxa"/>
            <w:tcBorders>
              <w:top w:val="single" w:sz="4" w:space="0" w:color="auto"/>
              <w:left w:val="single" w:sz="4" w:space="0" w:color="auto"/>
              <w:bottom w:val="single" w:sz="4" w:space="0" w:color="auto"/>
              <w:right w:val="single" w:sz="4" w:space="0" w:color="auto"/>
            </w:tcBorders>
            <w:hideMark/>
          </w:tcPr>
          <w:p w:rsidR="000C0541" w:rsidRPr="0052593F" w:rsidRDefault="000C0541" w:rsidP="000C0541">
            <w:pPr>
              <w:rPr>
                <w:sz w:val="20"/>
                <w:szCs w:val="20"/>
                <w:lang w:eastAsia="en-US"/>
              </w:rPr>
            </w:pPr>
            <w:r w:rsidRPr="0052593F">
              <w:rPr>
                <w:sz w:val="20"/>
                <w:szCs w:val="20"/>
                <w:lang w:eastAsia="en-US"/>
              </w:rPr>
              <w:t>Vadovėlį papildančių mokymo priemonių tinkamumas mokyti(s)</w:t>
            </w:r>
          </w:p>
        </w:tc>
        <w:tc>
          <w:tcPr>
            <w:tcW w:w="7513" w:type="dxa"/>
            <w:tcBorders>
              <w:top w:val="single" w:sz="4" w:space="0" w:color="auto"/>
              <w:left w:val="single" w:sz="4" w:space="0" w:color="auto"/>
              <w:bottom w:val="single" w:sz="4" w:space="0" w:color="auto"/>
              <w:right w:val="single" w:sz="4" w:space="0" w:color="auto"/>
            </w:tcBorders>
            <w:hideMark/>
          </w:tcPr>
          <w:p w:rsidR="000C0541" w:rsidRPr="0052593F" w:rsidRDefault="000C0541" w:rsidP="000C0541">
            <w:pPr>
              <w:rPr>
                <w:sz w:val="20"/>
                <w:szCs w:val="20"/>
                <w:lang w:eastAsia="en-US"/>
              </w:rPr>
            </w:pPr>
            <w:r w:rsidRPr="0052593F">
              <w:rPr>
                <w:sz w:val="20"/>
                <w:szCs w:val="20"/>
              </w:rPr>
              <w:t xml:space="preserve">Mokytojo knygoje mokytojai ras suformuluotus kiekvienos pamokos mokymo uždavinius, visų užduočių atsakymus. </w:t>
            </w:r>
            <w:r w:rsidRPr="0052593F">
              <w:rPr>
                <w:sz w:val="20"/>
                <w:szCs w:val="20"/>
                <w:lang w:eastAsia="en-US"/>
              </w:rPr>
              <w:t>Mokytojo knyga detaliai paaiškina, kaip mokyti pagal vadovėlį, kaip planuoti pamoką, įvertinti mokinio pažangą, individualizuoti darbą</w:t>
            </w:r>
            <w:r w:rsidR="008F0E8C" w:rsidRPr="0052593F">
              <w:rPr>
                <w:sz w:val="20"/>
                <w:szCs w:val="20"/>
                <w:lang w:eastAsia="en-US"/>
              </w:rPr>
              <w:t>.</w:t>
            </w:r>
          </w:p>
          <w:p w:rsidR="000C0541" w:rsidRPr="0052593F" w:rsidRDefault="00E43817" w:rsidP="000C0541">
            <w:pPr>
              <w:spacing w:line="276" w:lineRule="auto"/>
              <w:rPr>
                <w:sz w:val="20"/>
                <w:szCs w:val="20"/>
              </w:rPr>
            </w:pPr>
            <w:r w:rsidRPr="0052593F">
              <w:rPr>
                <w:sz w:val="20"/>
                <w:szCs w:val="20"/>
              </w:rPr>
              <w:t>Naujovė</w:t>
            </w:r>
            <w:r w:rsidR="000C0541" w:rsidRPr="0052593F">
              <w:rPr>
                <w:sz w:val="20"/>
                <w:szCs w:val="20"/>
              </w:rPr>
              <w:t xml:space="preserve"> </w:t>
            </w:r>
            <w:r w:rsidRPr="0052593F">
              <w:rPr>
                <w:b/>
                <w:sz w:val="20"/>
                <w:szCs w:val="20"/>
              </w:rPr>
              <w:t>„</w:t>
            </w:r>
            <w:proofErr w:type="spellStart"/>
            <w:r w:rsidRPr="0052593F">
              <w:rPr>
                <w:b/>
                <w:sz w:val="20"/>
                <w:szCs w:val="20"/>
              </w:rPr>
              <w:t>D</w:t>
            </w:r>
            <w:r w:rsidR="000C0541" w:rsidRPr="0052593F">
              <w:rPr>
                <w:b/>
                <w:sz w:val="20"/>
                <w:szCs w:val="20"/>
              </w:rPr>
              <w:t>igibook</w:t>
            </w:r>
            <w:r w:rsidR="00BF27B4" w:rsidRPr="0052593F">
              <w:rPr>
                <w:b/>
                <w:sz w:val="20"/>
                <w:szCs w:val="20"/>
              </w:rPr>
              <w:t>s</w:t>
            </w:r>
            <w:proofErr w:type="spellEnd"/>
            <w:r w:rsidR="000C0541" w:rsidRPr="0052593F">
              <w:rPr>
                <w:b/>
                <w:sz w:val="20"/>
                <w:szCs w:val="20"/>
              </w:rPr>
              <w:t xml:space="preserve"> </w:t>
            </w:r>
            <w:proofErr w:type="spellStart"/>
            <w:r w:rsidR="000C0541" w:rsidRPr="0052593F">
              <w:rPr>
                <w:b/>
                <w:sz w:val="20"/>
                <w:szCs w:val="20"/>
              </w:rPr>
              <w:t>app</w:t>
            </w:r>
            <w:proofErr w:type="spellEnd"/>
            <w:r w:rsidR="000C0541" w:rsidRPr="0052593F">
              <w:rPr>
                <w:b/>
                <w:sz w:val="20"/>
                <w:szCs w:val="20"/>
              </w:rPr>
              <w:t xml:space="preserve">“- </w:t>
            </w:r>
            <w:r w:rsidRPr="0052593F">
              <w:rPr>
                <w:sz w:val="20"/>
                <w:szCs w:val="20"/>
              </w:rPr>
              <w:t xml:space="preserve">skaitmeninė </w:t>
            </w:r>
            <w:r w:rsidR="000C0541" w:rsidRPr="0052593F">
              <w:rPr>
                <w:sz w:val="20"/>
                <w:szCs w:val="20"/>
              </w:rPr>
              <w:t>internetinė mokymo/si platforma, gali būti įdiegiama iPhone, iPad ir</w:t>
            </w:r>
            <w:r w:rsidRPr="0052593F">
              <w:rPr>
                <w:sz w:val="20"/>
                <w:szCs w:val="20"/>
              </w:rPr>
              <w:t xml:space="preserve"> kt. </w:t>
            </w:r>
            <w:r w:rsidR="00954E3F">
              <w:rPr>
                <w:sz w:val="20"/>
                <w:szCs w:val="20"/>
              </w:rPr>
              <w:t xml:space="preserve">išmaniuosiuose </w:t>
            </w:r>
            <w:r w:rsidRPr="0052593F">
              <w:rPr>
                <w:sz w:val="20"/>
                <w:szCs w:val="20"/>
              </w:rPr>
              <w:t>įrenginiuose.</w:t>
            </w:r>
            <w:r w:rsidR="000C0541" w:rsidRPr="0052593F">
              <w:rPr>
                <w:sz w:val="20"/>
                <w:szCs w:val="20"/>
              </w:rPr>
              <w:t xml:space="preserve"> </w:t>
            </w:r>
            <w:r w:rsidR="000C0541" w:rsidRPr="0052593F">
              <w:rPr>
                <w:b/>
                <w:sz w:val="20"/>
                <w:szCs w:val="20"/>
              </w:rPr>
              <w:t>„Digibook</w:t>
            </w:r>
            <w:r w:rsidR="00BF27B4" w:rsidRPr="0052593F">
              <w:rPr>
                <w:b/>
                <w:sz w:val="20"/>
                <w:szCs w:val="20"/>
              </w:rPr>
              <w:t>s</w:t>
            </w:r>
            <w:r w:rsidR="00923120" w:rsidRPr="0052593F">
              <w:rPr>
                <w:b/>
                <w:sz w:val="20"/>
                <w:szCs w:val="20"/>
              </w:rPr>
              <w:t xml:space="preserve"> app“ </w:t>
            </w:r>
            <w:r w:rsidR="00923120" w:rsidRPr="0052593F">
              <w:rPr>
                <w:sz w:val="20"/>
                <w:szCs w:val="20"/>
              </w:rPr>
              <w:t>yra</w:t>
            </w:r>
            <w:r w:rsidR="000C0541" w:rsidRPr="0052593F">
              <w:rPr>
                <w:sz w:val="20"/>
                <w:szCs w:val="20"/>
              </w:rPr>
              <w:t xml:space="preserve"> </w:t>
            </w:r>
            <w:r w:rsidRPr="0052593F">
              <w:rPr>
                <w:sz w:val="20"/>
                <w:szCs w:val="20"/>
              </w:rPr>
              <w:t>skirta</w:t>
            </w:r>
            <w:r w:rsidR="000C0541" w:rsidRPr="0052593F">
              <w:rPr>
                <w:sz w:val="20"/>
                <w:szCs w:val="20"/>
              </w:rPr>
              <w:t xml:space="preserve"> mokinio individualiam ir savarankiškam įgytų žinių įtvirtinimui ir kartojimui. Yra įdomios žaidybinės užduotys. Ne tik mokiniai turi galimybę stebėti mokymosi pažangą, bet ir </w:t>
            </w:r>
            <w:r w:rsidR="000C0541" w:rsidRPr="0052593F">
              <w:rPr>
                <w:sz w:val="20"/>
                <w:szCs w:val="20"/>
              </w:rPr>
              <w:lastRenderedPageBreak/>
              <w:t>mokytojas gali lengvai kontroliuoti mokinių darbą, pasiekimus, matyti dažniausiai daromas klaidas, bendrauti su mokiniais už klasės ribų bei naudotis visais kitais internetinės mokymo/si platformos privalumais.</w:t>
            </w:r>
          </w:p>
          <w:p w:rsidR="000C0541" w:rsidRPr="0052593F" w:rsidRDefault="000C0541" w:rsidP="000C0541">
            <w:pPr>
              <w:spacing w:line="276" w:lineRule="auto"/>
              <w:rPr>
                <w:b/>
                <w:sz w:val="20"/>
                <w:szCs w:val="20"/>
              </w:rPr>
            </w:pPr>
            <w:r w:rsidRPr="0052593F">
              <w:rPr>
                <w:sz w:val="20"/>
                <w:szCs w:val="20"/>
              </w:rPr>
              <w:t xml:space="preserve">Kompiuterinė programa interaktyviai lentai (IWS) yra skirta mokytojo darbui klasėje, kurioje yra interaktyvus elektroninis vadovėlis, interaktyvi elektroninė mokytojo knyga, interaktyvios elektroninės pratybos. Papildomai į IWS yra integruota audio, video medžiaga, interaktyvūs žaidimai. </w:t>
            </w:r>
          </w:p>
          <w:p w:rsidR="000C0541" w:rsidRPr="0052593F" w:rsidRDefault="000C0541" w:rsidP="000C0541">
            <w:pPr>
              <w:spacing w:line="276" w:lineRule="auto"/>
              <w:rPr>
                <w:sz w:val="20"/>
                <w:szCs w:val="20"/>
              </w:rPr>
            </w:pPr>
            <w:r w:rsidRPr="0052593F">
              <w:rPr>
                <w:sz w:val="20"/>
                <w:szCs w:val="20"/>
              </w:rPr>
              <w:t>Vadovėlį papildančiose priemonėse pateikiamos veiklos padeda mokytojui individualizuoti mokinių darbą, atsižvelgiant į jų individualius gebėjimus, poreikius, polinkius ir interesus bei vertinti mokinių pasiekimus.</w:t>
            </w:r>
          </w:p>
        </w:tc>
      </w:tr>
      <w:tr w:rsidR="000C0541" w:rsidRPr="0052593F" w:rsidTr="004428CB">
        <w:tc>
          <w:tcPr>
            <w:tcW w:w="10343" w:type="dxa"/>
            <w:gridSpan w:val="3"/>
            <w:tcBorders>
              <w:top w:val="single" w:sz="4" w:space="0" w:color="auto"/>
              <w:left w:val="single" w:sz="4" w:space="0" w:color="auto"/>
              <w:bottom w:val="single" w:sz="4" w:space="0" w:color="auto"/>
              <w:right w:val="single" w:sz="4" w:space="0" w:color="auto"/>
            </w:tcBorders>
            <w:hideMark/>
          </w:tcPr>
          <w:p w:rsidR="000C0541" w:rsidRPr="0052593F" w:rsidRDefault="000C0541" w:rsidP="000C0541">
            <w:pPr>
              <w:rPr>
                <w:b/>
                <w:sz w:val="20"/>
                <w:szCs w:val="20"/>
                <w:lang w:eastAsia="en-US"/>
              </w:rPr>
            </w:pPr>
            <w:r w:rsidRPr="0052593F">
              <w:rPr>
                <w:b/>
                <w:sz w:val="20"/>
                <w:szCs w:val="20"/>
                <w:lang w:eastAsia="en-US"/>
              </w:rPr>
              <w:lastRenderedPageBreak/>
              <w:t>IV. Išvados</w:t>
            </w:r>
          </w:p>
        </w:tc>
      </w:tr>
      <w:tr w:rsidR="000C0541" w:rsidRPr="0052593F" w:rsidTr="002D6E9E">
        <w:tc>
          <w:tcPr>
            <w:tcW w:w="576" w:type="dxa"/>
            <w:tcBorders>
              <w:top w:val="single" w:sz="4" w:space="0" w:color="auto"/>
              <w:left w:val="single" w:sz="4" w:space="0" w:color="auto"/>
              <w:bottom w:val="single" w:sz="4" w:space="0" w:color="auto"/>
              <w:right w:val="single" w:sz="4" w:space="0" w:color="auto"/>
            </w:tcBorders>
            <w:hideMark/>
          </w:tcPr>
          <w:p w:rsidR="000C0541" w:rsidRPr="0052593F" w:rsidRDefault="000C0541" w:rsidP="000C0541">
            <w:pPr>
              <w:rPr>
                <w:b/>
                <w:sz w:val="20"/>
                <w:szCs w:val="20"/>
                <w:lang w:eastAsia="en-US"/>
              </w:rPr>
            </w:pPr>
            <w:r w:rsidRPr="0052593F">
              <w:rPr>
                <w:b/>
                <w:sz w:val="20"/>
                <w:szCs w:val="20"/>
                <w:lang w:eastAsia="en-US"/>
              </w:rPr>
              <w:t>4.1.</w:t>
            </w:r>
          </w:p>
        </w:tc>
        <w:tc>
          <w:tcPr>
            <w:tcW w:w="2254" w:type="dxa"/>
            <w:tcBorders>
              <w:top w:val="single" w:sz="4" w:space="0" w:color="auto"/>
              <w:left w:val="single" w:sz="4" w:space="0" w:color="auto"/>
              <w:bottom w:val="single" w:sz="4" w:space="0" w:color="auto"/>
              <w:right w:val="single" w:sz="4" w:space="0" w:color="auto"/>
            </w:tcBorders>
            <w:hideMark/>
          </w:tcPr>
          <w:p w:rsidR="000C0541" w:rsidRPr="0052593F" w:rsidRDefault="000C0541" w:rsidP="000C0541">
            <w:pPr>
              <w:rPr>
                <w:b/>
                <w:sz w:val="20"/>
                <w:szCs w:val="20"/>
                <w:lang w:eastAsia="en-US"/>
              </w:rPr>
            </w:pPr>
            <w:r w:rsidRPr="0052593F">
              <w:rPr>
                <w:sz w:val="20"/>
                <w:szCs w:val="20"/>
                <w:lang w:eastAsia="en-US"/>
              </w:rPr>
              <w:t>Galutinis įvertinimas</w:t>
            </w:r>
          </w:p>
        </w:tc>
        <w:tc>
          <w:tcPr>
            <w:tcW w:w="7513" w:type="dxa"/>
            <w:tcBorders>
              <w:top w:val="single" w:sz="4" w:space="0" w:color="auto"/>
              <w:left w:val="single" w:sz="4" w:space="0" w:color="auto"/>
              <w:bottom w:val="single" w:sz="4" w:space="0" w:color="auto"/>
              <w:right w:val="single" w:sz="4" w:space="0" w:color="auto"/>
            </w:tcBorders>
            <w:hideMark/>
          </w:tcPr>
          <w:p w:rsidR="000C0541" w:rsidRPr="0052593F" w:rsidRDefault="00F45ADC" w:rsidP="0012224C">
            <w:pPr>
              <w:rPr>
                <w:sz w:val="20"/>
                <w:szCs w:val="20"/>
              </w:rPr>
            </w:pPr>
            <w:r w:rsidRPr="00F45ADC">
              <w:rPr>
                <w:sz w:val="20"/>
                <w:szCs w:val="20"/>
              </w:rPr>
              <w:t xml:space="preserve">Remiantis „Bendrojo ugdymo dalykų vadovėlių ir mokymo priemonių atitikties teisės aktams įvertinimo ir aprūpinimo jais tvarkos aprašo“ 9 punktu, užsienyje išleisto vadovėlio užsienio kalbai mokytis </w:t>
            </w:r>
            <w:proofErr w:type="spellStart"/>
            <w:r w:rsidRPr="00F45ADC">
              <w:rPr>
                <w:sz w:val="20"/>
                <w:szCs w:val="20"/>
              </w:rPr>
              <w:t>New</w:t>
            </w:r>
            <w:proofErr w:type="spellEnd"/>
            <w:r w:rsidRPr="00F45ADC">
              <w:rPr>
                <w:sz w:val="20"/>
                <w:szCs w:val="20"/>
              </w:rPr>
              <w:t xml:space="preserve"> </w:t>
            </w:r>
            <w:proofErr w:type="spellStart"/>
            <w:r w:rsidRPr="00F45ADC">
              <w:rPr>
                <w:sz w:val="20"/>
                <w:szCs w:val="20"/>
              </w:rPr>
              <w:t>Enterprise</w:t>
            </w:r>
            <w:proofErr w:type="spellEnd"/>
            <w:r w:rsidRPr="00F45ADC">
              <w:rPr>
                <w:sz w:val="20"/>
                <w:szCs w:val="20"/>
              </w:rPr>
              <w:t xml:space="preserve"> B2 turinys atitinka nurodytus reikalavimus ir yra nešališkas lyties, amžiaus, negalios, gebėjimų, socialinės padėties, rasės, tautybės, etninės priklausomybės, kilmės, kalbos, religijos, tikėjimo, lytinės orientacijos, įsitikinimų ar pažiūrų atžvilgiu.</w:t>
            </w:r>
          </w:p>
        </w:tc>
      </w:tr>
      <w:tr w:rsidR="000C0541" w:rsidRPr="0052593F" w:rsidTr="002D6E9E">
        <w:tc>
          <w:tcPr>
            <w:tcW w:w="576" w:type="dxa"/>
            <w:tcBorders>
              <w:top w:val="single" w:sz="4" w:space="0" w:color="auto"/>
              <w:left w:val="single" w:sz="4" w:space="0" w:color="auto"/>
              <w:bottom w:val="single" w:sz="4" w:space="0" w:color="auto"/>
              <w:right w:val="single" w:sz="4" w:space="0" w:color="auto"/>
            </w:tcBorders>
            <w:hideMark/>
          </w:tcPr>
          <w:p w:rsidR="000C0541" w:rsidRPr="0052593F" w:rsidRDefault="000C0541" w:rsidP="000C0541">
            <w:pPr>
              <w:rPr>
                <w:b/>
                <w:sz w:val="20"/>
                <w:szCs w:val="20"/>
                <w:lang w:eastAsia="en-US"/>
              </w:rPr>
            </w:pPr>
            <w:r w:rsidRPr="0052593F">
              <w:rPr>
                <w:b/>
                <w:sz w:val="20"/>
                <w:szCs w:val="20"/>
                <w:lang w:eastAsia="en-US"/>
              </w:rPr>
              <w:t>4.2.</w:t>
            </w:r>
          </w:p>
        </w:tc>
        <w:tc>
          <w:tcPr>
            <w:tcW w:w="2254" w:type="dxa"/>
            <w:tcBorders>
              <w:top w:val="single" w:sz="4" w:space="0" w:color="auto"/>
              <w:left w:val="single" w:sz="4" w:space="0" w:color="auto"/>
              <w:bottom w:val="single" w:sz="4" w:space="0" w:color="auto"/>
              <w:right w:val="single" w:sz="4" w:space="0" w:color="auto"/>
            </w:tcBorders>
            <w:hideMark/>
          </w:tcPr>
          <w:p w:rsidR="000C0541" w:rsidRPr="0052593F" w:rsidRDefault="000C0541" w:rsidP="000C0541">
            <w:pPr>
              <w:rPr>
                <w:b/>
                <w:sz w:val="20"/>
                <w:szCs w:val="20"/>
                <w:lang w:eastAsia="en-US"/>
              </w:rPr>
            </w:pPr>
            <w:r w:rsidRPr="0052593F">
              <w:rPr>
                <w:sz w:val="20"/>
                <w:szCs w:val="20"/>
                <w:lang w:eastAsia="en-US"/>
              </w:rPr>
              <w:t xml:space="preserve">Vadovėlio vertingumas ir nauda </w:t>
            </w:r>
          </w:p>
        </w:tc>
        <w:tc>
          <w:tcPr>
            <w:tcW w:w="7513" w:type="dxa"/>
            <w:tcBorders>
              <w:top w:val="single" w:sz="4" w:space="0" w:color="auto"/>
              <w:left w:val="single" w:sz="4" w:space="0" w:color="auto"/>
              <w:bottom w:val="single" w:sz="4" w:space="0" w:color="auto"/>
              <w:right w:val="single" w:sz="4" w:space="0" w:color="auto"/>
            </w:tcBorders>
            <w:hideMark/>
          </w:tcPr>
          <w:p w:rsidR="000C0541" w:rsidRPr="0052593F" w:rsidRDefault="000C0541" w:rsidP="00D73629">
            <w:pPr>
              <w:rPr>
                <w:sz w:val="20"/>
                <w:szCs w:val="20"/>
                <w:lang w:eastAsia="en-US"/>
              </w:rPr>
            </w:pPr>
            <w:r w:rsidRPr="0052593F">
              <w:rPr>
                <w:sz w:val="20"/>
                <w:szCs w:val="20"/>
                <w:lang w:eastAsia="en-US"/>
              </w:rPr>
              <w:t>Vadovėlio sudarymo sistema ir turinys užtikrina efektyvų mokymąsi.</w:t>
            </w:r>
          </w:p>
          <w:p w:rsidR="000C0541" w:rsidRPr="0052593F" w:rsidRDefault="000C0541" w:rsidP="00D73629">
            <w:pPr>
              <w:rPr>
                <w:sz w:val="20"/>
                <w:szCs w:val="20"/>
                <w:lang w:eastAsia="en-US"/>
              </w:rPr>
            </w:pPr>
            <w:r w:rsidRPr="0052593F">
              <w:rPr>
                <w:sz w:val="20"/>
                <w:szCs w:val="20"/>
                <w:lang w:eastAsia="en-US"/>
              </w:rPr>
              <w:t xml:space="preserve">Dermė su bendrosiomis programomis. </w:t>
            </w:r>
            <w:r w:rsidRPr="0052593F">
              <w:rPr>
                <w:sz w:val="20"/>
                <w:szCs w:val="20"/>
              </w:rPr>
              <w:t xml:space="preserve">Suteikia galimybę individualizuoti mokymosi procesą, įvertinti mokymosi pažangą, mokytis savarankiškai ir kūrybiškai. </w:t>
            </w:r>
            <w:r w:rsidRPr="0052593F">
              <w:rPr>
                <w:sz w:val="20"/>
                <w:szCs w:val="20"/>
                <w:lang w:eastAsia="en-US"/>
              </w:rPr>
              <w:t>Metodinės sistemos tinkamumas.</w:t>
            </w:r>
            <w:r w:rsidRPr="0052593F">
              <w:rPr>
                <w:sz w:val="20"/>
                <w:szCs w:val="20"/>
              </w:rPr>
              <w:t xml:space="preserve"> Vadovėlio temos ir metodinė struktūra užtikrina efektyvų mokymąsi.</w:t>
            </w:r>
          </w:p>
        </w:tc>
      </w:tr>
    </w:tbl>
    <w:p w:rsidR="00133594" w:rsidRPr="0052593F" w:rsidRDefault="00133594" w:rsidP="00C27D28">
      <w:pPr>
        <w:rPr>
          <w:b/>
          <w:sz w:val="20"/>
          <w:szCs w:val="20"/>
        </w:rPr>
      </w:pPr>
    </w:p>
    <w:p w:rsidR="00C27D28" w:rsidRPr="0052593F" w:rsidRDefault="00E02425" w:rsidP="00C27D28">
      <w:pPr>
        <w:rPr>
          <w:sz w:val="20"/>
          <w:szCs w:val="20"/>
          <w:lang w:val="en-US"/>
        </w:rPr>
      </w:pPr>
      <w:r w:rsidRPr="00E02425">
        <w:rPr>
          <w:b/>
          <w:noProof/>
          <w:sz w:val="20"/>
          <w:szCs w:val="20"/>
        </w:rPr>
        <w:drawing>
          <wp:anchor distT="0" distB="0" distL="114300" distR="114300" simplePos="0" relativeHeight="251658240" behindDoc="0" locked="0" layoutInCell="1" allowOverlap="1">
            <wp:simplePos x="0" y="0"/>
            <wp:positionH relativeFrom="column">
              <wp:posOffset>586740</wp:posOffset>
            </wp:positionH>
            <wp:positionV relativeFrom="paragraph">
              <wp:posOffset>9525</wp:posOffset>
            </wp:positionV>
            <wp:extent cx="1783080" cy="746760"/>
            <wp:effectExtent l="0" t="0" r="7620" b="0"/>
            <wp:wrapNone/>
            <wp:docPr id="2" name="Picture 2" descr="\\Serveris\d\My Documents\Rimos paraš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is\d\My Documents\Rimos parašas.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8308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7D28" w:rsidRPr="0052593F">
        <w:rPr>
          <w:b/>
          <w:sz w:val="20"/>
          <w:szCs w:val="20"/>
        </w:rPr>
        <w:t>Recenzento vardas ir pavardė</w:t>
      </w:r>
      <w:r w:rsidR="00C27D28" w:rsidRPr="0052593F">
        <w:rPr>
          <w:sz w:val="20"/>
          <w:szCs w:val="20"/>
        </w:rPr>
        <w:t xml:space="preserve">:  </w:t>
      </w:r>
      <w:r w:rsidR="00980842" w:rsidRPr="0052593F">
        <w:rPr>
          <w:sz w:val="20"/>
          <w:szCs w:val="20"/>
        </w:rPr>
        <w:t xml:space="preserve">anglų kalbos mokytoja ekspertė </w:t>
      </w:r>
      <w:r w:rsidR="00F30D61" w:rsidRPr="0052593F">
        <w:rPr>
          <w:sz w:val="20"/>
          <w:szCs w:val="20"/>
        </w:rPr>
        <w:t>Rima Simonaitienė</w:t>
      </w:r>
    </w:p>
    <w:p w:rsidR="00EA2872" w:rsidRPr="0052593F" w:rsidRDefault="00EA2872" w:rsidP="00C27D28">
      <w:pPr>
        <w:rPr>
          <w:sz w:val="20"/>
          <w:szCs w:val="20"/>
        </w:rPr>
      </w:pPr>
    </w:p>
    <w:p w:rsidR="00C27D28" w:rsidRPr="0052593F" w:rsidRDefault="00C27D28">
      <w:pPr>
        <w:rPr>
          <w:b/>
          <w:sz w:val="20"/>
          <w:szCs w:val="20"/>
        </w:rPr>
      </w:pPr>
      <w:r w:rsidRPr="0052593F">
        <w:rPr>
          <w:b/>
          <w:sz w:val="20"/>
          <w:szCs w:val="20"/>
        </w:rPr>
        <w:t>Parašas:</w:t>
      </w:r>
      <w:r w:rsidR="00EA2872" w:rsidRPr="0052593F">
        <w:rPr>
          <w:b/>
          <w:sz w:val="20"/>
          <w:szCs w:val="20"/>
        </w:rPr>
        <w:t>______________</w:t>
      </w:r>
      <w:r w:rsidR="00E02425" w:rsidRPr="00E02425">
        <w:rPr>
          <w:rStyle w:val="Normal"/>
          <w:snapToGrid w:val="0"/>
          <w:color w:val="000000"/>
          <w:w w:val="0"/>
          <w:sz w:val="0"/>
          <w:szCs w:val="0"/>
          <w:u w:color="000000"/>
          <w:bdr w:val="none" w:sz="0" w:space="0" w:color="000000"/>
          <w:shd w:val="clear" w:color="000000" w:fill="000000"/>
          <w:lang w:val="x-none" w:eastAsia="x-none" w:bidi="x-none"/>
        </w:rPr>
        <w:t xml:space="preserve"> </w:t>
      </w:r>
    </w:p>
    <w:p w:rsidR="00EA2872" w:rsidRPr="0052593F" w:rsidRDefault="00EA2872">
      <w:pPr>
        <w:rPr>
          <w:b/>
          <w:sz w:val="20"/>
          <w:szCs w:val="20"/>
        </w:rPr>
      </w:pPr>
    </w:p>
    <w:p w:rsidR="003D7C4C" w:rsidRPr="0052593F" w:rsidRDefault="00C27D28">
      <w:pPr>
        <w:rPr>
          <w:b/>
          <w:sz w:val="20"/>
          <w:szCs w:val="20"/>
        </w:rPr>
      </w:pPr>
      <w:r w:rsidRPr="0052593F">
        <w:rPr>
          <w:b/>
          <w:sz w:val="20"/>
          <w:szCs w:val="20"/>
        </w:rPr>
        <w:t xml:space="preserve">Data: </w:t>
      </w:r>
      <w:bookmarkEnd w:id="0"/>
      <w:bookmarkEnd w:id="1"/>
      <w:r w:rsidR="00D77D39">
        <w:rPr>
          <w:b/>
          <w:sz w:val="20"/>
          <w:szCs w:val="20"/>
        </w:rPr>
        <w:t>2020-01-23</w:t>
      </w:r>
      <w:bookmarkStart w:id="2" w:name="_GoBack"/>
      <w:bookmarkEnd w:id="2"/>
    </w:p>
    <w:sectPr w:rsidR="003D7C4C" w:rsidRPr="0052593F" w:rsidSect="00525E10">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D28"/>
    <w:rsid w:val="000022CC"/>
    <w:rsid w:val="00004A67"/>
    <w:rsid w:val="000107BE"/>
    <w:rsid w:val="00034F06"/>
    <w:rsid w:val="00050872"/>
    <w:rsid w:val="00050C06"/>
    <w:rsid w:val="0005158A"/>
    <w:rsid w:val="00052B26"/>
    <w:rsid w:val="00057DA6"/>
    <w:rsid w:val="000605DB"/>
    <w:rsid w:val="00062952"/>
    <w:rsid w:val="00070A02"/>
    <w:rsid w:val="0007726A"/>
    <w:rsid w:val="000857C7"/>
    <w:rsid w:val="00094B5D"/>
    <w:rsid w:val="000962F1"/>
    <w:rsid w:val="000B1CAD"/>
    <w:rsid w:val="000C0541"/>
    <w:rsid w:val="000C4531"/>
    <w:rsid w:val="000D0297"/>
    <w:rsid w:val="000E6A48"/>
    <w:rsid w:val="000F54E5"/>
    <w:rsid w:val="000F6F4C"/>
    <w:rsid w:val="0010055A"/>
    <w:rsid w:val="00101DC6"/>
    <w:rsid w:val="00106DE7"/>
    <w:rsid w:val="00120CCE"/>
    <w:rsid w:val="0012224C"/>
    <w:rsid w:val="00125F52"/>
    <w:rsid w:val="00126A1A"/>
    <w:rsid w:val="00130DD7"/>
    <w:rsid w:val="00133594"/>
    <w:rsid w:val="001419DA"/>
    <w:rsid w:val="001613F1"/>
    <w:rsid w:val="00165450"/>
    <w:rsid w:val="0016795E"/>
    <w:rsid w:val="00182345"/>
    <w:rsid w:val="0018626B"/>
    <w:rsid w:val="001A7D0F"/>
    <w:rsid w:val="001B55F8"/>
    <w:rsid w:val="001C15F0"/>
    <w:rsid w:val="001D4B49"/>
    <w:rsid w:val="001D6462"/>
    <w:rsid w:val="001E465E"/>
    <w:rsid w:val="001F55B7"/>
    <w:rsid w:val="00203D03"/>
    <w:rsid w:val="002168FB"/>
    <w:rsid w:val="0023354F"/>
    <w:rsid w:val="00236909"/>
    <w:rsid w:val="00256D27"/>
    <w:rsid w:val="00260083"/>
    <w:rsid w:val="00267DB3"/>
    <w:rsid w:val="00294804"/>
    <w:rsid w:val="002A1220"/>
    <w:rsid w:val="002A1A45"/>
    <w:rsid w:val="002B3110"/>
    <w:rsid w:val="002B4CAF"/>
    <w:rsid w:val="002D20AE"/>
    <w:rsid w:val="002D6E9E"/>
    <w:rsid w:val="002D7BEA"/>
    <w:rsid w:val="002E17CB"/>
    <w:rsid w:val="002F37C4"/>
    <w:rsid w:val="002F4328"/>
    <w:rsid w:val="00301C03"/>
    <w:rsid w:val="0030322A"/>
    <w:rsid w:val="00310E0D"/>
    <w:rsid w:val="00311993"/>
    <w:rsid w:val="0031387B"/>
    <w:rsid w:val="003159AF"/>
    <w:rsid w:val="003201BE"/>
    <w:rsid w:val="00320CF9"/>
    <w:rsid w:val="003218FC"/>
    <w:rsid w:val="0032344C"/>
    <w:rsid w:val="003236F1"/>
    <w:rsid w:val="00327485"/>
    <w:rsid w:val="0033321D"/>
    <w:rsid w:val="0034099E"/>
    <w:rsid w:val="00345575"/>
    <w:rsid w:val="0035102C"/>
    <w:rsid w:val="00362F99"/>
    <w:rsid w:val="003707AF"/>
    <w:rsid w:val="00371900"/>
    <w:rsid w:val="00372057"/>
    <w:rsid w:val="00376C60"/>
    <w:rsid w:val="003902CE"/>
    <w:rsid w:val="003922BC"/>
    <w:rsid w:val="003923B9"/>
    <w:rsid w:val="003932D1"/>
    <w:rsid w:val="0039757D"/>
    <w:rsid w:val="003A781D"/>
    <w:rsid w:val="003B122F"/>
    <w:rsid w:val="003C366E"/>
    <w:rsid w:val="003C63FF"/>
    <w:rsid w:val="003D0046"/>
    <w:rsid w:val="003D5565"/>
    <w:rsid w:val="003D624D"/>
    <w:rsid w:val="003D6CDC"/>
    <w:rsid w:val="003D7C4C"/>
    <w:rsid w:val="003E28C5"/>
    <w:rsid w:val="003E6EAF"/>
    <w:rsid w:val="00407AD8"/>
    <w:rsid w:val="00410F3A"/>
    <w:rsid w:val="0041177A"/>
    <w:rsid w:val="00426444"/>
    <w:rsid w:val="0043193B"/>
    <w:rsid w:val="004428CB"/>
    <w:rsid w:val="00442C1A"/>
    <w:rsid w:val="004430E1"/>
    <w:rsid w:val="00444028"/>
    <w:rsid w:val="00445571"/>
    <w:rsid w:val="004520A7"/>
    <w:rsid w:val="004565F1"/>
    <w:rsid w:val="0045706B"/>
    <w:rsid w:val="00463FDC"/>
    <w:rsid w:val="00491DF5"/>
    <w:rsid w:val="00493539"/>
    <w:rsid w:val="004A7206"/>
    <w:rsid w:val="004D1D06"/>
    <w:rsid w:val="004D5895"/>
    <w:rsid w:val="004D6B4F"/>
    <w:rsid w:val="004F6CA6"/>
    <w:rsid w:val="0050574E"/>
    <w:rsid w:val="005172D9"/>
    <w:rsid w:val="0052593F"/>
    <w:rsid w:val="00525E10"/>
    <w:rsid w:val="0052754A"/>
    <w:rsid w:val="005445A9"/>
    <w:rsid w:val="0058579C"/>
    <w:rsid w:val="00590D02"/>
    <w:rsid w:val="005B2160"/>
    <w:rsid w:val="005B4B97"/>
    <w:rsid w:val="005C23C5"/>
    <w:rsid w:val="005F0EC1"/>
    <w:rsid w:val="005F27AE"/>
    <w:rsid w:val="00600499"/>
    <w:rsid w:val="00620426"/>
    <w:rsid w:val="00620A00"/>
    <w:rsid w:val="00620B26"/>
    <w:rsid w:val="00626C32"/>
    <w:rsid w:val="00645BF5"/>
    <w:rsid w:val="00654DF3"/>
    <w:rsid w:val="00661D88"/>
    <w:rsid w:val="00670349"/>
    <w:rsid w:val="0067040E"/>
    <w:rsid w:val="00676B72"/>
    <w:rsid w:val="00682B8C"/>
    <w:rsid w:val="00691534"/>
    <w:rsid w:val="00694FDD"/>
    <w:rsid w:val="006A3BEC"/>
    <w:rsid w:val="006C1A4A"/>
    <w:rsid w:val="006C712C"/>
    <w:rsid w:val="006D54B6"/>
    <w:rsid w:val="006E2C62"/>
    <w:rsid w:val="006E750F"/>
    <w:rsid w:val="00700B6C"/>
    <w:rsid w:val="007011E6"/>
    <w:rsid w:val="00717F49"/>
    <w:rsid w:val="00724A18"/>
    <w:rsid w:val="00737F5F"/>
    <w:rsid w:val="0074596B"/>
    <w:rsid w:val="00747ACA"/>
    <w:rsid w:val="00751495"/>
    <w:rsid w:val="007549C5"/>
    <w:rsid w:val="007570C1"/>
    <w:rsid w:val="0076482F"/>
    <w:rsid w:val="00764E95"/>
    <w:rsid w:val="00767FAE"/>
    <w:rsid w:val="00772533"/>
    <w:rsid w:val="007769B5"/>
    <w:rsid w:val="007830A0"/>
    <w:rsid w:val="00784F8A"/>
    <w:rsid w:val="00785EEA"/>
    <w:rsid w:val="0078734E"/>
    <w:rsid w:val="00790466"/>
    <w:rsid w:val="00792F63"/>
    <w:rsid w:val="007939BA"/>
    <w:rsid w:val="007A141E"/>
    <w:rsid w:val="007A5A3B"/>
    <w:rsid w:val="007A7F2C"/>
    <w:rsid w:val="007B077C"/>
    <w:rsid w:val="007B728F"/>
    <w:rsid w:val="007C1758"/>
    <w:rsid w:val="007C69FA"/>
    <w:rsid w:val="007D279A"/>
    <w:rsid w:val="007F1442"/>
    <w:rsid w:val="007F2888"/>
    <w:rsid w:val="007F35EC"/>
    <w:rsid w:val="007F7F0A"/>
    <w:rsid w:val="008031AB"/>
    <w:rsid w:val="008126DB"/>
    <w:rsid w:val="00821A3D"/>
    <w:rsid w:val="00821C1C"/>
    <w:rsid w:val="008229F6"/>
    <w:rsid w:val="008235B7"/>
    <w:rsid w:val="00825300"/>
    <w:rsid w:val="00825675"/>
    <w:rsid w:val="00827EAC"/>
    <w:rsid w:val="00834D53"/>
    <w:rsid w:val="0083686E"/>
    <w:rsid w:val="0085088B"/>
    <w:rsid w:val="00853D6A"/>
    <w:rsid w:val="00865678"/>
    <w:rsid w:val="00876C29"/>
    <w:rsid w:val="008854BE"/>
    <w:rsid w:val="00897C75"/>
    <w:rsid w:val="008B1C72"/>
    <w:rsid w:val="008B6273"/>
    <w:rsid w:val="008C3FFF"/>
    <w:rsid w:val="008D0D37"/>
    <w:rsid w:val="008D736B"/>
    <w:rsid w:val="008E37F1"/>
    <w:rsid w:val="008E46B3"/>
    <w:rsid w:val="008E47AE"/>
    <w:rsid w:val="008F0E8C"/>
    <w:rsid w:val="008F1121"/>
    <w:rsid w:val="00914279"/>
    <w:rsid w:val="00916A5E"/>
    <w:rsid w:val="00923120"/>
    <w:rsid w:val="00924848"/>
    <w:rsid w:val="009255DD"/>
    <w:rsid w:val="00926900"/>
    <w:rsid w:val="0094506F"/>
    <w:rsid w:val="009453DB"/>
    <w:rsid w:val="00947611"/>
    <w:rsid w:val="00954E3F"/>
    <w:rsid w:val="00963F83"/>
    <w:rsid w:val="0096675F"/>
    <w:rsid w:val="00980842"/>
    <w:rsid w:val="00993943"/>
    <w:rsid w:val="00997194"/>
    <w:rsid w:val="009A385A"/>
    <w:rsid w:val="009A7F75"/>
    <w:rsid w:val="009B6B88"/>
    <w:rsid w:val="009C1DC6"/>
    <w:rsid w:val="009D0FA1"/>
    <w:rsid w:val="009D7173"/>
    <w:rsid w:val="009E270A"/>
    <w:rsid w:val="009F3E8D"/>
    <w:rsid w:val="009F4CDD"/>
    <w:rsid w:val="009F733F"/>
    <w:rsid w:val="00A1351D"/>
    <w:rsid w:val="00A31819"/>
    <w:rsid w:val="00A37044"/>
    <w:rsid w:val="00A405E6"/>
    <w:rsid w:val="00A472E4"/>
    <w:rsid w:val="00A53FE8"/>
    <w:rsid w:val="00A76485"/>
    <w:rsid w:val="00A848B4"/>
    <w:rsid w:val="00AA2CEE"/>
    <w:rsid w:val="00AB0121"/>
    <w:rsid w:val="00AB0F38"/>
    <w:rsid w:val="00AB30DF"/>
    <w:rsid w:val="00AB333F"/>
    <w:rsid w:val="00AB459C"/>
    <w:rsid w:val="00AB6AA6"/>
    <w:rsid w:val="00AD1461"/>
    <w:rsid w:val="00AF7DF3"/>
    <w:rsid w:val="00B0012B"/>
    <w:rsid w:val="00B03D2B"/>
    <w:rsid w:val="00B05C60"/>
    <w:rsid w:val="00B10100"/>
    <w:rsid w:val="00B1616D"/>
    <w:rsid w:val="00B30A57"/>
    <w:rsid w:val="00B71AD4"/>
    <w:rsid w:val="00B87C35"/>
    <w:rsid w:val="00B906F5"/>
    <w:rsid w:val="00B91C45"/>
    <w:rsid w:val="00B9728D"/>
    <w:rsid w:val="00BA24A4"/>
    <w:rsid w:val="00BB03D0"/>
    <w:rsid w:val="00BC36AC"/>
    <w:rsid w:val="00BD582C"/>
    <w:rsid w:val="00BE466A"/>
    <w:rsid w:val="00BE664B"/>
    <w:rsid w:val="00BF0D41"/>
    <w:rsid w:val="00BF27B4"/>
    <w:rsid w:val="00C0087F"/>
    <w:rsid w:val="00C02189"/>
    <w:rsid w:val="00C033B4"/>
    <w:rsid w:val="00C034FB"/>
    <w:rsid w:val="00C16A41"/>
    <w:rsid w:val="00C223E7"/>
    <w:rsid w:val="00C23378"/>
    <w:rsid w:val="00C25CFD"/>
    <w:rsid w:val="00C27D28"/>
    <w:rsid w:val="00C32C79"/>
    <w:rsid w:val="00C55429"/>
    <w:rsid w:val="00C55BB8"/>
    <w:rsid w:val="00C7097E"/>
    <w:rsid w:val="00C70BF3"/>
    <w:rsid w:val="00C82BBD"/>
    <w:rsid w:val="00C8649C"/>
    <w:rsid w:val="00CB11E1"/>
    <w:rsid w:val="00CB1B08"/>
    <w:rsid w:val="00CC190C"/>
    <w:rsid w:val="00CD056A"/>
    <w:rsid w:val="00CD5968"/>
    <w:rsid w:val="00CE1258"/>
    <w:rsid w:val="00CE3262"/>
    <w:rsid w:val="00CE562B"/>
    <w:rsid w:val="00CF05FA"/>
    <w:rsid w:val="00CF559E"/>
    <w:rsid w:val="00CF742B"/>
    <w:rsid w:val="00D16F87"/>
    <w:rsid w:val="00D17B85"/>
    <w:rsid w:val="00D60CA2"/>
    <w:rsid w:val="00D611F9"/>
    <w:rsid w:val="00D73629"/>
    <w:rsid w:val="00D75041"/>
    <w:rsid w:val="00D76723"/>
    <w:rsid w:val="00D77D39"/>
    <w:rsid w:val="00D80235"/>
    <w:rsid w:val="00D82FB3"/>
    <w:rsid w:val="00D84024"/>
    <w:rsid w:val="00D94E85"/>
    <w:rsid w:val="00DA02E9"/>
    <w:rsid w:val="00DA7DCE"/>
    <w:rsid w:val="00DB6363"/>
    <w:rsid w:val="00DD1602"/>
    <w:rsid w:val="00DD7647"/>
    <w:rsid w:val="00DE00EB"/>
    <w:rsid w:val="00DF23A4"/>
    <w:rsid w:val="00DF6444"/>
    <w:rsid w:val="00E01CE1"/>
    <w:rsid w:val="00E02425"/>
    <w:rsid w:val="00E212CD"/>
    <w:rsid w:val="00E2214D"/>
    <w:rsid w:val="00E22E11"/>
    <w:rsid w:val="00E43817"/>
    <w:rsid w:val="00E45C42"/>
    <w:rsid w:val="00E464C4"/>
    <w:rsid w:val="00E476BD"/>
    <w:rsid w:val="00E51F23"/>
    <w:rsid w:val="00E5632B"/>
    <w:rsid w:val="00E623BB"/>
    <w:rsid w:val="00E63D6D"/>
    <w:rsid w:val="00E65D5D"/>
    <w:rsid w:val="00E664D1"/>
    <w:rsid w:val="00E77E48"/>
    <w:rsid w:val="00E77EEE"/>
    <w:rsid w:val="00E87FF9"/>
    <w:rsid w:val="00E919E1"/>
    <w:rsid w:val="00EA2872"/>
    <w:rsid w:val="00EA63C1"/>
    <w:rsid w:val="00EA6D28"/>
    <w:rsid w:val="00EB5576"/>
    <w:rsid w:val="00EC79B4"/>
    <w:rsid w:val="00ED3BC2"/>
    <w:rsid w:val="00ED3F3D"/>
    <w:rsid w:val="00ED41D9"/>
    <w:rsid w:val="00ED70D2"/>
    <w:rsid w:val="00EE2AA2"/>
    <w:rsid w:val="00F17AE7"/>
    <w:rsid w:val="00F30D61"/>
    <w:rsid w:val="00F36E9C"/>
    <w:rsid w:val="00F45ADC"/>
    <w:rsid w:val="00F63164"/>
    <w:rsid w:val="00F67CD9"/>
    <w:rsid w:val="00F8152B"/>
    <w:rsid w:val="00FB6614"/>
    <w:rsid w:val="00FC30ED"/>
    <w:rsid w:val="00FC691F"/>
    <w:rsid w:val="00FD418D"/>
    <w:rsid w:val="00FD53F5"/>
    <w:rsid w:val="00FE2184"/>
    <w:rsid w:val="00FE2C7D"/>
    <w:rsid w:val="00FE4ABF"/>
    <w:rsid w:val="00FF59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41F6AEA9-82A2-4846-883B-E51CFADEF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D28"/>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7D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37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7C4"/>
    <w:rPr>
      <w:rFonts w:ascii="Segoe UI" w:eastAsia="Times New Roman" w:hAnsi="Segoe UI" w:cs="Segoe UI"/>
      <w:sz w:val="18"/>
      <w:szCs w:val="18"/>
      <w:lang w:eastAsia="lt-LT"/>
    </w:rPr>
  </w:style>
  <w:style w:type="paragraph" w:styleId="NoSpacing">
    <w:name w:val="No Spacing"/>
    <w:uiPriority w:val="1"/>
    <w:qFormat/>
    <w:rsid w:val="0050574E"/>
    <w:pPr>
      <w:spacing w:after="0" w:line="240" w:lineRule="auto"/>
    </w:pPr>
  </w:style>
  <w:style w:type="paragraph" w:styleId="HTMLPreformatted">
    <w:name w:val="HTML Preformatted"/>
    <w:basedOn w:val="Normal"/>
    <w:link w:val="HTMLPreformattedChar"/>
    <w:uiPriority w:val="99"/>
    <w:semiHidden/>
    <w:unhideWhenUsed/>
    <w:rsid w:val="00426444"/>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26444"/>
    <w:rPr>
      <w:rFonts w:ascii="Consolas" w:eastAsia="Times New Roman" w:hAnsi="Consolas" w:cs="Consola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4462">
      <w:bodyDiv w:val="1"/>
      <w:marLeft w:val="0"/>
      <w:marRight w:val="0"/>
      <w:marTop w:val="0"/>
      <w:marBottom w:val="0"/>
      <w:divBdr>
        <w:top w:val="none" w:sz="0" w:space="0" w:color="auto"/>
        <w:left w:val="none" w:sz="0" w:space="0" w:color="auto"/>
        <w:bottom w:val="none" w:sz="0" w:space="0" w:color="auto"/>
        <w:right w:val="none" w:sz="0" w:space="0" w:color="auto"/>
      </w:divBdr>
    </w:div>
    <w:div w:id="221137393">
      <w:bodyDiv w:val="1"/>
      <w:marLeft w:val="0"/>
      <w:marRight w:val="0"/>
      <w:marTop w:val="0"/>
      <w:marBottom w:val="0"/>
      <w:divBdr>
        <w:top w:val="none" w:sz="0" w:space="0" w:color="auto"/>
        <w:left w:val="none" w:sz="0" w:space="0" w:color="auto"/>
        <w:bottom w:val="none" w:sz="0" w:space="0" w:color="auto"/>
        <w:right w:val="none" w:sz="0" w:space="0" w:color="auto"/>
      </w:divBdr>
    </w:div>
    <w:div w:id="505940512">
      <w:bodyDiv w:val="1"/>
      <w:marLeft w:val="0"/>
      <w:marRight w:val="0"/>
      <w:marTop w:val="0"/>
      <w:marBottom w:val="0"/>
      <w:divBdr>
        <w:top w:val="none" w:sz="0" w:space="0" w:color="auto"/>
        <w:left w:val="none" w:sz="0" w:space="0" w:color="auto"/>
        <w:bottom w:val="none" w:sz="0" w:space="0" w:color="auto"/>
        <w:right w:val="none" w:sz="0" w:space="0" w:color="auto"/>
      </w:divBdr>
    </w:div>
    <w:div w:id="566691198">
      <w:bodyDiv w:val="1"/>
      <w:marLeft w:val="0"/>
      <w:marRight w:val="0"/>
      <w:marTop w:val="0"/>
      <w:marBottom w:val="0"/>
      <w:divBdr>
        <w:top w:val="none" w:sz="0" w:space="0" w:color="auto"/>
        <w:left w:val="none" w:sz="0" w:space="0" w:color="auto"/>
        <w:bottom w:val="none" w:sz="0" w:space="0" w:color="auto"/>
        <w:right w:val="none" w:sz="0" w:space="0" w:color="auto"/>
      </w:divBdr>
    </w:div>
    <w:div w:id="759453103">
      <w:bodyDiv w:val="1"/>
      <w:marLeft w:val="0"/>
      <w:marRight w:val="0"/>
      <w:marTop w:val="0"/>
      <w:marBottom w:val="0"/>
      <w:divBdr>
        <w:top w:val="none" w:sz="0" w:space="0" w:color="auto"/>
        <w:left w:val="none" w:sz="0" w:space="0" w:color="auto"/>
        <w:bottom w:val="none" w:sz="0" w:space="0" w:color="auto"/>
        <w:right w:val="none" w:sz="0" w:space="0" w:color="auto"/>
      </w:divBdr>
    </w:div>
    <w:div w:id="1022701922">
      <w:bodyDiv w:val="1"/>
      <w:marLeft w:val="0"/>
      <w:marRight w:val="0"/>
      <w:marTop w:val="0"/>
      <w:marBottom w:val="0"/>
      <w:divBdr>
        <w:top w:val="none" w:sz="0" w:space="0" w:color="auto"/>
        <w:left w:val="none" w:sz="0" w:space="0" w:color="auto"/>
        <w:bottom w:val="none" w:sz="0" w:space="0" w:color="auto"/>
        <w:right w:val="none" w:sz="0" w:space="0" w:color="auto"/>
      </w:divBdr>
      <w:divsChild>
        <w:div w:id="1103961207">
          <w:marLeft w:val="0"/>
          <w:marRight w:val="0"/>
          <w:marTop w:val="0"/>
          <w:marBottom w:val="0"/>
          <w:divBdr>
            <w:top w:val="none" w:sz="0" w:space="0" w:color="auto"/>
            <w:left w:val="none" w:sz="0" w:space="0" w:color="auto"/>
            <w:bottom w:val="none" w:sz="0" w:space="0" w:color="auto"/>
            <w:right w:val="none" w:sz="0" w:space="0" w:color="auto"/>
          </w:divBdr>
          <w:divsChild>
            <w:div w:id="1601336150">
              <w:marLeft w:val="0"/>
              <w:marRight w:val="60"/>
              <w:marTop w:val="0"/>
              <w:marBottom w:val="0"/>
              <w:divBdr>
                <w:top w:val="none" w:sz="0" w:space="0" w:color="auto"/>
                <w:left w:val="none" w:sz="0" w:space="0" w:color="auto"/>
                <w:bottom w:val="none" w:sz="0" w:space="0" w:color="auto"/>
                <w:right w:val="none" w:sz="0" w:space="0" w:color="auto"/>
              </w:divBdr>
              <w:divsChild>
                <w:div w:id="1838500638">
                  <w:marLeft w:val="0"/>
                  <w:marRight w:val="0"/>
                  <w:marTop w:val="0"/>
                  <w:marBottom w:val="120"/>
                  <w:divBdr>
                    <w:top w:val="single" w:sz="6" w:space="0" w:color="C0C0C0"/>
                    <w:left w:val="single" w:sz="6" w:space="0" w:color="D9D9D9"/>
                    <w:bottom w:val="single" w:sz="6" w:space="0" w:color="D9D9D9"/>
                    <w:right w:val="single" w:sz="6" w:space="0" w:color="D9D9D9"/>
                  </w:divBdr>
                  <w:divsChild>
                    <w:div w:id="1013999182">
                      <w:marLeft w:val="0"/>
                      <w:marRight w:val="0"/>
                      <w:marTop w:val="0"/>
                      <w:marBottom w:val="0"/>
                      <w:divBdr>
                        <w:top w:val="none" w:sz="0" w:space="0" w:color="auto"/>
                        <w:left w:val="none" w:sz="0" w:space="0" w:color="auto"/>
                        <w:bottom w:val="none" w:sz="0" w:space="0" w:color="auto"/>
                        <w:right w:val="none" w:sz="0" w:space="0" w:color="auto"/>
                      </w:divBdr>
                    </w:div>
                    <w:div w:id="15154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364396">
          <w:marLeft w:val="0"/>
          <w:marRight w:val="0"/>
          <w:marTop w:val="0"/>
          <w:marBottom w:val="0"/>
          <w:divBdr>
            <w:top w:val="none" w:sz="0" w:space="0" w:color="auto"/>
            <w:left w:val="none" w:sz="0" w:space="0" w:color="auto"/>
            <w:bottom w:val="none" w:sz="0" w:space="0" w:color="auto"/>
            <w:right w:val="none" w:sz="0" w:space="0" w:color="auto"/>
          </w:divBdr>
          <w:divsChild>
            <w:div w:id="2088768465">
              <w:marLeft w:val="60"/>
              <w:marRight w:val="0"/>
              <w:marTop w:val="0"/>
              <w:marBottom w:val="0"/>
              <w:divBdr>
                <w:top w:val="none" w:sz="0" w:space="0" w:color="auto"/>
                <w:left w:val="none" w:sz="0" w:space="0" w:color="auto"/>
                <w:bottom w:val="none" w:sz="0" w:space="0" w:color="auto"/>
                <w:right w:val="none" w:sz="0" w:space="0" w:color="auto"/>
              </w:divBdr>
              <w:divsChild>
                <w:div w:id="457726976">
                  <w:marLeft w:val="0"/>
                  <w:marRight w:val="0"/>
                  <w:marTop w:val="0"/>
                  <w:marBottom w:val="0"/>
                  <w:divBdr>
                    <w:top w:val="none" w:sz="0" w:space="0" w:color="auto"/>
                    <w:left w:val="none" w:sz="0" w:space="0" w:color="auto"/>
                    <w:bottom w:val="none" w:sz="0" w:space="0" w:color="auto"/>
                    <w:right w:val="none" w:sz="0" w:space="0" w:color="auto"/>
                  </w:divBdr>
                  <w:divsChild>
                    <w:div w:id="909192369">
                      <w:marLeft w:val="0"/>
                      <w:marRight w:val="0"/>
                      <w:marTop w:val="0"/>
                      <w:marBottom w:val="120"/>
                      <w:divBdr>
                        <w:top w:val="single" w:sz="6" w:space="0" w:color="F5F5F5"/>
                        <w:left w:val="single" w:sz="6" w:space="0" w:color="F5F5F5"/>
                        <w:bottom w:val="single" w:sz="6" w:space="0" w:color="F5F5F5"/>
                        <w:right w:val="single" w:sz="6" w:space="0" w:color="F5F5F5"/>
                      </w:divBdr>
                      <w:divsChild>
                        <w:div w:id="1498572300">
                          <w:marLeft w:val="0"/>
                          <w:marRight w:val="0"/>
                          <w:marTop w:val="0"/>
                          <w:marBottom w:val="0"/>
                          <w:divBdr>
                            <w:top w:val="none" w:sz="0" w:space="0" w:color="auto"/>
                            <w:left w:val="none" w:sz="0" w:space="0" w:color="auto"/>
                            <w:bottom w:val="none" w:sz="0" w:space="0" w:color="auto"/>
                            <w:right w:val="none" w:sz="0" w:space="0" w:color="auto"/>
                          </w:divBdr>
                          <w:divsChild>
                            <w:div w:id="426851484">
                              <w:marLeft w:val="0"/>
                              <w:marRight w:val="0"/>
                              <w:marTop w:val="0"/>
                              <w:marBottom w:val="0"/>
                              <w:divBdr>
                                <w:top w:val="none" w:sz="0" w:space="0" w:color="auto"/>
                                <w:left w:val="none" w:sz="0" w:space="0" w:color="auto"/>
                                <w:bottom w:val="none" w:sz="0" w:space="0" w:color="auto"/>
                                <w:right w:val="none" w:sz="0" w:space="0" w:color="auto"/>
                              </w:divBdr>
                            </w:div>
                          </w:divsChild>
                        </w:div>
                        <w:div w:id="248855491">
                          <w:marLeft w:val="0"/>
                          <w:marRight w:val="0"/>
                          <w:marTop w:val="0"/>
                          <w:marBottom w:val="0"/>
                          <w:divBdr>
                            <w:top w:val="none" w:sz="0" w:space="0" w:color="auto"/>
                            <w:left w:val="none" w:sz="0" w:space="0" w:color="auto"/>
                            <w:bottom w:val="none" w:sz="0" w:space="0" w:color="auto"/>
                            <w:right w:val="none" w:sz="0" w:space="0" w:color="auto"/>
                          </w:divBdr>
                          <w:divsChild>
                            <w:div w:id="516893846">
                              <w:marLeft w:val="0"/>
                              <w:marRight w:val="0"/>
                              <w:marTop w:val="0"/>
                              <w:marBottom w:val="0"/>
                              <w:divBdr>
                                <w:top w:val="none" w:sz="0" w:space="0" w:color="auto"/>
                                <w:left w:val="none" w:sz="0" w:space="0" w:color="auto"/>
                                <w:bottom w:val="none" w:sz="0" w:space="0" w:color="auto"/>
                                <w:right w:val="none" w:sz="0" w:space="0" w:color="auto"/>
                              </w:divBdr>
                              <w:divsChild>
                                <w:div w:id="2059893279">
                                  <w:marLeft w:val="0"/>
                                  <w:marRight w:val="0"/>
                                  <w:marTop w:val="0"/>
                                  <w:marBottom w:val="0"/>
                                  <w:divBdr>
                                    <w:top w:val="single" w:sz="6" w:space="0" w:color="auto"/>
                                    <w:left w:val="single" w:sz="6" w:space="2" w:color="auto"/>
                                    <w:bottom w:val="single" w:sz="6" w:space="0" w:color="auto"/>
                                    <w:right w:val="single" w:sz="6" w:space="4" w:color="auto"/>
                                  </w:divBdr>
                                </w:div>
                              </w:divsChild>
                            </w:div>
                          </w:divsChild>
                        </w:div>
                      </w:divsChild>
                    </w:div>
                  </w:divsChild>
                </w:div>
              </w:divsChild>
            </w:div>
          </w:divsChild>
        </w:div>
      </w:divsChild>
    </w:div>
    <w:div w:id="1107390004">
      <w:bodyDiv w:val="1"/>
      <w:marLeft w:val="0"/>
      <w:marRight w:val="0"/>
      <w:marTop w:val="0"/>
      <w:marBottom w:val="0"/>
      <w:divBdr>
        <w:top w:val="none" w:sz="0" w:space="0" w:color="auto"/>
        <w:left w:val="none" w:sz="0" w:space="0" w:color="auto"/>
        <w:bottom w:val="none" w:sz="0" w:space="0" w:color="auto"/>
        <w:right w:val="none" w:sz="0" w:space="0" w:color="auto"/>
      </w:divBdr>
    </w:div>
    <w:div w:id="1201087853">
      <w:bodyDiv w:val="1"/>
      <w:marLeft w:val="0"/>
      <w:marRight w:val="0"/>
      <w:marTop w:val="0"/>
      <w:marBottom w:val="0"/>
      <w:divBdr>
        <w:top w:val="none" w:sz="0" w:space="0" w:color="auto"/>
        <w:left w:val="none" w:sz="0" w:space="0" w:color="auto"/>
        <w:bottom w:val="none" w:sz="0" w:space="0" w:color="auto"/>
        <w:right w:val="none" w:sz="0" w:space="0" w:color="auto"/>
      </w:divBdr>
    </w:div>
    <w:div w:id="1425490870">
      <w:bodyDiv w:val="1"/>
      <w:marLeft w:val="0"/>
      <w:marRight w:val="0"/>
      <w:marTop w:val="0"/>
      <w:marBottom w:val="0"/>
      <w:divBdr>
        <w:top w:val="none" w:sz="0" w:space="0" w:color="auto"/>
        <w:left w:val="none" w:sz="0" w:space="0" w:color="auto"/>
        <w:bottom w:val="none" w:sz="0" w:space="0" w:color="auto"/>
        <w:right w:val="none" w:sz="0" w:space="0" w:color="auto"/>
      </w:divBdr>
    </w:div>
    <w:div w:id="1818954879">
      <w:bodyDiv w:val="1"/>
      <w:marLeft w:val="0"/>
      <w:marRight w:val="0"/>
      <w:marTop w:val="0"/>
      <w:marBottom w:val="0"/>
      <w:divBdr>
        <w:top w:val="none" w:sz="0" w:space="0" w:color="auto"/>
        <w:left w:val="none" w:sz="0" w:space="0" w:color="auto"/>
        <w:bottom w:val="none" w:sz="0" w:space="0" w:color="auto"/>
        <w:right w:val="none" w:sz="0" w:space="0" w:color="auto"/>
      </w:divBdr>
    </w:div>
    <w:div w:id="2033876513">
      <w:bodyDiv w:val="1"/>
      <w:marLeft w:val="0"/>
      <w:marRight w:val="0"/>
      <w:marTop w:val="0"/>
      <w:marBottom w:val="0"/>
      <w:divBdr>
        <w:top w:val="none" w:sz="0" w:space="0" w:color="auto"/>
        <w:left w:val="none" w:sz="0" w:space="0" w:color="auto"/>
        <w:bottom w:val="none" w:sz="0" w:space="0" w:color="auto"/>
        <w:right w:val="none" w:sz="0" w:space="0" w:color="auto"/>
      </w:divBdr>
      <w:divsChild>
        <w:div w:id="399527344">
          <w:marLeft w:val="0"/>
          <w:marRight w:val="0"/>
          <w:marTop w:val="0"/>
          <w:marBottom w:val="0"/>
          <w:divBdr>
            <w:top w:val="none" w:sz="0" w:space="0" w:color="auto"/>
            <w:left w:val="none" w:sz="0" w:space="0" w:color="auto"/>
            <w:bottom w:val="none" w:sz="0" w:space="0" w:color="auto"/>
            <w:right w:val="none" w:sz="0" w:space="0" w:color="auto"/>
          </w:divBdr>
          <w:divsChild>
            <w:div w:id="397017319">
              <w:marLeft w:val="0"/>
              <w:marRight w:val="60"/>
              <w:marTop w:val="0"/>
              <w:marBottom w:val="0"/>
              <w:divBdr>
                <w:top w:val="none" w:sz="0" w:space="0" w:color="auto"/>
                <w:left w:val="none" w:sz="0" w:space="0" w:color="auto"/>
                <w:bottom w:val="none" w:sz="0" w:space="0" w:color="auto"/>
                <w:right w:val="none" w:sz="0" w:space="0" w:color="auto"/>
              </w:divBdr>
              <w:divsChild>
                <w:div w:id="747458122">
                  <w:marLeft w:val="0"/>
                  <w:marRight w:val="0"/>
                  <w:marTop w:val="0"/>
                  <w:marBottom w:val="120"/>
                  <w:divBdr>
                    <w:top w:val="single" w:sz="6" w:space="0" w:color="C0C0C0"/>
                    <w:left w:val="single" w:sz="6" w:space="0" w:color="D9D9D9"/>
                    <w:bottom w:val="single" w:sz="6" w:space="0" w:color="D9D9D9"/>
                    <w:right w:val="single" w:sz="6" w:space="0" w:color="D9D9D9"/>
                  </w:divBdr>
                  <w:divsChild>
                    <w:div w:id="1411271674">
                      <w:marLeft w:val="0"/>
                      <w:marRight w:val="0"/>
                      <w:marTop w:val="0"/>
                      <w:marBottom w:val="0"/>
                      <w:divBdr>
                        <w:top w:val="none" w:sz="0" w:space="0" w:color="auto"/>
                        <w:left w:val="none" w:sz="0" w:space="0" w:color="auto"/>
                        <w:bottom w:val="none" w:sz="0" w:space="0" w:color="auto"/>
                        <w:right w:val="none" w:sz="0" w:space="0" w:color="auto"/>
                      </w:divBdr>
                    </w:div>
                    <w:div w:id="162850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821252">
          <w:marLeft w:val="0"/>
          <w:marRight w:val="0"/>
          <w:marTop w:val="0"/>
          <w:marBottom w:val="0"/>
          <w:divBdr>
            <w:top w:val="none" w:sz="0" w:space="0" w:color="auto"/>
            <w:left w:val="none" w:sz="0" w:space="0" w:color="auto"/>
            <w:bottom w:val="none" w:sz="0" w:space="0" w:color="auto"/>
            <w:right w:val="none" w:sz="0" w:space="0" w:color="auto"/>
          </w:divBdr>
          <w:divsChild>
            <w:div w:id="1007904507">
              <w:marLeft w:val="60"/>
              <w:marRight w:val="0"/>
              <w:marTop w:val="0"/>
              <w:marBottom w:val="0"/>
              <w:divBdr>
                <w:top w:val="none" w:sz="0" w:space="0" w:color="auto"/>
                <w:left w:val="none" w:sz="0" w:space="0" w:color="auto"/>
                <w:bottom w:val="none" w:sz="0" w:space="0" w:color="auto"/>
                <w:right w:val="none" w:sz="0" w:space="0" w:color="auto"/>
              </w:divBdr>
              <w:divsChild>
                <w:div w:id="1722245639">
                  <w:marLeft w:val="0"/>
                  <w:marRight w:val="0"/>
                  <w:marTop w:val="0"/>
                  <w:marBottom w:val="0"/>
                  <w:divBdr>
                    <w:top w:val="none" w:sz="0" w:space="0" w:color="auto"/>
                    <w:left w:val="none" w:sz="0" w:space="0" w:color="auto"/>
                    <w:bottom w:val="none" w:sz="0" w:space="0" w:color="auto"/>
                    <w:right w:val="none" w:sz="0" w:space="0" w:color="auto"/>
                  </w:divBdr>
                  <w:divsChild>
                    <w:div w:id="243075946">
                      <w:marLeft w:val="0"/>
                      <w:marRight w:val="0"/>
                      <w:marTop w:val="0"/>
                      <w:marBottom w:val="120"/>
                      <w:divBdr>
                        <w:top w:val="single" w:sz="6" w:space="0" w:color="F5F5F5"/>
                        <w:left w:val="single" w:sz="6" w:space="0" w:color="F5F5F5"/>
                        <w:bottom w:val="single" w:sz="6" w:space="0" w:color="F5F5F5"/>
                        <w:right w:val="single" w:sz="6" w:space="0" w:color="F5F5F5"/>
                      </w:divBdr>
                      <w:divsChild>
                        <w:div w:id="1580170540">
                          <w:marLeft w:val="0"/>
                          <w:marRight w:val="0"/>
                          <w:marTop w:val="0"/>
                          <w:marBottom w:val="0"/>
                          <w:divBdr>
                            <w:top w:val="none" w:sz="0" w:space="0" w:color="auto"/>
                            <w:left w:val="none" w:sz="0" w:space="0" w:color="auto"/>
                            <w:bottom w:val="none" w:sz="0" w:space="0" w:color="auto"/>
                            <w:right w:val="none" w:sz="0" w:space="0" w:color="auto"/>
                          </w:divBdr>
                          <w:divsChild>
                            <w:div w:id="122307094">
                              <w:marLeft w:val="0"/>
                              <w:marRight w:val="0"/>
                              <w:marTop w:val="0"/>
                              <w:marBottom w:val="0"/>
                              <w:divBdr>
                                <w:top w:val="none" w:sz="0" w:space="0" w:color="auto"/>
                                <w:left w:val="none" w:sz="0" w:space="0" w:color="auto"/>
                                <w:bottom w:val="none" w:sz="0" w:space="0" w:color="auto"/>
                                <w:right w:val="none" w:sz="0" w:space="0" w:color="auto"/>
                              </w:divBdr>
                            </w:div>
                          </w:divsChild>
                        </w:div>
                        <w:div w:id="411316291">
                          <w:marLeft w:val="0"/>
                          <w:marRight w:val="0"/>
                          <w:marTop w:val="0"/>
                          <w:marBottom w:val="0"/>
                          <w:divBdr>
                            <w:top w:val="none" w:sz="0" w:space="0" w:color="auto"/>
                            <w:left w:val="none" w:sz="0" w:space="0" w:color="auto"/>
                            <w:bottom w:val="none" w:sz="0" w:space="0" w:color="auto"/>
                            <w:right w:val="none" w:sz="0" w:space="0" w:color="auto"/>
                          </w:divBdr>
                          <w:divsChild>
                            <w:div w:id="1362172937">
                              <w:marLeft w:val="0"/>
                              <w:marRight w:val="0"/>
                              <w:marTop w:val="0"/>
                              <w:marBottom w:val="0"/>
                              <w:divBdr>
                                <w:top w:val="none" w:sz="0" w:space="0" w:color="auto"/>
                                <w:left w:val="none" w:sz="0" w:space="0" w:color="auto"/>
                                <w:bottom w:val="none" w:sz="0" w:space="0" w:color="auto"/>
                                <w:right w:val="none" w:sz="0" w:space="0" w:color="auto"/>
                              </w:divBdr>
                              <w:divsChild>
                                <w:div w:id="524905248">
                                  <w:marLeft w:val="0"/>
                                  <w:marRight w:val="0"/>
                                  <w:marTop w:val="0"/>
                                  <w:marBottom w:val="0"/>
                                  <w:divBdr>
                                    <w:top w:val="single" w:sz="6" w:space="0" w:color="auto"/>
                                    <w:left w:val="single" w:sz="6" w:space="2" w:color="auto"/>
                                    <w:bottom w:val="single" w:sz="6" w:space="0" w:color="auto"/>
                                    <w:right w:val="single" w:sz="6" w:space="4"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7700</Words>
  <Characters>4390</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Tatjana</dc:creator>
  <cp:lastModifiedBy>Kostas</cp:lastModifiedBy>
  <cp:revision>29</cp:revision>
  <cp:lastPrinted>2017-07-06T14:43:00Z</cp:lastPrinted>
  <dcterms:created xsi:type="dcterms:W3CDTF">2019-11-08T12:25:00Z</dcterms:created>
  <dcterms:modified xsi:type="dcterms:W3CDTF">2020-01-24T09:45:00Z</dcterms:modified>
</cp:coreProperties>
</file>