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021E5" w14:textId="77777777" w:rsidR="001371A9"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 xml:space="preserve">Europos Sąjungos struktūrinių fondų lėšų </w:t>
      </w:r>
      <w:r w:rsidR="001371A9">
        <w:rPr>
          <w:rFonts w:ascii="Times New Roman" w:eastAsia="Times New Roman" w:hAnsi="Times New Roman" w:cs="Times New Roman"/>
          <w:color w:val="286A52"/>
          <w:sz w:val="24"/>
          <w:szCs w:val="24"/>
        </w:rPr>
        <w:t>bendrai finansuojamas projektas</w:t>
      </w:r>
    </w:p>
    <w:p w14:paraId="0FDBF6A7" w14:textId="76B343E2" w:rsidR="006C785A" w:rsidRPr="00A64576"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Nr. 09.2.1-ESFA-V-726-03-0001</w:t>
      </w:r>
    </w:p>
    <w:p w14:paraId="04922B41" w14:textId="77777777" w:rsidR="006C785A" w:rsidRPr="00A64576"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„Skaitmeninio ugdymo turinio kūrimas ir diegimas“</w:t>
      </w:r>
    </w:p>
    <w:p w14:paraId="76921422" w14:textId="77777777" w:rsidR="006C785A" w:rsidRPr="00A64576" w:rsidRDefault="006C785A" w:rsidP="00CF00A1">
      <w:pPr>
        <w:spacing w:after="0" w:line="240" w:lineRule="auto"/>
        <w:jc w:val="center"/>
        <w:rPr>
          <w:rFonts w:ascii="Times New Roman" w:eastAsia="Times New Roman" w:hAnsi="Times New Roman" w:cs="Times New Roman"/>
          <w:color w:val="286A52"/>
          <w:sz w:val="24"/>
          <w:szCs w:val="24"/>
        </w:rPr>
      </w:pPr>
    </w:p>
    <w:p w14:paraId="5D1B4D0B" w14:textId="77777777" w:rsidR="00655E1B" w:rsidRPr="00A64576" w:rsidRDefault="00655E1B" w:rsidP="00CF00A1">
      <w:pPr>
        <w:pBdr>
          <w:top w:val="nil"/>
          <w:left w:val="nil"/>
          <w:bottom w:val="nil"/>
          <w:right w:val="nil"/>
          <w:between w:val="nil"/>
        </w:pBdr>
        <w:spacing w:after="0" w:line="240" w:lineRule="auto"/>
        <w:jc w:val="center"/>
        <w:rPr>
          <w:rFonts w:ascii="Times New Roman" w:eastAsia="Times New Roman" w:hAnsi="Times New Roman" w:cs="Times New Roman"/>
          <w:b/>
          <w:color w:val="286A52"/>
          <w:sz w:val="24"/>
          <w:szCs w:val="24"/>
        </w:rPr>
      </w:pPr>
    </w:p>
    <w:p w14:paraId="7B678006"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286A52"/>
          <w:sz w:val="24"/>
          <w:szCs w:val="24"/>
        </w:rPr>
        <w:t>BIOLOGIJOS BENDROSIOS PROGRAMOS</w:t>
      </w:r>
    </w:p>
    <w:p w14:paraId="4CA76F00" w14:textId="77777777" w:rsidR="006C785A" w:rsidRPr="00A64576" w:rsidRDefault="00092185"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286A52"/>
          <w:sz w:val="24"/>
          <w:szCs w:val="24"/>
        </w:rPr>
        <w:t>ĮGYVENDINIMO REKOMENDACIJOS. 7–10 (II GIMNAZIJOS) KLASĖ</w:t>
      </w:r>
    </w:p>
    <w:p w14:paraId="4E5A208D" w14:textId="77777777" w:rsidR="00655E1B" w:rsidRPr="00A64576" w:rsidRDefault="00655E1B"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p>
    <w:p w14:paraId="729F9AFC" w14:textId="77777777" w:rsidR="006C785A" w:rsidRPr="00A64576" w:rsidRDefault="006C785A"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p>
    <w:p w14:paraId="7009A6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000000"/>
          <w:sz w:val="24"/>
          <w:szCs w:val="24"/>
        </w:rPr>
        <w:t>Įgyvendinimo rekomendacijas parengė:</w:t>
      </w:r>
    </w:p>
    <w:p w14:paraId="3D49B29F" w14:textId="6F6799B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Vidmantas Kančiauskas, Jolita Kančiauskienė, Violeta Kundrotienė,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dr. Asta Navickaitė, Birutė Petraitienė, Margarita Purlienė. </w:t>
      </w:r>
    </w:p>
    <w:p w14:paraId="4F5652A8" w14:textId="6991E9DE" w:rsidR="006C785A" w:rsidRPr="00A64576" w:rsidRDefault="00066856" w:rsidP="00066856">
      <w:pPr>
        <w:pBdr>
          <w:top w:val="nil"/>
          <w:left w:val="nil"/>
          <w:bottom w:val="nil"/>
          <w:right w:val="nil"/>
          <w:between w:val="nil"/>
        </w:pBdr>
        <w:tabs>
          <w:tab w:val="left" w:pos="229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14:paraId="3DADC927" w14:textId="77777777" w:rsidR="006C785A" w:rsidRPr="00A64576" w:rsidRDefault="00092185" w:rsidP="00CF00A1">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0" w:name="_gjdgxs" w:colFirst="0" w:colLast="0"/>
      <w:bookmarkEnd w:id="0"/>
      <w:r w:rsidRPr="00A64576">
        <w:rPr>
          <w:rFonts w:ascii="Times New Roman" w:eastAsia="Times New Roman" w:hAnsi="Times New Roman" w:cs="Times New Roman"/>
          <w:b/>
          <w:color w:val="000000"/>
          <w:sz w:val="24"/>
          <w:szCs w:val="24"/>
        </w:rPr>
        <w:t>Turinys</w:t>
      </w:r>
    </w:p>
    <w:sdt>
      <w:sdtPr>
        <w:rPr>
          <w:rFonts w:ascii="Times New Roman" w:hAnsi="Times New Roman" w:cs="Times New Roman"/>
        </w:rPr>
        <w:id w:val="917748643"/>
        <w:docPartObj>
          <w:docPartGallery w:val="Table of Contents"/>
          <w:docPartUnique/>
        </w:docPartObj>
      </w:sdtPr>
      <w:sdtContent>
        <w:p w14:paraId="3D3B70B5" w14:textId="6D38BAEF" w:rsidR="00AF65B1" w:rsidRPr="00650ABA" w:rsidRDefault="00092185" w:rsidP="00650ABA">
          <w:pPr>
            <w:pStyle w:val="Turinys1"/>
            <w:tabs>
              <w:tab w:val="right" w:pos="10246"/>
            </w:tabs>
            <w:spacing w:after="40" w:line="240" w:lineRule="auto"/>
            <w:rPr>
              <w:rFonts w:ascii="Times New Roman" w:eastAsiaTheme="minorEastAsia" w:hAnsi="Times New Roman" w:cs="Times New Roman"/>
              <w:noProof/>
              <w:sz w:val="24"/>
              <w:szCs w:val="24"/>
            </w:rPr>
          </w:pPr>
          <w:r w:rsidRPr="00A64576">
            <w:rPr>
              <w:rFonts w:ascii="Times New Roman" w:hAnsi="Times New Roman" w:cs="Times New Roman"/>
            </w:rPr>
            <w:fldChar w:fldCharType="begin"/>
          </w:r>
          <w:r w:rsidRPr="00A64576">
            <w:rPr>
              <w:rFonts w:ascii="Times New Roman" w:hAnsi="Times New Roman" w:cs="Times New Roman"/>
            </w:rPr>
            <w:instrText xml:space="preserve"> TOC \h \u \z </w:instrText>
          </w:r>
          <w:r w:rsidRPr="00A64576">
            <w:rPr>
              <w:rFonts w:ascii="Times New Roman" w:hAnsi="Times New Roman" w:cs="Times New Roman"/>
            </w:rPr>
            <w:fldChar w:fldCharType="separate"/>
          </w:r>
          <w:hyperlink w:anchor="_Toc147495633" w:history="1">
            <w:r w:rsidR="00AF65B1" w:rsidRPr="00650ABA">
              <w:rPr>
                <w:rStyle w:val="Hipersaitas"/>
                <w:rFonts w:ascii="Times New Roman" w:eastAsia="Times New Roman" w:hAnsi="Times New Roman" w:cs="Times New Roman"/>
                <w:noProof/>
                <w:sz w:val="24"/>
                <w:szCs w:val="24"/>
              </w:rPr>
              <w:t>1. Dalyko naujo turinio mokymo rekomendacijos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_Toc147495633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w:t>
            </w:r>
            <w:r w:rsidR="00AF65B1" w:rsidRPr="00650ABA">
              <w:rPr>
                <w:rFonts w:ascii="Times New Roman" w:hAnsi="Times New Roman" w:cs="Times New Roman"/>
                <w:noProof/>
                <w:webHidden/>
                <w:sz w:val="24"/>
                <w:szCs w:val="24"/>
              </w:rPr>
              <w:fldChar w:fldCharType="end"/>
            </w:r>
          </w:hyperlink>
        </w:p>
        <w:p w14:paraId="2C5FADCA" w14:textId="3B8C8876"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4" w:history="1">
            <w:r w:rsidRPr="00650ABA">
              <w:rPr>
                <w:rStyle w:val="Hipersaitas"/>
                <w:rFonts w:ascii="Times New Roman" w:eastAsia="Times New Roman" w:hAnsi="Times New Roman" w:cs="Times New Roman"/>
                <w:noProof/>
                <w:sz w:val="24"/>
                <w:szCs w:val="24"/>
              </w:rPr>
              <w:t>7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_Toc147495634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w:t>
            </w:r>
            <w:r w:rsidRPr="00650ABA">
              <w:rPr>
                <w:rFonts w:ascii="Times New Roman" w:hAnsi="Times New Roman" w:cs="Times New Roman"/>
                <w:noProof/>
                <w:webHidden/>
                <w:sz w:val="24"/>
                <w:szCs w:val="24"/>
              </w:rPr>
              <w:fldChar w:fldCharType="end"/>
            </w:r>
          </w:hyperlink>
        </w:p>
        <w:p w14:paraId="6D9AF6A5" w14:textId="775C1F5A"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5" w:history="1">
            <w:r w:rsidRPr="00650ABA">
              <w:rPr>
                <w:rStyle w:val="Hipersaitas"/>
                <w:rFonts w:ascii="Times New Roman" w:eastAsia="Times New Roman" w:hAnsi="Times New Roman" w:cs="Times New Roman"/>
                <w:noProof/>
                <w:sz w:val="24"/>
                <w:szCs w:val="24"/>
              </w:rPr>
              <w:t>8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_Toc147495635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4</w:t>
            </w:r>
            <w:r w:rsidRPr="00650ABA">
              <w:rPr>
                <w:rFonts w:ascii="Times New Roman" w:hAnsi="Times New Roman" w:cs="Times New Roman"/>
                <w:noProof/>
                <w:webHidden/>
                <w:sz w:val="24"/>
                <w:szCs w:val="24"/>
              </w:rPr>
              <w:fldChar w:fldCharType="end"/>
            </w:r>
          </w:hyperlink>
        </w:p>
        <w:p w14:paraId="6CF51718" w14:textId="3EFA5A74"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6" w:history="1">
            <w:r w:rsidRPr="00650ABA">
              <w:rPr>
                <w:rStyle w:val="Hipersaitas"/>
                <w:rFonts w:ascii="Times New Roman" w:eastAsia="Times New Roman" w:hAnsi="Times New Roman" w:cs="Times New Roman"/>
                <w:noProof/>
                <w:sz w:val="24"/>
                <w:szCs w:val="24"/>
              </w:rPr>
              <w:t>9 (I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_Toc147495636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6</w:t>
            </w:r>
            <w:r w:rsidRPr="00650ABA">
              <w:rPr>
                <w:rFonts w:ascii="Times New Roman" w:hAnsi="Times New Roman" w:cs="Times New Roman"/>
                <w:noProof/>
                <w:webHidden/>
                <w:sz w:val="24"/>
                <w:szCs w:val="24"/>
              </w:rPr>
              <w:fldChar w:fldCharType="end"/>
            </w:r>
          </w:hyperlink>
        </w:p>
        <w:p w14:paraId="1183D700" w14:textId="60EF50F7"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7" w:history="1">
            <w:r w:rsidRPr="00650ABA">
              <w:rPr>
                <w:rStyle w:val="Hipersaitas"/>
                <w:rFonts w:ascii="Times New Roman" w:eastAsia="Times New Roman" w:hAnsi="Times New Roman" w:cs="Times New Roman"/>
                <w:noProof/>
                <w:sz w:val="24"/>
                <w:szCs w:val="24"/>
              </w:rPr>
              <w:t>10 (II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_Toc147495637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9</w:t>
            </w:r>
            <w:r w:rsidRPr="00650ABA">
              <w:rPr>
                <w:rFonts w:ascii="Times New Roman" w:hAnsi="Times New Roman" w:cs="Times New Roman"/>
                <w:noProof/>
                <w:webHidden/>
                <w:sz w:val="24"/>
                <w:szCs w:val="24"/>
              </w:rPr>
              <w:fldChar w:fldCharType="end"/>
            </w:r>
          </w:hyperlink>
        </w:p>
        <w:p w14:paraId="09DBE868" w14:textId="5CDE6D64" w:rsidR="00AF65B1" w:rsidRPr="00650ABA" w:rsidRDefault="00AF65B1"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38" w:history="1">
            <w:r w:rsidRPr="00650ABA">
              <w:rPr>
                <w:rStyle w:val="Hipersaitas"/>
                <w:rFonts w:ascii="Times New Roman" w:eastAsia="Times New Roman" w:hAnsi="Times New Roman" w:cs="Times New Roman"/>
                <w:noProof/>
                <w:sz w:val="24"/>
                <w:szCs w:val="24"/>
              </w:rPr>
              <w:t>2. Kaip ugdyti aukštesnius pasiekimus</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_Toc147495638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10</w:t>
            </w:r>
            <w:r w:rsidRPr="00650ABA">
              <w:rPr>
                <w:rFonts w:ascii="Times New Roman" w:hAnsi="Times New Roman" w:cs="Times New Roman"/>
                <w:noProof/>
                <w:webHidden/>
                <w:sz w:val="24"/>
                <w:szCs w:val="24"/>
              </w:rPr>
              <w:fldChar w:fldCharType="end"/>
            </w:r>
          </w:hyperlink>
        </w:p>
        <w:p w14:paraId="546F833F" w14:textId="0C46DCD2"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9" w:history="1">
            <w:r w:rsidRPr="00650ABA">
              <w:rPr>
                <w:rStyle w:val="Hipersaitas"/>
                <w:rFonts w:ascii="Times New Roman" w:eastAsia="Times New Roman" w:hAnsi="Times New Roman" w:cs="Times New Roman"/>
                <w:noProof/>
                <w:sz w:val="24"/>
                <w:szCs w:val="24"/>
              </w:rPr>
              <w:t>7–8 klasės</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_Toc147495639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11</w:t>
            </w:r>
            <w:r w:rsidRPr="00650ABA">
              <w:rPr>
                <w:rFonts w:ascii="Times New Roman" w:hAnsi="Times New Roman" w:cs="Times New Roman"/>
                <w:noProof/>
                <w:webHidden/>
                <w:sz w:val="24"/>
                <w:szCs w:val="24"/>
              </w:rPr>
              <w:fldChar w:fldCharType="end"/>
            </w:r>
          </w:hyperlink>
        </w:p>
        <w:p w14:paraId="550ADAD5" w14:textId="1FA6B763"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0" w:history="1">
            <w:r w:rsidRPr="00650ABA">
              <w:rPr>
                <w:rStyle w:val="Hipersaitas"/>
                <w:rFonts w:ascii="Times New Roman" w:eastAsia="Times New Roman" w:hAnsi="Times New Roman" w:cs="Times New Roman"/>
                <w:noProof/>
                <w:sz w:val="24"/>
                <w:szCs w:val="24"/>
              </w:rPr>
              <w:t>9–10 (I–II gimnazijos) klasės</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_Toc147495640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13</w:t>
            </w:r>
            <w:r w:rsidRPr="00650ABA">
              <w:rPr>
                <w:rFonts w:ascii="Times New Roman" w:hAnsi="Times New Roman" w:cs="Times New Roman"/>
                <w:noProof/>
                <w:webHidden/>
                <w:sz w:val="24"/>
                <w:szCs w:val="24"/>
              </w:rPr>
              <w:fldChar w:fldCharType="end"/>
            </w:r>
          </w:hyperlink>
        </w:p>
        <w:p w14:paraId="1C79FA25" w14:textId="059CF063" w:rsidR="00AF65B1" w:rsidRPr="00650ABA" w:rsidRDefault="00AF65B1"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41" w:history="1">
            <w:r w:rsidRPr="00650ABA">
              <w:rPr>
                <w:rStyle w:val="Hipersaitas"/>
                <w:rFonts w:ascii="Times New Roman" w:eastAsia="Times New Roman" w:hAnsi="Times New Roman" w:cs="Times New Roman"/>
                <w:noProof/>
                <w:sz w:val="24"/>
                <w:szCs w:val="24"/>
              </w:rPr>
              <w:t>3. Tarpdalykinių temų integravimas. Dalykų dermė.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_Toc147495641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20</w:t>
            </w:r>
            <w:r w:rsidRPr="00650ABA">
              <w:rPr>
                <w:rFonts w:ascii="Times New Roman" w:hAnsi="Times New Roman" w:cs="Times New Roman"/>
                <w:noProof/>
                <w:webHidden/>
                <w:sz w:val="24"/>
                <w:szCs w:val="24"/>
              </w:rPr>
              <w:fldChar w:fldCharType="end"/>
            </w:r>
          </w:hyperlink>
        </w:p>
        <w:p w14:paraId="0E7E0BFA" w14:textId="5EBAA2C8"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2" w:history="1">
            <w:r w:rsidRPr="00650ABA">
              <w:rPr>
                <w:rStyle w:val="Hipersaitas"/>
                <w:rFonts w:ascii="Times New Roman" w:eastAsia="Times New Roman" w:hAnsi="Times New Roman" w:cs="Times New Roman"/>
                <w:noProof/>
                <w:sz w:val="24"/>
                <w:szCs w:val="24"/>
              </w:rPr>
              <w:t>7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_Toc147495642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23</w:t>
            </w:r>
            <w:r w:rsidRPr="00650ABA">
              <w:rPr>
                <w:rFonts w:ascii="Times New Roman" w:hAnsi="Times New Roman" w:cs="Times New Roman"/>
                <w:noProof/>
                <w:webHidden/>
                <w:sz w:val="24"/>
                <w:szCs w:val="24"/>
              </w:rPr>
              <w:fldChar w:fldCharType="end"/>
            </w:r>
          </w:hyperlink>
        </w:p>
        <w:p w14:paraId="149E2195" w14:textId="61D15E32"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3" w:history="1">
            <w:r w:rsidRPr="00650ABA">
              <w:rPr>
                <w:rStyle w:val="Hipersaitas"/>
                <w:rFonts w:ascii="Times New Roman" w:eastAsia="Times New Roman" w:hAnsi="Times New Roman" w:cs="Times New Roman"/>
                <w:noProof/>
                <w:sz w:val="24"/>
                <w:szCs w:val="24"/>
              </w:rPr>
              <w:t>8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_Toc147495643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25</w:t>
            </w:r>
            <w:r w:rsidRPr="00650ABA">
              <w:rPr>
                <w:rFonts w:ascii="Times New Roman" w:hAnsi="Times New Roman" w:cs="Times New Roman"/>
                <w:noProof/>
                <w:webHidden/>
                <w:sz w:val="24"/>
                <w:szCs w:val="24"/>
              </w:rPr>
              <w:fldChar w:fldCharType="end"/>
            </w:r>
          </w:hyperlink>
        </w:p>
        <w:p w14:paraId="117B079B" w14:textId="7CDE8944"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4" w:history="1">
            <w:r w:rsidRPr="00650ABA">
              <w:rPr>
                <w:rStyle w:val="Hipersaitas"/>
                <w:rFonts w:ascii="Times New Roman" w:eastAsia="Times New Roman" w:hAnsi="Times New Roman" w:cs="Times New Roman"/>
                <w:noProof/>
                <w:sz w:val="24"/>
                <w:szCs w:val="24"/>
              </w:rPr>
              <w:t>9 (I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_Toc147495644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27</w:t>
            </w:r>
            <w:r w:rsidRPr="00650ABA">
              <w:rPr>
                <w:rFonts w:ascii="Times New Roman" w:hAnsi="Times New Roman" w:cs="Times New Roman"/>
                <w:noProof/>
                <w:webHidden/>
                <w:sz w:val="24"/>
                <w:szCs w:val="24"/>
              </w:rPr>
              <w:fldChar w:fldCharType="end"/>
            </w:r>
          </w:hyperlink>
        </w:p>
        <w:p w14:paraId="37DF7ACF" w14:textId="71864C6C"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5" w:history="1">
            <w:r w:rsidRPr="00650ABA">
              <w:rPr>
                <w:rStyle w:val="Hipersaitas"/>
                <w:rFonts w:ascii="Times New Roman" w:eastAsia="Times New Roman" w:hAnsi="Times New Roman" w:cs="Times New Roman"/>
                <w:noProof/>
                <w:sz w:val="24"/>
                <w:szCs w:val="24"/>
              </w:rPr>
              <w:t>10 (II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_Toc147495645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28</w:t>
            </w:r>
            <w:r w:rsidRPr="00650ABA">
              <w:rPr>
                <w:rFonts w:ascii="Times New Roman" w:hAnsi="Times New Roman" w:cs="Times New Roman"/>
                <w:noProof/>
                <w:webHidden/>
                <w:sz w:val="24"/>
                <w:szCs w:val="24"/>
              </w:rPr>
              <w:fldChar w:fldCharType="end"/>
            </w:r>
          </w:hyperlink>
        </w:p>
        <w:p w14:paraId="13772534" w14:textId="42937209" w:rsidR="00AF65B1" w:rsidRPr="00650ABA" w:rsidRDefault="00AF65B1"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46" w:history="1">
            <w:r w:rsidRPr="00650ABA">
              <w:rPr>
                <w:rStyle w:val="Hipersaitas"/>
                <w:rFonts w:ascii="Times New Roman" w:eastAsia="Times New Roman" w:hAnsi="Times New Roman" w:cs="Times New Roman"/>
                <w:noProof/>
                <w:sz w:val="24"/>
                <w:szCs w:val="24"/>
              </w:rPr>
              <w:t>4. Kalbinių gebėjimų ugdymas per dalyko pamokas</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_Toc147495646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29</w:t>
            </w:r>
            <w:r w:rsidRPr="00650ABA">
              <w:rPr>
                <w:rFonts w:ascii="Times New Roman" w:hAnsi="Times New Roman" w:cs="Times New Roman"/>
                <w:noProof/>
                <w:webHidden/>
                <w:sz w:val="24"/>
                <w:szCs w:val="24"/>
              </w:rPr>
              <w:fldChar w:fldCharType="end"/>
            </w:r>
          </w:hyperlink>
        </w:p>
        <w:p w14:paraId="5CDAF2BD" w14:textId="39ABAD7E" w:rsidR="00AF65B1" w:rsidRPr="00650ABA" w:rsidRDefault="00AF65B1"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47" w:history="1">
            <w:r w:rsidRPr="00650ABA">
              <w:rPr>
                <w:rStyle w:val="Hipersaitas"/>
                <w:rFonts w:ascii="Times New Roman" w:eastAsia="Times New Roman" w:hAnsi="Times New Roman" w:cs="Times New Roman"/>
                <w:noProof/>
                <w:sz w:val="24"/>
                <w:szCs w:val="24"/>
              </w:rPr>
              <w:t>5. Siūlymai mokytojų nuožiūra skirstomų 30 procentų pamokų</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_Toc147495647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29</w:t>
            </w:r>
            <w:r w:rsidRPr="00650ABA">
              <w:rPr>
                <w:rFonts w:ascii="Times New Roman" w:hAnsi="Times New Roman" w:cs="Times New Roman"/>
                <w:noProof/>
                <w:webHidden/>
                <w:sz w:val="24"/>
                <w:szCs w:val="24"/>
              </w:rPr>
              <w:fldChar w:fldCharType="end"/>
            </w:r>
          </w:hyperlink>
        </w:p>
        <w:p w14:paraId="569F1500" w14:textId="42369C22"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8" w:history="1">
            <w:r w:rsidRPr="00650ABA">
              <w:rPr>
                <w:rStyle w:val="Hipersaitas"/>
                <w:rFonts w:ascii="Times New Roman" w:eastAsia="Times New Roman" w:hAnsi="Times New Roman" w:cs="Times New Roman"/>
                <w:noProof/>
                <w:sz w:val="24"/>
                <w:szCs w:val="24"/>
              </w:rPr>
              <w:t>7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_Toc147495648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30</w:t>
            </w:r>
            <w:r w:rsidRPr="00650ABA">
              <w:rPr>
                <w:rFonts w:ascii="Times New Roman" w:hAnsi="Times New Roman" w:cs="Times New Roman"/>
                <w:noProof/>
                <w:webHidden/>
                <w:sz w:val="24"/>
                <w:szCs w:val="24"/>
              </w:rPr>
              <w:fldChar w:fldCharType="end"/>
            </w:r>
          </w:hyperlink>
        </w:p>
        <w:p w14:paraId="2FF580C2" w14:textId="4D18A965"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9" w:history="1">
            <w:r w:rsidRPr="00650ABA">
              <w:rPr>
                <w:rStyle w:val="Hipersaitas"/>
                <w:rFonts w:ascii="Times New Roman" w:eastAsia="Times New Roman" w:hAnsi="Times New Roman" w:cs="Times New Roman"/>
                <w:noProof/>
                <w:sz w:val="24"/>
                <w:szCs w:val="24"/>
              </w:rPr>
              <w:t>8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_Toc147495649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31</w:t>
            </w:r>
            <w:r w:rsidRPr="00650ABA">
              <w:rPr>
                <w:rFonts w:ascii="Times New Roman" w:hAnsi="Times New Roman" w:cs="Times New Roman"/>
                <w:noProof/>
                <w:webHidden/>
                <w:sz w:val="24"/>
                <w:szCs w:val="24"/>
              </w:rPr>
              <w:fldChar w:fldCharType="end"/>
            </w:r>
          </w:hyperlink>
        </w:p>
        <w:p w14:paraId="7859718F" w14:textId="6F7C5416"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0" w:history="1">
            <w:r w:rsidRPr="00650ABA">
              <w:rPr>
                <w:rStyle w:val="Hipersaitas"/>
                <w:rFonts w:ascii="Times New Roman" w:eastAsia="Times New Roman" w:hAnsi="Times New Roman" w:cs="Times New Roman"/>
                <w:noProof/>
                <w:sz w:val="24"/>
                <w:szCs w:val="24"/>
              </w:rPr>
              <w:t>9 (I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_Toc147495650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32</w:t>
            </w:r>
            <w:r w:rsidRPr="00650ABA">
              <w:rPr>
                <w:rFonts w:ascii="Times New Roman" w:hAnsi="Times New Roman" w:cs="Times New Roman"/>
                <w:noProof/>
                <w:webHidden/>
                <w:sz w:val="24"/>
                <w:szCs w:val="24"/>
              </w:rPr>
              <w:fldChar w:fldCharType="end"/>
            </w:r>
          </w:hyperlink>
        </w:p>
        <w:p w14:paraId="1A66680C" w14:textId="55FEAD1F"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1" w:history="1">
            <w:r w:rsidRPr="00650ABA">
              <w:rPr>
                <w:rStyle w:val="Hipersaitas"/>
                <w:rFonts w:ascii="Times New Roman" w:eastAsia="Times New Roman" w:hAnsi="Times New Roman" w:cs="Times New Roman"/>
                <w:noProof/>
                <w:sz w:val="24"/>
                <w:szCs w:val="24"/>
              </w:rPr>
              <w:t>10 (II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_Toc147495651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34</w:t>
            </w:r>
            <w:r w:rsidRPr="00650ABA">
              <w:rPr>
                <w:rFonts w:ascii="Times New Roman" w:hAnsi="Times New Roman" w:cs="Times New Roman"/>
                <w:noProof/>
                <w:webHidden/>
                <w:sz w:val="24"/>
                <w:szCs w:val="24"/>
              </w:rPr>
              <w:fldChar w:fldCharType="end"/>
            </w:r>
          </w:hyperlink>
        </w:p>
        <w:p w14:paraId="65B259D1" w14:textId="260BD998" w:rsidR="00AF65B1" w:rsidRPr="00650ABA" w:rsidRDefault="00AF65B1"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52" w:history="1">
            <w:r w:rsidRPr="00650ABA">
              <w:rPr>
                <w:rStyle w:val="Hipersaitas"/>
                <w:rFonts w:ascii="Times New Roman" w:eastAsia="Times New Roman" w:hAnsi="Times New Roman" w:cs="Times New Roman"/>
                <w:noProof/>
                <w:sz w:val="24"/>
                <w:szCs w:val="24"/>
              </w:rPr>
              <w:t>6. Veiklų plan</w:t>
            </w:r>
            <w:r w:rsidRPr="00650ABA">
              <w:rPr>
                <w:rStyle w:val="Hipersaitas"/>
                <w:rFonts w:ascii="Times New Roman" w:eastAsia="Times New Roman" w:hAnsi="Times New Roman" w:cs="Times New Roman"/>
                <w:noProof/>
                <w:sz w:val="24"/>
                <w:szCs w:val="24"/>
              </w:rPr>
              <w:t>a</w:t>
            </w:r>
            <w:r w:rsidRPr="00650ABA">
              <w:rPr>
                <w:rStyle w:val="Hipersaitas"/>
                <w:rFonts w:ascii="Times New Roman" w:eastAsia="Times New Roman" w:hAnsi="Times New Roman" w:cs="Times New Roman"/>
                <w:noProof/>
                <w:sz w:val="24"/>
                <w:szCs w:val="24"/>
              </w:rPr>
              <w:t>vimo ir kompetencijų ugdymo pavyzdžiai</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_Toc147495652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35</w:t>
            </w:r>
            <w:r w:rsidRPr="00650ABA">
              <w:rPr>
                <w:rFonts w:ascii="Times New Roman" w:hAnsi="Times New Roman" w:cs="Times New Roman"/>
                <w:noProof/>
                <w:webHidden/>
                <w:sz w:val="24"/>
                <w:szCs w:val="24"/>
              </w:rPr>
              <w:fldChar w:fldCharType="end"/>
            </w:r>
          </w:hyperlink>
        </w:p>
        <w:p w14:paraId="062C8F61" w14:textId="449FE3AF"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3" w:history="1">
            <w:r w:rsidRPr="00650ABA">
              <w:rPr>
                <w:rStyle w:val="Hipersaitas"/>
                <w:rFonts w:ascii="Times New Roman" w:eastAsia="Times New Roman" w:hAnsi="Times New Roman" w:cs="Times New Roman"/>
                <w:noProof/>
                <w:sz w:val="24"/>
                <w:szCs w:val="24"/>
              </w:rPr>
              <w:t>7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_Toc147495653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35</w:t>
            </w:r>
            <w:r w:rsidRPr="00650ABA">
              <w:rPr>
                <w:rFonts w:ascii="Times New Roman" w:hAnsi="Times New Roman" w:cs="Times New Roman"/>
                <w:noProof/>
                <w:webHidden/>
                <w:sz w:val="24"/>
                <w:szCs w:val="24"/>
              </w:rPr>
              <w:fldChar w:fldCharType="end"/>
            </w:r>
          </w:hyperlink>
        </w:p>
        <w:p w14:paraId="768537A7" w14:textId="0EA571A8"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4" w:history="1">
            <w:r w:rsidRPr="00650ABA">
              <w:rPr>
                <w:rStyle w:val="Hipersaitas"/>
                <w:rFonts w:ascii="Times New Roman" w:eastAsia="Times New Roman" w:hAnsi="Times New Roman" w:cs="Times New Roman"/>
                <w:noProof/>
                <w:sz w:val="24"/>
                <w:szCs w:val="24"/>
              </w:rPr>
              <w:t>8 klas</w:t>
            </w:r>
            <w:r w:rsidRPr="00650ABA">
              <w:rPr>
                <w:rStyle w:val="Hipersaitas"/>
                <w:rFonts w:ascii="Times New Roman" w:eastAsia="Times New Roman" w:hAnsi="Times New Roman" w:cs="Times New Roman"/>
                <w:noProof/>
                <w:sz w:val="24"/>
                <w:szCs w:val="24"/>
              </w:rPr>
              <w:t>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_Toc147495654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49</w:t>
            </w:r>
            <w:r w:rsidRPr="00650ABA">
              <w:rPr>
                <w:rFonts w:ascii="Times New Roman" w:hAnsi="Times New Roman" w:cs="Times New Roman"/>
                <w:noProof/>
                <w:webHidden/>
                <w:sz w:val="24"/>
                <w:szCs w:val="24"/>
              </w:rPr>
              <w:fldChar w:fldCharType="end"/>
            </w:r>
          </w:hyperlink>
        </w:p>
        <w:p w14:paraId="6FB50371" w14:textId="0BC5B6C5"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5" w:history="1">
            <w:r w:rsidRPr="00650ABA">
              <w:rPr>
                <w:rStyle w:val="Hipersaitas"/>
                <w:rFonts w:ascii="Times New Roman" w:eastAsia="Times New Roman" w:hAnsi="Times New Roman" w:cs="Times New Roman"/>
                <w:noProof/>
                <w:sz w:val="24"/>
                <w:szCs w:val="24"/>
              </w:rPr>
              <w:t>9 (I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_Toc147495655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59</w:t>
            </w:r>
            <w:r w:rsidRPr="00650ABA">
              <w:rPr>
                <w:rFonts w:ascii="Times New Roman" w:hAnsi="Times New Roman" w:cs="Times New Roman"/>
                <w:noProof/>
                <w:webHidden/>
                <w:sz w:val="24"/>
                <w:szCs w:val="24"/>
              </w:rPr>
              <w:fldChar w:fldCharType="end"/>
            </w:r>
          </w:hyperlink>
        </w:p>
        <w:p w14:paraId="0E51F6F9" w14:textId="3FE1F6BC"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6" w:history="1">
            <w:r w:rsidRPr="00650ABA">
              <w:rPr>
                <w:rStyle w:val="Hipersaitas"/>
                <w:rFonts w:ascii="Times New Roman" w:eastAsia="Times New Roman" w:hAnsi="Times New Roman" w:cs="Times New Roman"/>
                <w:noProof/>
                <w:sz w:val="24"/>
                <w:szCs w:val="24"/>
              </w:rPr>
              <w:t>10 (II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_Toc147495656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71</w:t>
            </w:r>
            <w:r w:rsidRPr="00650ABA">
              <w:rPr>
                <w:rFonts w:ascii="Times New Roman" w:hAnsi="Times New Roman" w:cs="Times New Roman"/>
                <w:noProof/>
                <w:webHidden/>
                <w:sz w:val="24"/>
                <w:szCs w:val="24"/>
              </w:rPr>
              <w:fldChar w:fldCharType="end"/>
            </w:r>
          </w:hyperlink>
        </w:p>
        <w:p w14:paraId="797C57BD" w14:textId="13A9329E" w:rsidR="00AF65B1" w:rsidRPr="00650ABA" w:rsidRDefault="00AF65B1"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57" w:history="1">
            <w:r w:rsidRPr="00650ABA">
              <w:rPr>
                <w:rStyle w:val="Hipersaitas"/>
                <w:rFonts w:ascii="Times New Roman" w:eastAsia="Times New Roman" w:hAnsi="Times New Roman" w:cs="Times New Roman"/>
                <w:noProof/>
                <w:sz w:val="24"/>
                <w:szCs w:val="24"/>
              </w:rPr>
              <w:t>7. Skaitmeninės mokymo(si) priemonės, skirtos BP įgyvendinti</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_Toc147495657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77</w:t>
            </w:r>
            <w:r w:rsidRPr="00650ABA">
              <w:rPr>
                <w:rFonts w:ascii="Times New Roman" w:hAnsi="Times New Roman" w:cs="Times New Roman"/>
                <w:noProof/>
                <w:webHidden/>
                <w:sz w:val="24"/>
                <w:szCs w:val="24"/>
              </w:rPr>
              <w:fldChar w:fldCharType="end"/>
            </w:r>
          </w:hyperlink>
        </w:p>
        <w:p w14:paraId="323EF116" w14:textId="044811FC"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8" w:history="1">
            <w:r w:rsidRPr="00650ABA">
              <w:rPr>
                <w:rStyle w:val="Hipersaitas"/>
                <w:rFonts w:ascii="Times New Roman" w:eastAsia="Times New Roman" w:hAnsi="Times New Roman" w:cs="Times New Roman"/>
                <w:noProof/>
                <w:sz w:val="24"/>
                <w:szCs w:val="24"/>
              </w:rPr>
              <w:t>7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_Toc147495658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77</w:t>
            </w:r>
            <w:r w:rsidRPr="00650ABA">
              <w:rPr>
                <w:rFonts w:ascii="Times New Roman" w:hAnsi="Times New Roman" w:cs="Times New Roman"/>
                <w:noProof/>
                <w:webHidden/>
                <w:sz w:val="24"/>
                <w:szCs w:val="24"/>
              </w:rPr>
              <w:fldChar w:fldCharType="end"/>
            </w:r>
          </w:hyperlink>
        </w:p>
        <w:p w14:paraId="33B3A38C" w14:textId="38A29DB3"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9" w:history="1">
            <w:r w:rsidRPr="00650ABA">
              <w:rPr>
                <w:rStyle w:val="Hipersaitas"/>
                <w:rFonts w:ascii="Times New Roman" w:eastAsia="Times New Roman" w:hAnsi="Times New Roman" w:cs="Times New Roman"/>
                <w:noProof/>
                <w:sz w:val="24"/>
                <w:szCs w:val="24"/>
              </w:rPr>
              <w:t>8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_Toc147495659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79</w:t>
            </w:r>
            <w:r w:rsidRPr="00650ABA">
              <w:rPr>
                <w:rFonts w:ascii="Times New Roman" w:hAnsi="Times New Roman" w:cs="Times New Roman"/>
                <w:noProof/>
                <w:webHidden/>
                <w:sz w:val="24"/>
                <w:szCs w:val="24"/>
              </w:rPr>
              <w:fldChar w:fldCharType="end"/>
            </w:r>
          </w:hyperlink>
        </w:p>
        <w:p w14:paraId="0D960170" w14:textId="03A1E3BD"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0" w:history="1">
            <w:r w:rsidRPr="00650ABA">
              <w:rPr>
                <w:rStyle w:val="Hipersaitas"/>
                <w:rFonts w:ascii="Times New Roman" w:eastAsia="Times New Roman" w:hAnsi="Times New Roman" w:cs="Times New Roman"/>
                <w:noProof/>
                <w:sz w:val="24"/>
                <w:szCs w:val="24"/>
              </w:rPr>
              <w:t>9 (I</w:t>
            </w:r>
            <w:r w:rsidRPr="00650ABA">
              <w:rPr>
                <w:rStyle w:val="Hipersaitas"/>
                <w:rFonts w:ascii="Times New Roman" w:eastAsia="Times New Roman" w:hAnsi="Times New Roman" w:cs="Times New Roman"/>
                <w:noProof/>
                <w:sz w:val="24"/>
                <w:szCs w:val="24"/>
              </w:rPr>
              <w:t xml:space="preserve"> </w:t>
            </w:r>
            <w:r w:rsidRPr="00650ABA">
              <w:rPr>
                <w:rStyle w:val="Hipersaitas"/>
                <w:rFonts w:ascii="Times New Roman" w:eastAsia="Times New Roman" w:hAnsi="Times New Roman" w:cs="Times New Roman"/>
                <w:noProof/>
                <w:sz w:val="24"/>
                <w:szCs w:val="24"/>
              </w:rPr>
              <w:t>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_Toc147495660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80</w:t>
            </w:r>
            <w:r w:rsidRPr="00650ABA">
              <w:rPr>
                <w:rFonts w:ascii="Times New Roman" w:hAnsi="Times New Roman" w:cs="Times New Roman"/>
                <w:noProof/>
                <w:webHidden/>
                <w:sz w:val="24"/>
                <w:szCs w:val="24"/>
              </w:rPr>
              <w:fldChar w:fldCharType="end"/>
            </w:r>
          </w:hyperlink>
        </w:p>
        <w:p w14:paraId="4EC1D56B" w14:textId="4D4A2578"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1" w:history="1">
            <w:r w:rsidRPr="00650ABA">
              <w:rPr>
                <w:rStyle w:val="Hipersaitas"/>
                <w:rFonts w:ascii="Times New Roman" w:eastAsia="Times New Roman" w:hAnsi="Times New Roman" w:cs="Times New Roman"/>
                <w:noProof/>
                <w:sz w:val="24"/>
                <w:szCs w:val="24"/>
              </w:rPr>
              <w:t>10 (II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_Toc147495661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80</w:t>
            </w:r>
            <w:r w:rsidRPr="00650ABA">
              <w:rPr>
                <w:rFonts w:ascii="Times New Roman" w:hAnsi="Times New Roman" w:cs="Times New Roman"/>
                <w:noProof/>
                <w:webHidden/>
                <w:sz w:val="24"/>
                <w:szCs w:val="24"/>
              </w:rPr>
              <w:fldChar w:fldCharType="end"/>
            </w:r>
          </w:hyperlink>
        </w:p>
        <w:p w14:paraId="7D253864" w14:textId="13064483" w:rsidR="00AF65B1" w:rsidRPr="00650ABA" w:rsidRDefault="00AF65B1"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62" w:history="1">
            <w:r w:rsidRPr="00650ABA">
              <w:rPr>
                <w:rStyle w:val="Hipersaitas"/>
                <w:rFonts w:ascii="Times New Roman" w:eastAsia="Times New Roman" w:hAnsi="Times New Roman" w:cs="Times New Roman"/>
                <w:noProof/>
                <w:sz w:val="24"/>
                <w:szCs w:val="24"/>
              </w:rPr>
              <w:t>8. Literatūros ir šaltinių sąrašas</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_Toc147495662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81</w:t>
            </w:r>
            <w:r w:rsidRPr="00650ABA">
              <w:rPr>
                <w:rFonts w:ascii="Times New Roman" w:hAnsi="Times New Roman" w:cs="Times New Roman"/>
                <w:noProof/>
                <w:webHidden/>
                <w:sz w:val="24"/>
                <w:szCs w:val="24"/>
              </w:rPr>
              <w:fldChar w:fldCharType="end"/>
            </w:r>
          </w:hyperlink>
        </w:p>
        <w:p w14:paraId="17F16252" w14:textId="1165C201"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3" w:history="1">
            <w:r w:rsidRPr="00650ABA">
              <w:rPr>
                <w:rStyle w:val="Hipersaitas"/>
                <w:rFonts w:ascii="Times New Roman" w:eastAsia="Times New Roman" w:hAnsi="Times New Roman" w:cs="Times New Roman"/>
                <w:noProof/>
                <w:sz w:val="24"/>
                <w:szCs w:val="24"/>
              </w:rPr>
              <w:t>7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_Toc147495663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83</w:t>
            </w:r>
            <w:r w:rsidRPr="00650ABA">
              <w:rPr>
                <w:rFonts w:ascii="Times New Roman" w:hAnsi="Times New Roman" w:cs="Times New Roman"/>
                <w:noProof/>
                <w:webHidden/>
                <w:sz w:val="24"/>
                <w:szCs w:val="24"/>
              </w:rPr>
              <w:fldChar w:fldCharType="end"/>
            </w:r>
          </w:hyperlink>
        </w:p>
        <w:p w14:paraId="22559F5C" w14:textId="5C78446F"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4" w:history="1">
            <w:r w:rsidRPr="00650ABA">
              <w:rPr>
                <w:rStyle w:val="Hipersaitas"/>
                <w:rFonts w:ascii="Times New Roman" w:eastAsia="Times New Roman" w:hAnsi="Times New Roman" w:cs="Times New Roman"/>
                <w:noProof/>
                <w:sz w:val="24"/>
                <w:szCs w:val="24"/>
              </w:rPr>
              <w:t>8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_Toc147495664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84</w:t>
            </w:r>
            <w:r w:rsidRPr="00650ABA">
              <w:rPr>
                <w:rFonts w:ascii="Times New Roman" w:hAnsi="Times New Roman" w:cs="Times New Roman"/>
                <w:noProof/>
                <w:webHidden/>
                <w:sz w:val="24"/>
                <w:szCs w:val="24"/>
              </w:rPr>
              <w:fldChar w:fldCharType="end"/>
            </w:r>
          </w:hyperlink>
        </w:p>
        <w:p w14:paraId="49CF4F68" w14:textId="77A437FA"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5" w:history="1">
            <w:r w:rsidRPr="00650ABA">
              <w:rPr>
                <w:rStyle w:val="Hipersaitas"/>
                <w:rFonts w:ascii="Times New Roman" w:eastAsia="Times New Roman" w:hAnsi="Times New Roman" w:cs="Times New Roman"/>
                <w:noProof/>
                <w:sz w:val="24"/>
                <w:szCs w:val="24"/>
              </w:rPr>
              <w:t>9 (I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_Toc147495665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84</w:t>
            </w:r>
            <w:r w:rsidRPr="00650ABA">
              <w:rPr>
                <w:rFonts w:ascii="Times New Roman" w:hAnsi="Times New Roman" w:cs="Times New Roman"/>
                <w:noProof/>
                <w:webHidden/>
                <w:sz w:val="24"/>
                <w:szCs w:val="24"/>
              </w:rPr>
              <w:fldChar w:fldCharType="end"/>
            </w:r>
          </w:hyperlink>
        </w:p>
        <w:p w14:paraId="31263175" w14:textId="2D35BD58"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6" w:history="1">
            <w:r w:rsidRPr="00650ABA">
              <w:rPr>
                <w:rStyle w:val="Hipersaitas"/>
                <w:rFonts w:ascii="Times New Roman" w:eastAsia="Times New Roman" w:hAnsi="Times New Roman" w:cs="Times New Roman"/>
                <w:noProof/>
                <w:sz w:val="24"/>
                <w:szCs w:val="24"/>
              </w:rPr>
              <w:t>10 (II gimnazijos) klasė</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_Toc147495666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87</w:t>
            </w:r>
            <w:r w:rsidRPr="00650ABA">
              <w:rPr>
                <w:rFonts w:ascii="Times New Roman" w:hAnsi="Times New Roman" w:cs="Times New Roman"/>
                <w:noProof/>
                <w:webHidden/>
                <w:sz w:val="24"/>
                <w:szCs w:val="24"/>
              </w:rPr>
              <w:fldChar w:fldCharType="end"/>
            </w:r>
          </w:hyperlink>
        </w:p>
        <w:p w14:paraId="214425D4" w14:textId="7F61047D" w:rsidR="00AF65B1" w:rsidRPr="00650ABA" w:rsidRDefault="00AF65B1"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67" w:history="1">
            <w:r w:rsidRPr="00650ABA">
              <w:rPr>
                <w:rStyle w:val="Hipersaitas"/>
                <w:rFonts w:ascii="Times New Roman" w:eastAsia="Times New Roman" w:hAnsi="Times New Roman" w:cs="Times New Roman"/>
                <w:noProof/>
                <w:sz w:val="24"/>
                <w:szCs w:val="24"/>
              </w:rPr>
              <w:t>9. Užduočių ar mokinių darbų, iliustruojančių pasiekimų lygius, pavyzdžiai</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_Toc147495667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89</w:t>
            </w:r>
            <w:r w:rsidRPr="00650ABA">
              <w:rPr>
                <w:rFonts w:ascii="Times New Roman" w:hAnsi="Times New Roman" w:cs="Times New Roman"/>
                <w:noProof/>
                <w:webHidden/>
                <w:sz w:val="24"/>
                <w:szCs w:val="24"/>
              </w:rPr>
              <w:fldChar w:fldCharType="end"/>
            </w:r>
          </w:hyperlink>
        </w:p>
        <w:p w14:paraId="4E6C0510" w14:textId="4A87C2F8"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8" w:history="1">
            <w:r w:rsidRPr="00650ABA">
              <w:rPr>
                <w:rStyle w:val="Hipersaitas"/>
                <w:rFonts w:ascii="Times New Roman" w:eastAsia="Times New Roman" w:hAnsi="Times New Roman" w:cs="Times New Roman"/>
                <w:noProof/>
                <w:sz w:val="24"/>
                <w:szCs w:val="24"/>
              </w:rPr>
              <w:t>7–8 klasės</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_Toc147495668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90</w:t>
            </w:r>
            <w:r w:rsidRPr="00650ABA">
              <w:rPr>
                <w:rFonts w:ascii="Times New Roman" w:hAnsi="Times New Roman" w:cs="Times New Roman"/>
                <w:noProof/>
                <w:webHidden/>
                <w:sz w:val="24"/>
                <w:szCs w:val="24"/>
              </w:rPr>
              <w:fldChar w:fldCharType="end"/>
            </w:r>
          </w:hyperlink>
        </w:p>
        <w:p w14:paraId="210B28DB" w14:textId="656E2DB1"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69" w:history="1">
            <w:r w:rsidRPr="00650ABA">
              <w:rPr>
                <w:rStyle w:val="Hipersaitas"/>
                <w:rFonts w:ascii="Times New Roman" w:eastAsia="Times New Roman" w:hAnsi="Times New Roman" w:cs="Times New Roman"/>
                <w:noProof/>
                <w:sz w:val="24"/>
                <w:szCs w:val="24"/>
              </w:rPr>
              <w:t>Gamtos mokslų prigimties ir raidos pažinimas (A).</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_Toc147495669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90</w:t>
            </w:r>
            <w:r w:rsidRPr="00650ABA">
              <w:rPr>
                <w:rFonts w:ascii="Times New Roman" w:hAnsi="Times New Roman" w:cs="Times New Roman"/>
                <w:noProof/>
                <w:webHidden/>
                <w:sz w:val="24"/>
                <w:szCs w:val="24"/>
              </w:rPr>
              <w:fldChar w:fldCharType="end"/>
            </w:r>
          </w:hyperlink>
        </w:p>
        <w:p w14:paraId="442B1E91" w14:textId="630915D2"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0" w:history="1">
            <w:r w:rsidRPr="00650ABA">
              <w:rPr>
                <w:rStyle w:val="Hipersaitas"/>
                <w:rFonts w:ascii="Times New Roman" w:eastAsia="Times New Roman" w:hAnsi="Times New Roman" w:cs="Times New Roman"/>
                <w:noProof/>
                <w:sz w:val="24"/>
                <w:szCs w:val="24"/>
              </w:rPr>
              <w:t>Gamtamokslinis komunikavimas (B).</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_Toc147495670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92</w:t>
            </w:r>
            <w:r w:rsidRPr="00650ABA">
              <w:rPr>
                <w:rFonts w:ascii="Times New Roman" w:hAnsi="Times New Roman" w:cs="Times New Roman"/>
                <w:noProof/>
                <w:webHidden/>
                <w:sz w:val="24"/>
                <w:szCs w:val="24"/>
              </w:rPr>
              <w:fldChar w:fldCharType="end"/>
            </w:r>
          </w:hyperlink>
        </w:p>
        <w:p w14:paraId="454085AE" w14:textId="31169DDC"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1" w:history="1">
            <w:r w:rsidRPr="00650ABA">
              <w:rPr>
                <w:rStyle w:val="Hipersaitas"/>
                <w:rFonts w:ascii="Times New Roman" w:eastAsia="Times New Roman" w:hAnsi="Times New Roman" w:cs="Times New Roman"/>
                <w:noProof/>
                <w:sz w:val="24"/>
                <w:szCs w:val="24"/>
              </w:rPr>
              <w:t>Gamtamokslinis tyr</w:t>
            </w:r>
            <w:r w:rsidRPr="00650ABA">
              <w:rPr>
                <w:rStyle w:val="Hipersaitas"/>
                <w:rFonts w:ascii="Times New Roman" w:eastAsia="Times New Roman" w:hAnsi="Times New Roman" w:cs="Times New Roman"/>
                <w:noProof/>
                <w:sz w:val="24"/>
                <w:szCs w:val="24"/>
              </w:rPr>
              <w:t>i</w:t>
            </w:r>
            <w:r w:rsidRPr="00650ABA">
              <w:rPr>
                <w:rStyle w:val="Hipersaitas"/>
                <w:rFonts w:ascii="Times New Roman" w:eastAsia="Times New Roman" w:hAnsi="Times New Roman" w:cs="Times New Roman"/>
                <w:noProof/>
                <w:sz w:val="24"/>
                <w:szCs w:val="24"/>
              </w:rPr>
              <w:t>n</w:t>
            </w:r>
            <w:r w:rsidRPr="00650ABA">
              <w:rPr>
                <w:rStyle w:val="Hipersaitas"/>
                <w:rFonts w:ascii="Times New Roman" w:eastAsia="Times New Roman" w:hAnsi="Times New Roman" w:cs="Times New Roman"/>
                <w:noProof/>
                <w:sz w:val="24"/>
                <w:szCs w:val="24"/>
              </w:rPr>
              <w:t>ė</w:t>
            </w:r>
            <w:r w:rsidRPr="00650ABA">
              <w:rPr>
                <w:rStyle w:val="Hipersaitas"/>
                <w:rFonts w:ascii="Times New Roman" w:eastAsia="Times New Roman" w:hAnsi="Times New Roman" w:cs="Times New Roman"/>
                <w:noProof/>
                <w:sz w:val="24"/>
                <w:szCs w:val="24"/>
              </w:rPr>
              <w:t>jimas (C).</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_Toc147495671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95</w:t>
            </w:r>
            <w:r w:rsidRPr="00650ABA">
              <w:rPr>
                <w:rFonts w:ascii="Times New Roman" w:hAnsi="Times New Roman" w:cs="Times New Roman"/>
                <w:noProof/>
                <w:webHidden/>
                <w:sz w:val="24"/>
                <w:szCs w:val="24"/>
              </w:rPr>
              <w:fldChar w:fldCharType="end"/>
            </w:r>
          </w:hyperlink>
        </w:p>
        <w:p w14:paraId="5755385B" w14:textId="23CAA731"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2" w:history="1">
            <w:r w:rsidRPr="00650ABA">
              <w:rPr>
                <w:rStyle w:val="Hipersaitas"/>
                <w:rFonts w:ascii="Times New Roman" w:eastAsia="Times New Roman" w:hAnsi="Times New Roman" w:cs="Times New Roman"/>
                <w:noProof/>
                <w:sz w:val="24"/>
                <w:szCs w:val="24"/>
              </w:rPr>
              <w:t>Gamtos objektų ir reiškinių pažinimas (D).</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_Toc147495672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100</w:t>
            </w:r>
            <w:r w:rsidRPr="00650ABA">
              <w:rPr>
                <w:rFonts w:ascii="Times New Roman" w:hAnsi="Times New Roman" w:cs="Times New Roman"/>
                <w:noProof/>
                <w:webHidden/>
                <w:sz w:val="24"/>
                <w:szCs w:val="24"/>
              </w:rPr>
              <w:fldChar w:fldCharType="end"/>
            </w:r>
          </w:hyperlink>
        </w:p>
        <w:p w14:paraId="7B5FD438" w14:textId="3DED767F"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3" w:history="1">
            <w:r w:rsidRPr="00650ABA">
              <w:rPr>
                <w:rStyle w:val="Hipersaitas"/>
                <w:rFonts w:ascii="Times New Roman" w:eastAsia="Times New Roman" w:hAnsi="Times New Roman" w:cs="Times New Roman"/>
                <w:noProof/>
                <w:sz w:val="24"/>
                <w:szCs w:val="24"/>
              </w:rPr>
              <w:t>Problemų sprendimas ir refleksija (E).</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_Toc147495673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103</w:t>
            </w:r>
            <w:r w:rsidRPr="00650ABA">
              <w:rPr>
                <w:rFonts w:ascii="Times New Roman" w:hAnsi="Times New Roman" w:cs="Times New Roman"/>
                <w:noProof/>
                <w:webHidden/>
                <w:sz w:val="24"/>
                <w:szCs w:val="24"/>
              </w:rPr>
              <w:fldChar w:fldCharType="end"/>
            </w:r>
          </w:hyperlink>
        </w:p>
        <w:p w14:paraId="265D6E64" w14:textId="2A4F7068"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4" w:history="1">
            <w:r w:rsidRPr="00650ABA">
              <w:rPr>
                <w:rStyle w:val="Hipersaitas"/>
                <w:rFonts w:ascii="Times New Roman" w:eastAsia="Times New Roman" w:hAnsi="Times New Roman" w:cs="Times New Roman"/>
                <w:noProof/>
                <w:sz w:val="24"/>
                <w:szCs w:val="24"/>
              </w:rPr>
              <w:t>Žmogaus ir aplinkos dermės pažinimas (F).</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_Toc147495674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109</w:t>
            </w:r>
            <w:r w:rsidRPr="00650ABA">
              <w:rPr>
                <w:rFonts w:ascii="Times New Roman" w:hAnsi="Times New Roman" w:cs="Times New Roman"/>
                <w:noProof/>
                <w:webHidden/>
                <w:sz w:val="24"/>
                <w:szCs w:val="24"/>
              </w:rPr>
              <w:fldChar w:fldCharType="end"/>
            </w:r>
          </w:hyperlink>
        </w:p>
        <w:p w14:paraId="6960CA84" w14:textId="1B6963C8" w:rsidR="00AF65B1" w:rsidRPr="00650ABA" w:rsidRDefault="00AF65B1"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75" w:history="1">
            <w:r w:rsidRPr="00650ABA">
              <w:rPr>
                <w:rStyle w:val="Hipersaitas"/>
                <w:rFonts w:ascii="Times New Roman" w:eastAsia="Times New Roman" w:hAnsi="Times New Roman" w:cs="Times New Roman"/>
                <w:noProof/>
                <w:sz w:val="24"/>
                <w:szCs w:val="24"/>
              </w:rPr>
              <w:t>9–10 (I–II gimnazijos) klasės</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_Toc147495675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111</w:t>
            </w:r>
            <w:r w:rsidRPr="00650ABA">
              <w:rPr>
                <w:rFonts w:ascii="Times New Roman" w:hAnsi="Times New Roman" w:cs="Times New Roman"/>
                <w:noProof/>
                <w:webHidden/>
                <w:sz w:val="24"/>
                <w:szCs w:val="24"/>
              </w:rPr>
              <w:fldChar w:fldCharType="end"/>
            </w:r>
          </w:hyperlink>
        </w:p>
        <w:p w14:paraId="41462223" w14:textId="00A25902"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6" w:history="1">
            <w:r w:rsidRPr="00650ABA">
              <w:rPr>
                <w:rStyle w:val="Hipersaitas"/>
                <w:rFonts w:ascii="Times New Roman" w:eastAsia="Times New Roman" w:hAnsi="Times New Roman" w:cs="Times New Roman"/>
                <w:noProof/>
                <w:sz w:val="24"/>
                <w:szCs w:val="24"/>
              </w:rPr>
              <w:t>Gamtos mokslų prigimties ir raidos pažinimas (A).</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_Toc147495676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111</w:t>
            </w:r>
            <w:r w:rsidRPr="00650ABA">
              <w:rPr>
                <w:rFonts w:ascii="Times New Roman" w:hAnsi="Times New Roman" w:cs="Times New Roman"/>
                <w:noProof/>
                <w:webHidden/>
                <w:sz w:val="24"/>
                <w:szCs w:val="24"/>
              </w:rPr>
              <w:fldChar w:fldCharType="end"/>
            </w:r>
          </w:hyperlink>
        </w:p>
        <w:p w14:paraId="3A98800B" w14:textId="20DD67D7"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7" w:history="1">
            <w:r w:rsidRPr="00650ABA">
              <w:rPr>
                <w:rStyle w:val="Hipersaitas"/>
                <w:rFonts w:ascii="Times New Roman" w:eastAsia="Times New Roman" w:hAnsi="Times New Roman" w:cs="Times New Roman"/>
                <w:noProof/>
                <w:sz w:val="24"/>
                <w:szCs w:val="24"/>
              </w:rPr>
              <w:t>Gamtamokslinis komunikavimas (B).</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_Toc147495677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112</w:t>
            </w:r>
            <w:r w:rsidRPr="00650ABA">
              <w:rPr>
                <w:rFonts w:ascii="Times New Roman" w:hAnsi="Times New Roman" w:cs="Times New Roman"/>
                <w:noProof/>
                <w:webHidden/>
                <w:sz w:val="24"/>
                <w:szCs w:val="24"/>
              </w:rPr>
              <w:fldChar w:fldCharType="end"/>
            </w:r>
          </w:hyperlink>
        </w:p>
        <w:p w14:paraId="0774EBFC" w14:textId="429BD3C4"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8" w:history="1">
            <w:r w:rsidRPr="00650ABA">
              <w:rPr>
                <w:rStyle w:val="Hipersaitas"/>
                <w:rFonts w:ascii="Times New Roman" w:eastAsia="Times New Roman" w:hAnsi="Times New Roman" w:cs="Times New Roman"/>
                <w:noProof/>
                <w:sz w:val="24"/>
                <w:szCs w:val="24"/>
              </w:rPr>
              <w:t>Gamtamokslinis tyrinėjimas (C).</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_Toc147495678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117</w:t>
            </w:r>
            <w:r w:rsidRPr="00650ABA">
              <w:rPr>
                <w:rFonts w:ascii="Times New Roman" w:hAnsi="Times New Roman" w:cs="Times New Roman"/>
                <w:noProof/>
                <w:webHidden/>
                <w:sz w:val="24"/>
                <w:szCs w:val="24"/>
              </w:rPr>
              <w:fldChar w:fldCharType="end"/>
            </w:r>
          </w:hyperlink>
        </w:p>
        <w:p w14:paraId="2B8DC8B0" w14:textId="00122DA8"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9" w:history="1">
            <w:r w:rsidRPr="00650ABA">
              <w:rPr>
                <w:rStyle w:val="Hipersaitas"/>
                <w:rFonts w:ascii="Times New Roman" w:eastAsia="Times New Roman" w:hAnsi="Times New Roman" w:cs="Times New Roman"/>
                <w:noProof/>
                <w:sz w:val="24"/>
                <w:szCs w:val="24"/>
              </w:rPr>
              <w:t>Gamtos objektų ir reiškinių pažinimas (D).</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_Toc147495679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119</w:t>
            </w:r>
            <w:r w:rsidRPr="00650ABA">
              <w:rPr>
                <w:rFonts w:ascii="Times New Roman" w:hAnsi="Times New Roman" w:cs="Times New Roman"/>
                <w:noProof/>
                <w:webHidden/>
                <w:sz w:val="24"/>
                <w:szCs w:val="24"/>
              </w:rPr>
              <w:fldChar w:fldCharType="end"/>
            </w:r>
          </w:hyperlink>
        </w:p>
        <w:p w14:paraId="7958CCDE" w14:textId="2510F159" w:rsidR="00AF65B1" w:rsidRPr="00650ABA" w:rsidRDefault="00AF65B1"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80" w:history="1">
            <w:r w:rsidRPr="00650ABA">
              <w:rPr>
                <w:rStyle w:val="Hipersaitas"/>
                <w:rFonts w:ascii="Times New Roman" w:eastAsia="Times New Roman" w:hAnsi="Times New Roman" w:cs="Times New Roman"/>
                <w:noProof/>
                <w:sz w:val="24"/>
                <w:szCs w:val="24"/>
              </w:rPr>
              <w:t>Problemų sprendimas ir refleksija (E).</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_Toc147495680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127</w:t>
            </w:r>
            <w:r w:rsidRPr="00650ABA">
              <w:rPr>
                <w:rFonts w:ascii="Times New Roman" w:hAnsi="Times New Roman" w:cs="Times New Roman"/>
                <w:noProof/>
                <w:webHidden/>
                <w:sz w:val="24"/>
                <w:szCs w:val="24"/>
              </w:rPr>
              <w:fldChar w:fldCharType="end"/>
            </w:r>
          </w:hyperlink>
        </w:p>
        <w:p w14:paraId="5EB8650C" w14:textId="3F9B2D8E" w:rsidR="00AF65B1" w:rsidRDefault="00AF65B1" w:rsidP="00650ABA">
          <w:pPr>
            <w:pStyle w:val="Turinys3"/>
            <w:tabs>
              <w:tab w:val="right" w:pos="10246"/>
            </w:tabs>
            <w:spacing w:after="40" w:line="240" w:lineRule="auto"/>
            <w:rPr>
              <w:rFonts w:asciiTheme="minorHAnsi" w:eastAsiaTheme="minorEastAsia" w:hAnsiTheme="minorHAnsi" w:cstheme="minorBidi"/>
              <w:noProof/>
            </w:rPr>
          </w:pPr>
          <w:hyperlink w:anchor="_Toc147495681" w:history="1">
            <w:r w:rsidRPr="00650ABA">
              <w:rPr>
                <w:rStyle w:val="Hipersaitas"/>
                <w:rFonts w:ascii="Times New Roman" w:eastAsia="Times New Roman" w:hAnsi="Times New Roman" w:cs="Times New Roman"/>
                <w:noProof/>
                <w:sz w:val="24"/>
                <w:szCs w:val="24"/>
              </w:rPr>
              <w:t>Žmogaus ir aplinkos dermės pažinimas (F)</w:t>
            </w:r>
            <w:r w:rsidRPr="00650ABA">
              <w:rPr>
                <w:rFonts w:ascii="Times New Roman" w:hAnsi="Times New Roman" w:cs="Times New Roman"/>
                <w:noProof/>
                <w:webHidden/>
                <w:sz w:val="24"/>
                <w:szCs w:val="24"/>
              </w:rPr>
              <w:tab/>
            </w:r>
            <w:r w:rsidRPr="00650ABA">
              <w:rPr>
                <w:rFonts w:ascii="Times New Roman" w:hAnsi="Times New Roman" w:cs="Times New Roman"/>
                <w:noProof/>
                <w:webHidden/>
                <w:sz w:val="24"/>
                <w:szCs w:val="24"/>
              </w:rPr>
              <w:fldChar w:fldCharType="begin"/>
            </w:r>
            <w:r w:rsidRPr="00650ABA">
              <w:rPr>
                <w:rFonts w:ascii="Times New Roman" w:hAnsi="Times New Roman" w:cs="Times New Roman"/>
                <w:noProof/>
                <w:webHidden/>
                <w:sz w:val="24"/>
                <w:szCs w:val="24"/>
              </w:rPr>
              <w:instrText xml:space="preserve"> PAGEREF _Toc147495681 \h </w:instrText>
            </w:r>
            <w:r w:rsidRPr="00650ABA">
              <w:rPr>
                <w:rFonts w:ascii="Times New Roman" w:hAnsi="Times New Roman" w:cs="Times New Roman"/>
                <w:noProof/>
                <w:webHidden/>
                <w:sz w:val="24"/>
                <w:szCs w:val="24"/>
              </w:rPr>
            </w:r>
            <w:r w:rsidRPr="00650ABA">
              <w:rPr>
                <w:rFonts w:ascii="Times New Roman" w:hAnsi="Times New Roman" w:cs="Times New Roman"/>
                <w:noProof/>
                <w:webHidden/>
                <w:sz w:val="24"/>
                <w:szCs w:val="24"/>
              </w:rPr>
              <w:fldChar w:fldCharType="separate"/>
            </w:r>
            <w:r w:rsidR="0004677E">
              <w:rPr>
                <w:rFonts w:ascii="Times New Roman" w:hAnsi="Times New Roman" w:cs="Times New Roman"/>
                <w:noProof/>
                <w:webHidden/>
                <w:sz w:val="24"/>
                <w:szCs w:val="24"/>
              </w:rPr>
              <w:t>130</w:t>
            </w:r>
            <w:r w:rsidRPr="00650ABA">
              <w:rPr>
                <w:rFonts w:ascii="Times New Roman" w:hAnsi="Times New Roman" w:cs="Times New Roman"/>
                <w:noProof/>
                <w:webHidden/>
                <w:sz w:val="24"/>
                <w:szCs w:val="24"/>
              </w:rPr>
              <w:fldChar w:fldCharType="end"/>
            </w:r>
          </w:hyperlink>
        </w:p>
        <w:p w14:paraId="55733DFD" w14:textId="19C066B9" w:rsidR="006C785A" w:rsidRPr="00A64576" w:rsidRDefault="00092185" w:rsidP="001A18CF">
          <w:pPr>
            <w:pBdr>
              <w:top w:val="nil"/>
              <w:left w:val="nil"/>
              <w:bottom w:val="nil"/>
              <w:right w:val="nil"/>
              <w:between w:val="nil"/>
            </w:pBdr>
            <w:tabs>
              <w:tab w:val="left" w:pos="880"/>
              <w:tab w:val="right" w:pos="10529"/>
            </w:tabs>
            <w:spacing w:after="0" w:line="240" w:lineRule="auto"/>
            <w:ind w:left="221"/>
            <w:jc w:val="both"/>
            <w:rPr>
              <w:rFonts w:ascii="Times New Roman" w:eastAsia="Times New Roman" w:hAnsi="Times New Roman" w:cs="Times New Roman"/>
              <w:color w:val="000000"/>
              <w:sz w:val="24"/>
              <w:szCs w:val="24"/>
            </w:rPr>
          </w:pPr>
          <w:r w:rsidRPr="00A64576">
            <w:rPr>
              <w:rFonts w:ascii="Times New Roman" w:hAnsi="Times New Roman" w:cs="Times New Roman"/>
            </w:rPr>
            <w:fldChar w:fldCharType="end"/>
          </w:r>
        </w:p>
      </w:sdtContent>
    </w:sdt>
    <w:p w14:paraId="411DF165" w14:textId="41F80888" w:rsidR="006C785A" w:rsidRPr="00A64576" w:rsidRDefault="00781F18" w:rsidP="00CF00A1">
      <w:pPr>
        <w:pStyle w:val="Antrat1"/>
        <w:spacing w:before="120" w:line="240" w:lineRule="auto"/>
        <w:jc w:val="both"/>
        <w:rPr>
          <w:rFonts w:ascii="Times New Roman" w:eastAsia="Times New Roman" w:hAnsi="Times New Roman" w:cs="Times New Roman"/>
          <w:color w:val="000000"/>
          <w:sz w:val="24"/>
          <w:szCs w:val="24"/>
        </w:rPr>
      </w:pPr>
      <w:bookmarkStart w:id="1" w:name="_Toc147495633"/>
      <w:r>
        <w:rPr>
          <w:rFonts w:ascii="Times New Roman" w:eastAsia="Times New Roman" w:hAnsi="Times New Roman" w:cs="Times New Roman"/>
          <w:color w:val="000000"/>
          <w:sz w:val="24"/>
          <w:szCs w:val="24"/>
        </w:rPr>
        <w:t>1. </w:t>
      </w:r>
      <w:r w:rsidR="00187AD6" w:rsidRPr="00A64576">
        <w:rPr>
          <w:rFonts w:ascii="Times New Roman" w:eastAsia="Times New Roman" w:hAnsi="Times New Roman" w:cs="Times New Roman"/>
          <w:color w:val="000000"/>
          <w:sz w:val="24"/>
          <w:szCs w:val="24"/>
        </w:rPr>
        <w:t>Dalyko n</w:t>
      </w:r>
      <w:r w:rsidR="00092185" w:rsidRPr="00A64576">
        <w:rPr>
          <w:rFonts w:ascii="Times New Roman" w:eastAsia="Times New Roman" w:hAnsi="Times New Roman" w:cs="Times New Roman"/>
          <w:color w:val="000000"/>
          <w:sz w:val="24"/>
          <w:szCs w:val="24"/>
        </w:rPr>
        <w:t>aujo turinio mokymo rekomendacijos</w:t>
      </w:r>
      <w:bookmarkEnd w:id="1"/>
    </w:p>
    <w:p w14:paraId="34C28B68" w14:textId="532FA655" w:rsidR="006C785A" w:rsidRPr="00411931" w:rsidRDefault="00092185" w:rsidP="00CF00A1">
      <w:pPr>
        <w:spacing w:before="120" w:after="0" w:line="240" w:lineRule="auto"/>
        <w:jc w:val="both"/>
        <w:rPr>
          <w:rFonts w:ascii="Times New Roman" w:eastAsia="Quattrocento Sans" w:hAnsi="Times New Roman" w:cs="Times New Roman"/>
          <w:sz w:val="18"/>
          <w:szCs w:val="18"/>
        </w:rPr>
      </w:pPr>
      <w:r w:rsidRPr="00411931">
        <w:rPr>
          <w:rFonts w:ascii="Times New Roman" w:eastAsia="Times New Roman" w:hAnsi="Times New Roman" w:cs="Times New Roman"/>
          <w:sz w:val="24"/>
          <w:szCs w:val="24"/>
        </w:rPr>
        <w:t>Šiame skyrelyje aptariami</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metodai ir būdai, kaip</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mokyti</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dalyko naują</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turinį, įtrauktą į</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atnaujintą</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biologijos bendrąją programą (toliau BP).</w:t>
      </w:r>
      <w:r w:rsidR="00AB4741" w:rsidRPr="00411931">
        <w:rPr>
          <w:rFonts w:ascii="Times New Roman" w:eastAsia="Times New Roman" w:hAnsi="Times New Roman" w:cs="Times New Roman"/>
          <w:sz w:val="24"/>
          <w:szCs w:val="24"/>
        </w:rPr>
        <w:t xml:space="preserve"> </w:t>
      </w:r>
    </w:p>
    <w:p w14:paraId="266AD4D9" w14:textId="192AA773" w:rsidR="006C785A" w:rsidRPr="00A64576" w:rsidRDefault="00092185" w:rsidP="00CF00A1">
      <w:pPr>
        <w:spacing w:after="0" w:line="240" w:lineRule="auto"/>
        <w:jc w:val="both"/>
        <w:rPr>
          <w:rFonts w:ascii="Times New Roman" w:eastAsia="Quattrocento Sans" w:hAnsi="Times New Roman" w:cs="Times New Roman"/>
          <w:sz w:val="18"/>
          <w:szCs w:val="18"/>
        </w:rPr>
      </w:pPr>
      <w:r w:rsidRPr="00411931">
        <w:rPr>
          <w:rFonts w:ascii="Times New Roman" w:eastAsia="Times New Roman" w:hAnsi="Times New Roman" w:cs="Times New Roman"/>
          <w:sz w:val="24"/>
          <w:szCs w:val="24"/>
        </w:rPr>
        <w:t>Nauja informacija pateikiama siejant su mokiniui pažįstama aplinka, realiais kontekstais, mokomasi įvairiose aplinkose, ieškoma mokymosi turinio sąsajų su sociokultūriniu gyvenimu, atsižvelgiama į</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gyvenamosios aplinkos (regiono, miesto, mokyklos) ypatumus.</w:t>
      </w:r>
      <w:r w:rsidR="00AB4741">
        <w:rPr>
          <w:rFonts w:ascii="Times New Roman" w:eastAsia="Times New Roman" w:hAnsi="Times New Roman" w:cs="Times New Roman"/>
          <w:sz w:val="24"/>
          <w:szCs w:val="24"/>
        </w:rPr>
        <w:t xml:space="preserve"> </w:t>
      </w:r>
    </w:p>
    <w:p w14:paraId="6B7447EB" w14:textId="4CB6508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Planuojant mokymosi veiklas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reikėtų atkreipti ypatingą dėmesį į individualius vaiko poreikius, gebėjimus ir galimybes</w:t>
      </w:r>
      <w:r w:rsidR="00CC7A3E">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kilus mokymosi sunkumams, laiku suteikti reikiamą pagalbą</w:t>
      </w:r>
      <w:r w:rsidR="00CC7A3E">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siekti sudominti mokinį</w:t>
      </w:r>
      <w:r w:rsidR="00EE0F2B">
        <w:rPr>
          <w:rFonts w:ascii="Times New Roman" w:eastAsia="Times New Roman" w:hAnsi="Times New Roman" w:cs="Times New Roman"/>
          <w:sz w:val="24"/>
          <w:szCs w:val="24"/>
        </w:rPr>
        <w:t xml:space="preserve"> ir</w:t>
      </w:r>
      <w:r w:rsidRPr="00A64576">
        <w:rPr>
          <w:rFonts w:ascii="Times New Roman" w:eastAsia="Times New Roman" w:hAnsi="Times New Roman" w:cs="Times New Roman"/>
          <w:sz w:val="24"/>
          <w:szCs w:val="24"/>
        </w:rPr>
        <w:t xml:space="preserve"> skatinti jį aktyviai veikti, spręsti problemas, dalintis savo žinojimu. Svarbu, kad ugdymo procese būtų naudojamos įvairios mokymosi priemonės, ieškoma ryšių ir siekiama integralumo su kitų mokomųjų dalykų mokymosi medžiaga, užtikrinama mokymosi medžiagos ir metodų dermė, įtvirtinam</w:t>
      </w:r>
      <w:r w:rsidR="00043E6C">
        <w:rPr>
          <w:rFonts w:ascii="Times New Roman" w:eastAsia="Times New Roman" w:hAnsi="Times New Roman" w:cs="Times New Roman"/>
          <w:sz w:val="24"/>
          <w:szCs w:val="24"/>
        </w:rPr>
        <w:t>a</w:t>
      </w:r>
      <w:r w:rsidRPr="00A64576">
        <w:rPr>
          <w:rFonts w:ascii="Times New Roman" w:eastAsia="Times New Roman" w:hAnsi="Times New Roman" w:cs="Times New Roman"/>
          <w:sz w:val="24"/>
          <w:szCs w:val="24"/>
        </w:rPr>
        <w:t xml:space="preserve"> </w:t>
      </w:r>
      <w:r w:rsidR="00AC0F8C">
        <w:rPr>
          <w:rFonts w:ascii="Times New Roman" w:eastAsia="Times New Roman" w:hAnsi="Times New Roman" w:cs="Times New Roman"/>
          <w:sz w:val="24"/>
          <w:szCs w:val="24"/>
        </w:rPr>
        <w:t xml:space="preserve">mokinių </w:t>
      </w:r>
      <w:r w:rsidRPr="00A64576">
        <w:rPr>
          <w:rFonts w:ascii="Times New Roman" w:eastAsia="Times New Roman" w:hAnsi="Times New Roman" w:cs="Times New Roman"/>
          <w:sz w:val="24"/>
          <w:szCs w:val="24"/>
        </w:rPr>
        <w:t>įgyt</w:t>
      </w:r>
      <w:r w:rsidR="00AC0F8C">
        <w:rPr>
          <w:rFonts w:ascii="Times New Roman" w:eastAsia="Times New Roman" w:hAnsi="Times New Roman" w:cs="Times New Roman"/>
          <w:sz w:val="24"/>
          <w:szCs w:val="24"/>
        </w:rPr>
        <w:t>a</w:t>
      </w:r>
      <w:r w:rsidRPr="00A64576">
        <w:rPr>
          <w:rFonts w:ascii="Times New Roman" w:eastAsia="Times New Roman" w:hAnsi="Times New Roman" w:cs="Times New Roman"/>
          <w:sz w:val="24"/>
          <w:szCs w:val="24"/>
        </w:rPr>
        <w:t xml:space="preserve"> </w:t>
      </w:r>
      <w:r w:rsidR="00411931">
        <w:rPr>
          <w:rFonts w:ascii="Times New Roman" w:eastAsia="Times New Roman" w:hAnsi="Times New Roman" w:cs="Times New Roman"/>
          <w:sz w:val="24"/>
          <w:szCs w:val="24"/>
        </w:rPr>
        <w:t>sėkmingo</w:t>
      </w:r>
      <w:r w:rsidRPr="00A64576">
        <w:rPr>
          <w:rFonts w:ascii="Times New Roman" w:eastAsia="Times New Roman" w:hAnsi="Times New Roman" w:cs="Times New Roman"/>
          <w:sz w:val="24"/>
          <w:szCs w:val="24"/>
        </w:rPr>
        <w:t xml:space="preserve"> mokymosi patirt</w:t>
      </w:r>
      <w:r w:rsidR="00411931">
        <w:rPr>
          <w:rFonts w:ascii="Times New Roman" w:eastAsia="Times New Roman" w:hAnsi="Times New Roman" w:cs="Times New Roman"/>
          <w:sz w:val="24"/>
          <w:szCs w:val="24"/>
        </w:rPr>
        <w:t>i</w:t>
      </w:r>
      <w:r w:rsidRPr="00A64576">
        <w:rPr>
          <w:rFonts w:ascii="Times New Roman" w:eastAsia="Times New Roman" w:hAnsi="Times New Roman" w:cs="Times New Roman"/>
          <w:sz w:val="24"/>
          <w:szCs w:val="24"/>
        </w:rPr>
        <w:t>s.</w:t>
      </w:r>
      <w:r w:rsidR="00AB4741">
        <w:rPr>
          <w:rFonts w:ascii="Times New Roman" w:eastAsia="Times New Roman" w:hAnsi="Times New Roman" w:cs="Times New Roman"/>
          <w:sz w:val="24"/>
          <w:szCs w:val="24"/>
        </w:rPr>
        <w:t xml:space="preserve"> </w:t>
      </w:r>
    </w:p>
    <w:p w14:paraId="66F80053" w14:textId="77777777" w:rsidR="006C785A" w:rsidRPr="00A64576" w:rsidRDefault="00092185" w:rsidP="00B0738A">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Siekiant susieti pateikiamas mokymosi turinio įgyvendinimo rekomendacijas su BP, numeruojant nurodomas atitinkamas BP mokymosi turinio ir temos numeris. </w:t>
      </w:r>
    </w:p>
    <w:p w14:paraId="26E49072" w14:textId="7777777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2" w:name="_Toc147495634"/>
      <w:r w:rsidRPr="00A64576">
        <w:rPr>
          <w:rFonts w:ascii="Times New Roman" w:eastAsia="Times New Roman" w:hAnsi="Times New Roman" w:cs="Times New Roman"/>
          <w:color w:val="000000"/>
          <w:sz w:val="24"/>
          <w:szCs w:val="24"/>
        </w:rPr>
        <w:t>7 klasė</w:t>
      </w:r>
      <w:bookmarkEnd w:id="2"/>
    </w:p>
    <w:p w14:paraId="29862448" w14:textId="59D8CAB4"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r w:rsidRPr="00A64576">
        <w:rPr>
          <w:rFonts w:ascii="Times New Roman" w:eastAsia="Gungsuh" w:hAnsi="Times New Roman" w:cs="Times New Roman"/>
          <w:b/>
          <w:sz w:val="24"/>
          <w:szCs w:val="24"/>
        </w:rPr>
        <w:t xml:space="preserve">25.1. Biologija kaip mokslas. </w:t>
      </w:r>
    </w:p>
    <w:p w14:paraId="1A2AA0D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25.1.1. Biologijos mokslo pasiekimai. </w:t>
      </w:r>
      <w:r w:rsidRPr="00A64576">
        <w:rPr>
          <w:rFonts w:ascii="Times New Roman" w:eastAsia="Times New Roman" w:hAnsi="Times New Roman" w:cs="Times New Roman"/>
          <w:sz w:val="24"/>
          <w:szCs w:val="24"/>
        </w:rPr>
        <w:t>Pasinaudodami informaciniais šaltiniais ruošia pranešimus apie Lietuvos zoologus (pvz., T. Ivanauską, R. Kazlauską, M. Čepulį, K. Baranauską, R. Rakauską ir kt.) ir Lietuvos botanikus (pvz., P. Snarskį, S. Gudavičių, Z. Gudžinską, J. Junzilą, J. Dagį, E. Šimkūnaitę, I. Jukonienę, J. Balvočiūtę, S. Obelevičių ir kt.) ir jų indėlį mokslui.</w:t>
      </w:r>
    </w:p>
    <w:p w14:paraId="70694B45" w14:textId="3BA8E25A" w:rsidR="006C785A" w:rsidRPr="002C65A6" w:rsidRDefault="00092185" w:rsidP="00CF00A1">
      <w:pPr>
        <w:spacing w:before="120" w:after="120" w:line="240" w:lineRule="auto"/>
        <w:jc w:val="both"/>
        <w:rPr>
          <w:rFonts w:ascii="Times New Roman" w:eastAsia="Gungsuh" w:hAnsi="Times New Roman" w:cs="Times New Roman"/>
          <w:b/>
          <w:sz w:val="24"/>
          <w:szCs w:val="24"/>
        </w:rPr>
      </w:pPr>
      <w:r w:rsidRPr="002C65A6">
        <w:rPr>
          <w:rFonts w:ascii="Times New Roman" w:eastAsia="Gungsuh" w:hAnsi="Times New Roman" w:cs="Times New Roman"/>
          <w:b/>
          <w:sz w:val="24"/>
          <w:szCs w:val="24"/>
        </w:rPr>
        <w:t>25.2.</w:t>
      </w:r>
      <w:r w:rsidR="00AB4741" w:rsidRPr="002C65A6">
        <w:rPr>
          <w:rFonts w:ascii="Times New Roman" w:eastAsia="Gungsuh" w:hAnsi="Times New Roman" w:cs="Times New Roman"/>
          <w:b/>
          <w:sz w:val="24"/>
          <w:szCs w:val="24"/>
        </w:rPr>
        <w:t xml:space="preserve"> </w:t>
      </w:r>
      <w:r w:rsidRPr="002C65A6">
        <w:rPr>
          <w:rFonts w:ascii="Times New Roman" w:eastAsia="Gungsuh" w:hAnsi="Times New Roman" w:cs="Times New Roman"/>
          <w:b/>
          <w:sz w:val="24"/>
          <w:szCs w:val="24"/>
        </w:rPr>
        <w:t>Nuo ląstelės iki organizmo</w:t>
      </w:r>
      <w:r w:rsidR="00AB4741" w:rsidRPr="002C65A6">
        <w:rPr>
          <w:rFonts w:ascii="Times New Roman" w:eastAsia="Gungsuh" w:hAnsi="Times New Roman" w:cs="Times New Roman"/>
          <w:b/>
          <w:sz w:val="24"/>
          <w:szCs w:val="24"/>
        </w:rPr>
        <w:t xml:space="preserve"> </w:t>
      </w:r>
    </w:p>
    <w:p w14:paraId="127976E0" w14:textId="1521BAD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25.2.1. Ląstelės </w:t>
      </w:r>
      <w:r w:rsidR="00F70EC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pagrindinis gyvų organizmų struktūrinis vienetas.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Schemose</w:t>
      </w:r>
      <w:r w:rsidR="008165A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piešiniuose ir </w:t>
      </w:r>
      <w:r w:rsidR="008165A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ar</w:t>
      </w:r>
      <w:r w:rsidR="008165A5">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naudojantis kompiuteriniais demonstraciniais objektais mokomasi atpažinti bakterijų, augalų ir gyvūnų ląsteles. Mokantis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augalo ir gyvūno ląstelių sandarą mokiniai analizuoja demonstracinius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 įrašus, mikrofotografijas, ieško augalo ir gyvūno ląstelių skirtumų ir panašumų. Modeliuoja augalo, gyvūno ir bakterijų ląstelių sandarą, paruošia sukurtų modelių parodą arba ruošia trumpus pranešimus ir demonstruoja savo sukurtą modelį klasėje. Darbo su mikroskopu įgūdžių formavimui atlieka praktikos darbą,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 stebi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elodėjos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jaučio raumens ląsteles; stebi pastoviuosius arba patys ruošia laikinuosius preparatus; praktikos darbą patariama integruoti su matematika: remiantis mikroskopo didinimu nustatyti realų ląstelių dydį. Nagrinėjant schemas mokomasi atpažinti ir apibūdinti organizmų struktūrinius lygmenis, pateikti pavyzdžių; mokomasi suprasti, kad ląstelės, audiniai, organai ir organų sistemos sudaro sudėtingą darniai funkcionuojantį organizmą</w:t>
      </w:r>
      <w:r w:rsidR="00695487">
        <w:rPr>
          <w:rFonts w:ascii="Times New Roman" w:eastAsia="Times New Roman" w:hAnsi="Times New Roman" w:cs="Times New Roman"/>
          <w:sz w:val="24"/>
          <w:szCs w:val="24"/>
        </w:rPr>
        <w:t xml:space="preserve"> – tai su</w:t>
      </w:r>
      <w:r w:rsidR="00AB0BBA">
        <w:rPr>
          <w:rFonts w:ascii="Times New Roman" w:eastAsia="Times New Roman" w:hAnsi="Times New Roman" w:cs="Times New Roman"/>
          <w:sz w:val="24"/>
          <w:szCs w:val="24"/>
        </w:rPr>
        <w:t xml:space="preserve">darys pamatą ugdytis </w:t>
      </w:r>
      <w:r w:rsidR="00AB0BBA" w:rsidRPr="008165A5">
        <w:rPr>
          <w:rFonts w:ascii="Times New Roman" w:eastAsia="Times New Roman" w:hAnsi="Times New Roman" w:cs="Times New Roman"/>
          <w:sz w:val="24"/>
          <w:szCs w:val="24"/>
        </w:rPr>
        <w:t>g</w:t>
      </w:r>
      <w:r w:rsidRPr="008165A5">
        <w:rPr>
          <w:rFonts w:ascii="Times New Roman" w:eastAsia="Times New Roman" w:hAnsi="Times New Roman" w:cs="Times New Roman"/>
          <w:sz w:val="24"/>
          <w:szCs w:val="24"/>
        </w:rPr>
        <w:t>ilesn</w:t>
      </w:r>
      <w:r w:rsidR="00AB0BBA" w:rsidRPr="008165A5">
        <w:rPr>
          <w:rFonts w:ascii="Times New Roman" w:eastAsia="Times New Roman" w:hAnsi="Times New Roman" w:cs="Times New Roman"/>
          <w:sz w:val="24"/>
          <w:szCs w:val="24"/>
        </w:rPr>
        <w:t>į</w:t>
      </w:r>
      <w:r w:rsidRPr="008165A5">
        <w:rPr>
          <w:rFonts w:ascii="Times New Roman" w:eastAsia="Times New Roman" w:hAnsi="Times New Roman" w:cs="Times New Roman"/>
          <w:sz w:val="24"/>
          <w:szCs w:val="24"/>
        </w:rPr>
        <w:t xml:space="preserve"> supratim</w:t>
      </w:r>
      <w:r w:rsidR="00AB0BBA" w:rsidRPr="008165A5">
        <w:rPr>
          <w:rFonts w:ascii="Times New Roman" w:eastAsia="Times New Roman" w:hAnsi="Times New Roman" w:cs="Times New Roman"/>
          <w:sz w:val="24"/>
          <w:szCs w:val="24"/>
        </w:rPr>
        <w:t>ą</w:t>
      </w:r>
      <w:r w:rsidRPr="008165A5">
        <w:rPr>
          <w:rFonts w:ascii="Times New Roman" w:eastAsia="Times New Roman" w:hAnsi="Times New Roman" w:cs="Times New Roman"/>
          <w:sz w:val="24"/>
          <w:szCs w:val="24"/>
        </w:rPr>
        <w:t xml:space="preserve"> apie ląstelių specializaciją atlikti tam tikras funkcijas </w:t>
      </w:r>
      <w:r w:rsidR="00AB0BBA" w:rsidRPr="008165A5">
        <w:rPr>
          <w:rFonts w:ascii="Times New Roman" w:eastAsia="Times New Roman" w:hAnsi="Times New Roman" w:cs="Times New Roman"/>
          <w:sz w:val="24"/>
          <w:szCs w:val="24"/>
        </w:rPr>
        <w:t>nagrinėjant</w:t>
      </w:r>
      <w:r w:rsidRPr="008165A5">
        <w:rPr>
          <w:rFonts w:ascii="Times New Roman" w:eastAsia="Times New Roman" w:hAnsi="Times New Roman" w:cs="Times New Roman"/>
          <w:sz w:val="24"/>
          <w:szCs w:val="24"/>
        </w:rPr>
        <w:t xml:space="preserve"> temas apie organų sistemas.</w:t>
      </w:r>
      <w:r w:rsidR="00AB4741" w:rsidRPr="008165A5">
        <w:rPr>
          <w:rFonts w:ascii="Times New Roman" w:eastAsia="Times New Roman" w:hAnsi="Times New Roman" w:cs="Times New Roman"/>
          <w:sz w:val="24"/>
          <w:szCs w:val="24"/>
        </w:rPr>
        <w:t xml:space="preserve"> </w:t>
      </w:r>
    </w:p>
    <w:p w14:paraId="58D23CED" w14:textId="65D2170B" w:rsidR="006C785A" w:rsidRPr="00A64576" w:rsidRDefault="00092185" w:rsidP="00CF00A1">
      <w:pPr>
        <w:spacing w:before="120"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b/>
          <w:sz w:val="24"/>
          <w:szCs w:val="24"/>
        </w:rPr>
        <w:lastRenderedPageBreak/>
        <w:t>25.2.2. Genai ir paveldimumas.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Nagrinėjant schemas</w:t>
      </w:r>
      <w:r w:rsidR="0057125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piešinius ir </w:t>
      </w:r>
      <w:r w:rsidR="0057125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ar</w:t>
      </w:r>
      <w:r w:rsidR="0057125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naudojantis kompiuteriniais demonstraciniais objektais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paaiškinti, </w:t>
      </w:r>
      <w:r w:rsidRPr="00B91DAF">
        <w:rPr>
          <w:rFonts w:ascii="Times New Roman" w:eastAsia="Times New Roman" w:hAnsi="Times New Roman" w:cs="Times New Roman"/>
          <w:sz w:val="24"/>
          <w:szCs w:val="24"/>
        </w:rPr>
        <w:t xml:space="preserve">kur </w:t>
      </w:r>
      <w:r w:rsidR="000A0D28">
        <w:rPr>
          <w:rFonts w:ascii="Times New Roman" w:eastAsia="Times New Roman" w:hAnsi="Times New Roman" w:cs="Times New Roman"/>
          <w:sz w:val="24"/>
          <w:szCs w:val="24"/>
        </w:rPr>
        <w:t>saugoma</w:t>
      </w:r>
      <w:r w:rsidR="00B91DAF">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paveldimoji informacija;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 chromosomos sandarą, pažymi joje esančius genus, pasinaudodami schemomis mokosi paaiškinti, kad genuose yra užkoduota informacija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organizmo vystymąsi ir požymius.</w:t>
      </w:r>
      <w:r w:rsidR="00AB4741">
        <w:rPr>
          <w:rFonts w:ascii="Times New Roman" w:eastAsia="Times New Roman" w:hAnsi="Times New Roman" w:cs="Times New Roman"/>
          <w:sz w:val="24"/>
          <w:szCs w:val="24"/>
        </w:rPr>
        <w:t xml:space="preserve"> </w:t>
      </w:r>
      <w:r w:rsidR="00A23146">
        <w:rPr>
          <w:rFonts w:ascii="Times New Roman" w:eastAsia="Times New Roman" w:hAnsi="Times New Roman" w:cs="Times New Roman"/>
          <w:sz w:val="24"/>
          <w:szCs w:val="24"/>
        </w:rPr>
        <w:t>K</w:t>
      </w:r>
      <w:r w:rsidRPr="00A64576">
        <w:rPr>
          <w:rFonts w:ascii="Times New Roman" w:eastAsia="Times New Roman" w:hAnsi="Times New Roman" w:cs="Times New Roman"/>
          <w:sz w:val="24"/>
          <w:szCs w:val="24"/>
        </w:rPr>
        <w:t xml:space="preserve">uriami </w:t>
      </w:r>
      <w:r w:rsidRPr="00935F0C">
        <w:rPr>
          <w:rFonts w:ascii="Times New Roman" w:eastAsia="Times New Roman" w:hAnsi="Times New Roman" w:cs="Times New Roman"/>
          <w:sz w:val="24"/>
          <w:szCs w:val="24"/>
        </w:rPr>
        <w:t>DNR</w:t>
      </w:r>
      <w:r w:rsidRPr="00A64576">
        <w:rPr>
          <w:rFonts w:ascii="Times New Roman" w:eastAsia="Times New Roman" w:hAnsi="Times New Roman" w:cs="Times New Roman"/>
          <w:sz w:val="24"/>
          <w:szCs w:val="24"/>
        </w:rPr>
        <w:t xml:space="preserve"> </w:t>
      </w:r>
      <w:r w:rsidR="005D7545">
        <w:rPr>
          <w:rFonts w:ascii="Times New Roman" w:eastAsia="Times New Roman" w:hAnsi="Times New Roman" w:cs="Times New Roman"/>
          <w:sz w:val="24"/>
          <w:szCs w:val="24"/>
        </w:rPr>
        <w:t xml:space="preserve">molekulės </w:t>
      </w:r>
      <w:r w:rsidR="00611E3B">
        <w:rPr>
          <w:rFonts w:ascii="Times New Roman" w:eastAsia="Times New Roman" w:hAnsi="Times New Roman" w:cs="Times New Roman"/>
          <w:sz w:val="24"/>
          <w:szCs w:val="24"/>
        </w:rPr>
        <w:t xml:space="preserve">atkarpų </w:t>
      </w:r>
      <w:r w:rsidRPr="00A64576">
        <w:rPr>
          <w:rFonts w:ascii="Times New Roman" w:eastAsia="Times New Roman" w:hAnsi="Times New Roman" w:cs="Times New Roman"/>
          <w:sz w:val="24"/>
          <w:szCs w:val="24"/>
        </w:rPr>
        <w:t>modeliai. Modeliuojant mokosi pavaizduoti supaprastintą DNR molekulės sandarą. Nurodo, kad ši molekulė yra sudaryta iš dviejų vijų,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kurios tarpusavyje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jungiasi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per cheminius junginius sutrumpintai žymimus raidėmis A, T, G, C. </w:t>
      </w:r>
    </w:p>
    <w:p w14:paraId="147829DD" w14:textId="75658B6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Stebėdami pasirinktą informacinį vaizdo įrašą apie genetiškai modifikuotus organizmus,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paaiškinti kas yra GMO, kaip jie kuriami, įvardija GMO naudą ir žalą.</w:t>
      </w:r>
      <w:r w:rsidR="00AB4741">
        <w:rPr>
          <w:rFonts w:ascii="Times New Roman" w:eastAsia="Times New Roman" w:hAnsi="Times New Roman" w:cs="Times New Roman"/>
          <w:sz w:val="24"/>
          <w:szCs w:val="24"/>
        </w:rPr>
        <w:t xml:space="preserve"> </w:t>
      </w:r>
    </w:p>
    <w:p w14:paraId="60EACDFD" w14:textId="19BABB3A" w:rsidR="006C785A" w:rsidRPr="00A64576" w:rsidRDefault="00092185" w:rsidP="00CF00A1">
      <w:pPr>
        <w:tabs>
          <w:tab w:val="left" w:pos="1701"/>
        </w:tabs>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25.2.3. Ląstelių dalijimasis.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Mokantis ląstelių dalijimąsi mokiniai dirb</w:t>
      </w:r>
      <w:r w:rsidR="009674D9">
        <w:rPr>
          <w:rFonts w:ascii="Times New Roman" w:eastAsia="Times New Roman" w:hAnsi="Times New Roman" w:cs="Times New Roman"/>
          <w:sz w:val="24"/>
          <w:szCs w:val="24"/>
        </w:rPr>
        <w:t>dami</w:t>
      </w:r>
      <w:r w:rsidRPr="00A64576">
        <w:rPr>
          <w:rFonts w:ascii="Times New Roman" w:eastAsia="Times New Roman" w:hAnsi="Times New Roman" w:cs="Times New Roman"/>
          <w:sz w:val="24"/>
          <w:szCs w:val="24"/>
        </w:rPr>
        <w:t xml:space="preserve"> su </w:t>
      </w:r>
      <w:hyperlink r:id="rId11">
        <w:r w:rsidRPr="00A64576">
          <w:rPr>
            <w:rFonts w:ascii="Times New Roman" w:eastAsia="Times New Roman" w:hAnsi="Times New Roman" w:cs="Times New Roman"/>
            <w:color w:val="1155CC"/>
            <w:sz w:val="24"/>
            <w:szCs w:val="24"/>
            <w:u w:val="single"/>
          </w:rPr>
          <w:t>virtualiu mikroskopu</w:t>
        </w:r>
      </w:hyperlink>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arba steb</w:t>
      </w:r>
      <w:r w:rsidR="009674D9">
        <w:rPr>
          <w:rFonts w:ascii="Times New Roman" w:eastAsia="Times New Roman" w:hAnsi="Times New Roman" w:cs="Times New Roman"/>
          <w:sz w:val="24"/>
          <w:szCs w:val="24"/>
        </w:rPr>
        <w:t>ėdami</w:t>
      </w:r>
      <w:r w:rsidRPr="00A64576">
        <w:rPr>
          <w:rFonts w:ascii="Times New Roman" w:eastAsia="Times New Roman" w:hAnsi="Times New Roman" w:cs="Times New Roman"/>
          <w:sz w:val="24"/>
          <w:szCs w:val="24"/>
        </w:rPr>
        <w:t xml:space="preserve"> mokomuosius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įrašus</w:t>
      </w:r>
      <w:r w:rsidR="00121F4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analizuoja mitozės procesą tyrinėdami augalo ir </w:t>
      </w:r>
      <w:r w:rsidR="00605F05">
        <w:rPr>
          <w:rFonts w:ascii="Times New Roman" w:eastAsia="Times New Roman" w:hAnsi="Times New Roman" w:cs="Times New Roman"/>
          <w:sz w:val="24"/>
          <w:szCs w:val="24"/>
        </w:rPr>
        <w:t>(ar)</w:t>
      </w:r>
      <w:r w:rsidRPr="00A64576">
        <w:rPr>
          <w:rFonts w:ascii="Times New Roman" w:eastAsia="Times New Roman" w:hAnsi="Times New Roman" w:cs="Times New Roman"/>
          <w:sz w:val="24"/>
          <w:szCs w:val="24"/>
        </w:rPr>
        <w:t xml:space="preserve"> gyvūno pastoviuosius preparatus</w:t>
      </w:r>
      <w:r w:rsidR="00121F4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atpažįsta branduolį turinčiose ląstelėse vykstančią mitozę</w:t>
      </w:r>
      <w:r w:rsidR="00121F4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mokosi paaiškinti, kaip pasiskirsto genetinė informacija naujai susidariusiose ląstelėse.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Demonstraciniuose vaizdo įrašuose stebėdami vienaląsčių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organizmų (pvz., </w:t>
      </w:r>
      <w:r w:rsidRPr="007A0982">
        <w:rPr>
          <w:rFonts w:ascii="Times New Roman" w:eastAsia="Times New Roman" w:hAnsi="Times New Roman" w:cs="Times New Roman"/>
          <w:sz w:val="24"/>
          <w:szCs w:val="24"/>
        </w:rPr>
        <w:t>mielių,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valkčiadumblių, amebų) nelytinį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dauginimąsi, išsiaiškina, kad vienaląsčių palikuonys dėl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mitozės genetiškai nesiskiria, daro išvadas apie mitozės reikšmę. </w:t>
      </w:r>
      <w:r w:rsidRPr="007A0982">
        <w:rPr>
          <w:rFonts w:ascii="Times New Roman" w:eastAsia="Times New Roman" w:hAnsi="Times New Roman" w:cs="Times New Roman"/>
          <w:sz w:val="24"/>
          <w:szCs w:val="24"/>
        </w:rPr>
        <w:t>Mielių ląstelių dalijimąsi tiria</w:t>
      </w:r>
      <w:r w:rsidR="00AB4741" w:rsidRPr="007A0982">
        <w:rPr>
          <w:rFonts w:ascii="Times New Roman" w:eastAsia="Times New Roman" w:hAnsi="Times New Roman" w:cs="Times New Roman"/>
          <w:sz w:val="24"/>
          <w:szCs w:val="24"/>
        </w:rPr>
        <w:t xml:space="preserve"> </w:t>
      </w:r>
      <w:r w:rsidRPr="007A0982">
        <w:rPr>
          <w:rFonts w:ascii="Times New Roman" w:eastAsia="Times New Roman" w:hAnsi="Times New Roman" w:cs="Times New Roman"/>
          <w:sz w:val="24"/>
          <w:szCs w:val="24"/>
        </w:rPr>
        <w:t>atlikdami praktikos darbą,</w:t>
      </w:r>
      <w:r w:rsidR="00AB4741" w:rsidRPr="007A0982">
        <w:rPr>
          <w:rFonts w:ascii="Times New Roman" w:eastAsia="Times New Roman" w:hAnsi="Times New Roman" w:cs="Times New Roman"/>
          <w:sz w:val="24"/>
          <w:szCs w:val="24"/>
        </w:rPr>
        <w:t xml:space="preserve"> </w:t>
      </w:r>
      <w:r w:rsidRPr="007A0982">
        <w:rPr>
          <w:rFonts w:ascii="Times New Roman" w:eastAsia="Times New Roman" w:hAnsi="Times New Roman" w:cs="Times New Roman"/>
          <w:sz w:val="24"/>
          <w:szCs w:val="24"/>
        </w:rPr>
        <w:t>fiksuoja ląstelių skaičiaus pokytį, braižo grafines diagramas.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hidros nelytinį dauginimąsi mokosi apibūdinti mitozės reikšmę daugialąsčio organizmo augimui, ląstelių atsinaujinimui.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Mokydamiesi mitozę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mejozę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pasigamina (iš plastilino,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modelino, popieriaus, storų siūlų) dvi–tris poras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homologinių</w:t>
      </w:r>
      <w:r w:rsidR="00AB4741">
        <w:rPr>
          <w:rFonts w:ascii="Times New Roman" w:eastAsia="Times New Roman" w:hAnsi="Times New Roman" w:cs="Times New Roman"/>
          <w:sz w:val="24"/>
          <w:szCs w:val="24"/>
        </w:rPr>
        <w:t xml:space="preserve"> </w:t>
      </w:r>
      <w:r w:rsidRPr="002C3130">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w:t>
      </w:r>
      <w:r w:rsidR="00225A4F">
        <w:rPr>
          <w:rFonts w:ascii="Times New Roman" w:eastAsia="Times New Roman" w:hAnsi="Times New Roman" w:cs="Times New Roman"/>
          <w:sz w:val="24"/>
          <w:szCs w:val="24"/>
        </w:rPr>
        <w:t xml:space="preserve">modelių </w:t>
      </w:r>
      <w:r w:rsidRPr="00A64576">
        <w:rPr>
          <w:rFonts w:ascii="Times New Roman" w:eastAsia="Times New Roman" w:hAnsi="Times New Roman" w:cs="Times New Roman"/>
          <w:sz w:val="24"/>
          <w:szCs w:val="24"/>
        </w:rPr>
        <w:t>(kad būtų galima viena nuo kitos atskirti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seserines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chromatides) ir j</w:t>
      </w:r>
      <w:r w:rsidR="002C3130">
        <w:rPr>
          <w:rFonts w:ascii="Times New Roman" w:eastAsia="Times New Roman" w:hAnsi="Times New Roman" w:cs="Times New Roman"/>
          <w:sz w:val="24"/>
          <w:szCs w:val="24"/>
        </w:rPr>
        <w:t>uos</w:t>
      </w:r>
      <w:r w:rsidRPr="00A64576">
        <w:rPr>
          <w:rFonts w:ascii="Times New Roman" w:eastAsia="Times New Roman" w:hAnsi="Times New Roman" w:cs="Times New Roman"/>
          <w:sz w:val="24"/>
          <w:szCs w:val="24"/>
        </w:rPr>
        <w:t xml:space="preserve"> paskirsto į dukterines ląsteles modeliuodami mitozę, o paskui tas pačias chromosomas paskirsto į dukterines ląsteles modeliuodami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mejozę. Palygina mitozės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mejozės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procesus, akcentuojamas chromosomų skaičius dukterinėse ląstelėse.</w:t>
      </w:r>
    </w:p>
    <w:p w14:paraId="6ACD3D15" w14:textId="5A70BEB1" w:rsidR="006C785A" w:rsidRPr="00A64576" w:rsidRDefault="00092185" w:rsidP="00CF00A1">
      <w:pPr>
        <w:spacing w:before="120" w:after="12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 Gyvybės įvairovė</w:t>
      </w:r>
    </w:p>
    <w:p w14:paraId="5EAD4444" w14:textId="537DCCB0"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25.3.1. Klasifikacija padeda atpažinti organizmus.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Remiantis informacinėmis schemomis, paveikslais arba vaizdo medžiaga aptariama, kodėl reikia klasifikuoti organizmus, pagal kokius požymius organizmai skirstomi į grupes.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Aiškinantis, kaip mokslininkai suskirsto organizmus, siūloma praktinė veikla, suklasifikuoti tam tikrus objektus (pavyzdžiui, skirtingų augalų lapus, kaladėles) pagal tam tikrus požymius į grupes, pradžioje juos dalinant į ne mažiau, kaip dvi grupes, po to kiekvieną grupę į ne mažiau kaip dvi grupes, kol lieka po vieną objektą. Braižomas objekto atpažinimo raktas šalia užrašant požymius, kuriais pasižymi kiekviena grupė. Aiškinantis domenus, mokiniai savarankiškai ar mokytojo padedami, naudodamiesi informaciniais šaltiniais, pateikia organizmų priklausančių skirtingiems domenams pavyzdžių. Naudojantis demonstraciniais plakatais, schemomis susipažįsta su gyvūnų ir augalų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taksonominiais rangais.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Remiantis konkrečiais pavyzdžiais (pvz., kiaulpienės, ąžuolo, lapės, kamanės) nagrinėja augalo ir gyvūno priklausymą karalystei, skyriui</w:t>
      </w:r>
      <w:r w:rsidR="00E06A8B" w:rsidRPr="00A64576">
        <w:rPr>
          <w:rFonts w:ascii="Times New Roman" w:eastAsia="Times New Roman" w:hAnsi="Times New Roman" w:cs="Times New Roman"/>
          <w:sz w:val="24"/>
          <w:szCs w:val="24"/>
        </w:rPr>
        <w:t xml:space="preserve"> </w:t>
      </w:r>
      <w:r w:rsidR="00DE3D59" w:rsidRPr="00A64576">
        <w:rPr>
          <w:rFonts w:ascii="Times New Roman" w:eastAsia="Times New Roman" w:hAnsi="Times New Roman" w:cs="Times New Roman"/>
          <w:sz w:val="24"/>
          <w:szCs w:val="24"/>
        </w:rPr>
        <w:t xml:space="preserve">(ar </w:t>
      </w:r>
      <w:r w:rsidRPr="00A64576">
        <w:rPr>
          <w:rFonts w:ascii="Times New Roman" w:eastAsia="Times New Roman" w:hAnsi="Times New Roman" w:cs="Times New Roman"/>
          <w:sz w:val="24"/>
          <w:szCs w:val="24"/>
        </w:rPr>
        <w:t>tipui</w:t>
      </w:r>
      <w:r w:rsidR="00DE3D59"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klasei, eilei</w:t>
      </w:r>
      <w:r w:rsidR="00DE3D59" w:rsidRPr="00A64576">
        <w:rPr>
          <w:rFonts w:ascii="Times New Roman" w:eastAsia="Times New Roman" w:hAnsi="Times New Roman" w:cs="Times New Roman"/>
          <w:sz w:val="24"/>
          <w:szCs w:val="24"/>
        </w:rPr>
        <w:t xml:space="preserve"> (ar </w:t>
      </w:r>
      <w:r w:rsidRPr="00A64576">
        <w:rPr>
          <w:rFonts w:ascii="Times New Roman" w:eastAsia="Times New Roman" w:hAnsi="Times New Roman" w:cs="Times New Roman"/>
          <w:sz w:val="24"/>
          <w:szCs w:val="24"/>
        </w:rPr>
        <w:t>būriui</w:t>
      </w:r>
      <w:r w:rsidR="00DE3D59"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šeimai, genčiai, rūšiai,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paaiškinti, kokią reikšmę turi organizmų klasifikavimas pagal požymius. Naudojantis vadovais organizmams atpažinti arba kompiuterinėmis programomis,</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„iNaturalist“, mokomasi priskirti artimos aplinkos gyvūnus ir augalus taksonominiams rangams. Mokantis eukarijų domeno karalystės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pasiūlyti dirbti grupėse, išdalinti korteles su pavaizduotais labiausiai gamtoje paplitusiais organizmais, kuriuos mokiniai turės sugrupuoti į keturias karalystes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paprašyti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mokinių savo atsakymus užfiksuoti užduočių lapuose.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galima pasiūlyti atlikti projektą, surinkti informaciją (aprašas</w:t>
      </w:r>
      <w:r w:rsidR="005F5345">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nuotraukos, garso įrašai ir t.t) apie vieną artimoje aplinkoje esantį organizmą, kuris priklauso tam tikrai karalystei; sisteminti surinktus stebėjimų duomenis ir juos pateikti įvairiomis formomis.</w:t>
      </w:r>
      <w:r w:rsidR="00AB4741">
        <w:rPr>
          <w:rFonts w:ascii="Times New Roman" w:eastAsia="Times New Roman" w:hAnsi="Times New Roman" w:cs="Times New Roman"/>
          <w:sz w:val="24"/>
          <w:szCs w:val="24"/>
        </w:rPr>
        <w:t xml:space="preserve"> </w:t>
      </w:r>
    </w:p>
    <w:p w14:paraId="3820C570" w14:textId="162FF45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bakterijų ir vienaląsčių grybų – mielių panaudojimą biotechnologijose siūloma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mokiniams atlikti praktikos darbą „Fermentuotų produktų gaminimas namų sąlygomis“. </w:t>
      </w:r>
    </w:p>
    <w:p w14:paraId="5C432045" w14:textId="73CE4F2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Naudojantis informaciniais šaltiniais apie virusus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 viruso sandarą.</w:t>
      </w:r>
      <w:r w:rsidR="00AB4741">
        <w:rPr>
          <w:rFonts w:ascii="Times New Roman" w:eastAsia="Times New Roman" w:hAnsi="Times New Roman" w:cs="Times New Roman"/>
          <w:sz w:val="24"/>
          <w:szCs w:val="24"/>
        </w:rPr>
        <w:t xml:space="preserve"> </w:t>
      </w:r>
    </w:p>
    <w:p w14:paraId="1639D4F4" w14:textId="648533D8"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25.3.2.</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Gyvūnai.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 stebi mokytojo pateiktas bestuburių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gyvūnų vaizdo iliustracijas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fotogalerijas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aprašais ir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 2–3</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pateiktus arba mokytojo parinktus kiekvienos grupės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atstovus (pvz., duobagyvių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hidrą, ausytąją medūzą, plokščiųjų kirmėlių </w:t>
      </w:r>
      <w:r w:rsidRPr="00A64576">
        <w:rPr>
          <w:rFonts w:ascii="Times New Roman" w:eastAsia="Gungsuh"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planariją, kepeninę siurbikę, kaspinuotį, apvaliųjų kirmėlių </w:t>
      </w:r>
      <w:r w:rsidRPr="00A64576">
        <w:rPr>
          <w:rFonts w:ascii="Times New Roman" w:hAnsi="Times New Roman" w:cs="Times New Roman"/>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askaridę, spalinę, žieduotųjų kirmėlių </w:t>
      </w:r>
      <w:r w:rsidRPr="00A64576">
        <w:rPr>
          <w:rFonts w:ascii="Times New Roman" w:eastAsia="Gungsuh" w:hAnsi="Times New Roman" w:cs="Times New Roman"/>
          <w:sz w:val="24"/>
          <w:szCs w:val="24"/>
        </w:rPr>
        <w:t>−</w:t>
      </w:r>
      <w:r w:rsidRPr="00A64576">
        <w:rPr>
          <w:rFonts w:ascii="Times New Roman" w:eastAsia="Times New Roman" w:hAnsi="Times New Roman" w:cs="Times New Roman"/>
          <w:sz w:val="24"/>
          <w:szCs w:val="24"/>
        </w:rPr>
        <w:t xml:space="preserve"> slieką, dėlę, moliuskų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vynuoginę sraigę, bedantę, kalmarą,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nariuotakojų: vėžiagyvių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dafniją, vėžį, krevetę, krabą, voragyvių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vorą, erkę, vabzdžių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grambuolį, drugį, uodą, bitę, skruzdę, dusią, žiogą. Iliustracijose,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fotogalerijose, muziejuose ar gamtoje mokosi atpažinti bent po tris Lietuvoje gyvenančių stuburinių gyvūnų klasių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infografikus, </w:t>
      </w:r>
      <w:r w:rsidRPr="00A64576">
        <w:rPr>
          <w:rFonts w:ascii="Times New Roman" w:eastAsia="Times New Roman" w:hAnsi="Times New Roman" w:cs="Times New Roman"/>
          <w:sz w:val="24"/>
          <w:szCs w:val="24"/>
        </w:rPr>
        <w:lastRenderedPageBreak/>
        <w:t>kuriuose apibūdina ir palygina stuburinių gyvūnų išorinę kūno dangą, kvėpavimo ir kraujotakos sistemą, dauginimąsi ir vystymąsi.</w:t>
      </w:r>
      <w:r w:rsidR="00AB4741">
        <w:rPr>
          <w:rFonts w:ascii="Times New Roman" w:eastAsia="Times New Roman" w:hAnsi="Times New Roman" w:cs="Times New Roman"/>
          <w:sz w:val="24"/>
          <w:szCs w:val="24"/>
        </w:rPr>
        <w:t xml:space="preserve"> </w:t>
      </w:r>
    </w:p>
    <w:p w14:paraId="43AB5EF8" w14:textId="144005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Susipažįstant su labiausiai paplitusių bestuburių ir stuburinių gyvūnų bioįvairove ir mokantis įvardinti rūšį (mokslinį pavadinimą), pamoką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pravesti zoologijos muziejuje, mokiniams pateikiamas gyvūnų sąrašas (su bendriniais pavadinimais), kuriuos jie turi surasti muziejuje,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nufotografuoti, įvardinti tikslų gyvūno rūšies pavadinimą.</w:t>
      </w:r>
      <w:r w:rsidR="008D0103">
        <w:rPr>
          <w:rFonts w:ascii="Times New Roman" w:eastAsia="Times New Roman" w:hAnsi="Times New Roman" w:cs="Times New Roman"/>
          <w:sz w:val="24"/>
          <w:szCs w:val="24"/>
        </w:rPr>
        <w:t xml:space="preserve"> </w:t>
      </w:r>
    </w:p>
    <w:p w14:paraId="20673121" w14:textId="73140FEF"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Mokantis organizmų įvairovę mokiniams galima pasiūlyti projektą-žaidimą, kurio metu jie kviečiami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pažintinę ir gamtai draugišką „medžioklę“ pievose, miškuose, pakrantėse, kuriai prireiks tik išmaniojo telefono. Žaidimo metu reikės surasti kuo daugiau skirtingų augalų, gyvūnų ir grybų. </w:t>
      </w:r>
    </w:p>
    <w:p w14:paraId="31D47B15" w14:textId="228D7B70"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25.3.3. Augalai.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augalus mokiniams suteikiama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galimybė stebėti natūralią aplinką,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atpažinti po 2 – 3 artimoje aplinkoje aptinkamus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(samanų,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gegužlinį, kiminą;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sporinių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induočių,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asiūklį, pataisą, papartį;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plikasėklių,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pušį, eglę, maumedį, kadagį; gaubtasėklių,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klevą, liepą, ąžuolą, kiaulpienę, baltagalvę, ajerą)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atstovus</w:t>
      </w:r>
      <w:r w:rsidRPr="003A40B0">
        <w:rPr>
          <w:rFonts w:ascii="Times New Roman" w:eastAsia="Times New Roman" w:hAnsi="Times New Roman" w:cs="Times New Roman"/>
          <w:sz w:val="24"/>
          <w:szCs w:val="24"/>
        </w:rPr>
        <w:t>.</w:t>
      </w:r>
      <w:r w:rsidR="00AB4741" w:rsidRPr="003A40B0">
        <w:rPr>
          <w:rFonts w:ascii="Times New Roman" w:eastAsia="Times New Roman" w:hAnsi="Times New Roman" w:cs="Times New Roman"/>
          <w:sz w:val="24"/>
          <w:szCs w:val="24"/>
        </w:rPr>
        <w:t xml:space="preserve"> </w:t>
      </w:r>
      <w:r w:rsidRPr="003A40B0">
        <w:rPr>
          <w:rFonts w:ascii="Times New Roman" w:eastAsia="Times New Roman" w:hAnsi="Times New Roman" w:cs="Times New Roman"/>
          <w:sz w:val="24"/>
          <w:szCs w:val="24"/>
        </w:rPr>
        <w:t>Atliekant praktikos darbą,</w:t>
      </w:r>
      <w:r w:rsidR="00AB4741" w:rsidRPr="003A40B0">
        <w:rPr>
          <w:rFonts w:ascii="Times New Roman" w:eastAsia="Times New Roman" w:hAnsi="Times New Roman" w:cs="Times New Roman"/>
          <w:sz w:val="24"/>
          <w:szCs w:val="24"/>
        </w:rPr>
        <w:t xml:space="preserve"> </w:t>
      </w:r>
      <w:r w:rsidRPr="003A40B0">
        <w:rPr>
          <w:rFonts w:ascii="Times New Roman" w:eastAsia="Times New Roman" w:hAnsi="Times New Roman" w:cs="Times New Roman"/>
          <w:sz w:val="24"/>
          <w:szCs w:val="24"/>
        </w:rPr>
        <w:t>mokomasi atpažinti augal</w:t>
      </w:r>
      <w:r w:rsidR="00065800" w:rsidRPr="003A40B0">
        <w:rPr>
          <w:rFonts w:ascii="Times New Roman" w:eastAsia="Times New Roman" w:hAnsi="Times New Roman" w:cs="Times New Roman"/>
          <w:sz w:val="24"/>
          <w:szCs w:val="24"/>
        </w:rPr>
        <w:t>o</w:t>
      </w:r>
      <w:r w:rsidRPr="003A40B0">
        <w:rPr>
          <w:rFonts w:ascii="Times New Roman" w:eastAsia="Times New Roman" w:hAnsi="Times New Roman" w:cs="Times New Roman"/>
          <w:sz w:val="24"/>
          <w:szCs w:val="24"/>
        </w:rPr>
        <w:t xml:space="preserve"> audinius. Ruošiami lapo preparatai ir mikroskopu stebimi lapo audiniai (dengiamasis, asimiliacinis ir apytakinis) lyginamas matomas vaizdas su virtualia demonstracija, aiškinamasi, kodėl augalo lapai gali vykdyti fotosintezę. Augalų organus mokiniai mokosi pažinti modeliuodami, fotografuodami ir kurdami</w:t>
      </w:r>
      <w:r w:rsidR="00AB4741" w:rsidRPr="003A40B0">
        <w:rPr>
          <w:rFonts w:ascii="Times New Roman" w:eastAsia="Times New Roman" w:hAnsi="Times New Roman" w:cs="Times New Roman"/>
          <w:sz w:val="24"/>
          <w:szCs w:val="24"/>
        </w:rPr>
        <w:t xml:space="preserve"> </w:t>
      </w:r>
      <w:r w:rsidRPr="003A40B0">
        <w:rPr>
          <w:rFonts w:ascii="Times New Roman" w:eastAsia="Times New Roman" w:hAnsi="Times New Roman" w:cs="Times New Roman"/>
          <w:sz w:val="24"/>
          <w:szCs w:val="24"/>
        </w:rPr>
        <w:t xml:space="preserve">demonstracinius filmukus. Galima pasiūlyti paruošti keleto augalų herbarus, kuriuose būtų įvairiai pakitę, prie aplinkos sąlygų prisitaikę augalų organai. Mokytojas </w:t>
      </w:r>
      <w:r w:rsidR="00840A36" w:rsidRPr="003A40B0">
        <w:rPr>
          <w:rFonts w:ascii="Times New Roman" w:eastAsia="Times New Roman" w:hAnsi="Times New Roman" w:cs="Times New Roman"/>
          <w:sz w:val="24"/>
          <w:szCs w:val="24"/>
        </w:rPr>
        <w:t>nu</w:t>
      </w:r>
      <w:r w:rsidRPr="003A40B0">
        <w:rPr>
          <w:rFonts w:ascii="Times New Roman" w:eastAsia="Times New Roman" w:hAnsi="Times New Roman" w:cs="Times New Roman"/>
          <w:sz w:val="24"/>
          <w:szCs w:val="24"/>
        </w:rPr>
        <w:t xml:space="preserve">kreipia mokinių darbą taip, kad jie suprastų organų veiklos tarpusavio priklausomybę, jų vaidmenį palaikant </w:t>
      </w:r>
      <w:r w:rsidR="00895ECC" w:rsidRPr="003A40B0">
        <w:rPr>
          <w:rFonts w:ascii="Times New Roman" w:eastAsia="Times New Roman" w:hAnsi="Times New Roman" w:cs="Times New Roman"/>
          <w:sz w:val="24"/>
          <w:szCs w:val="24"/>
        </w:rPr>
        <w:t xml:space="preserve">augalo </w:t>
      </w:r>
      <w:r w:rsidRPr="003A40B0">
        <w:rPr>
          <w:rFonts w:ascii="Times New Roman" w:eastAsia="Times New Roman" w:hAnsi="Times New Roman" w:cs="Times New Roman"/>
          <w:sz w:val="24"/>
          <w:szCs w:val="24"/>
        </w:rPr>
        <w:t>gyvybę. Analizuojant žiedo sandarą rekomenduojama tyrinėti tokio augalo žiedą, kuris turi visas žiedo dalis, pvz</w:t>
      </w:r>
      <w:r w:rsidRPr="00A64576">
        <w:rPr>
          <w:rFonts w:ascii="Times New Roman" w:eastAsia="Times New Roman" w:hAnsi="Times New Roman" w:cs="Times New Roman"/>
          <w:sz w:val="24"/>
          <w:szCs w:val="24"/>
        </w:rPr>
        <w:t xml:space="preserve">., kambaryje žydinčios pelargonijos, sanpaulijos ar kt. Galima tyrinėti ir tulpės žiedą, kuriame labai ryškios dalys, tačiau reikia akcentuoti, kad jų žiedai neturi taurėlapių. Akcentuojama žiedo dalių svarba apdulkinimui, apvaisinimui; aiškinamasi, kaip susidaro sėkla. </w:t>
      </w:r>
      <w:r w:rsidRPr="006304A7">
        <w:rPr>
          <w:rFonts w:ascii="Times New Roman" w:eastAsia="Times New Roman" w:hAnsi="Times New Roman" w:cs="Times New Roman"/>
          <w:sz w:val="24"/>
          <w:szCs w:val="24"/>
        </w:rPr>
        <w:t>Atliekant praktinę veiklą analizuojami įvairių mokinių pateiktų sėklų (natūralių, nufotografuotų, pieštų demonstracinėse kortelėse) prisitaikym</w:t>
      </w:r>
      <w:r w:rsidR="006304A7" w:rsidRPr="006304A7">
        <w:rPr>
          <w:rFonts w:ascii="Times New Roman" w:eastAsia="Times New Roman" w:hAnsi="Times New Roman" w:cs="Times New Roman"/>
          <w:sz w:val="24"/>
          <w:szCs w:val="24"/>
        </w:rPr>
        <w:t>o būdai</w:t>
      </w:r>
      <w:r w:rsidRPr="006304A7">
        <w:rPr>
          <w:rFonts w:ascii="Times New Roman" w:eastAsia="Times New Roman" w:hAnsi="Times New Roman" w:cs="Times New Roman"/>
          <w:sz w:val="24"/>
          <w:szCs w:val="24"/>
        </w:rPr>
        <w:t xml:space="preserve"> išplisti.</w:t>
      </w:r>
      <w:r w:rsidRPr="00A64576">
        <w:rPr>
          <w:rFonts w:ascii="Times New Roman" w:eastAsia="Times New Roman" w:hAnsi="Times New Roman" w:cs="Times New Roman"/>
          <w:sz w:val="24"/>
          <w:szCs w:val="24"/>
        </w:rPr>
        <w:t xml:space="preserve"> Mokomasi paaiškinti, kuo sėklų platinimas reikšmingas patiems augalams ir ekosistemai. Mokiniai renka augalų skirtingais būdais prisitaikiusių išplatinti sėklas vaisių kolekciją,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ruošia trumpą savo kolekcijos pristatymą.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apibūdinti augalų nelytinį (vegetatyvinį) dauginimąsi atliekamas praktinis darbas, mokiniams leidžiama pasirinkti vieną iš vegetatyvinių dauginimosi būdų ir padauginti bei užsiauginti kelis identiškus augalus. Naudojantis schemomis analizuoja ir mokosi paaiškinti, kaip atliekamas augalų klonavimas (mikrodauginimas, dauginimas audinių kultūromis), kaip vienas iš nelytinio dauginimosi būdų.</w:t>
      </w:r>
      <w:r w:rsidR="00AB4741">
        <w:rPr>
          <w:rFonts w:ascii="Times New Roman" w:eastAsia="Times New Roman" w:hAnsi="Times New Roman" w:cs="Times New Roman"/>
          <w:sz w:val="24"/>
          <w:szCs w:val="24"/>
        </w:rPr>
        <w:t xml:space="preserve"> </w:t>
      </w:r>
    </w:p>
    <w:p w14:paraId="3F82A208" w14:textId="23EBB98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Naudojantis interaktyviomis programėlėmis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w:t>
      </w:r>
      <w:r w:rsidR="003279A7">
        <w:rPr>
          <w:rFonts w:ascii="Times New Roman" w:eastAsia="Times New Roman" w:hAnsi="Times New Roman" w:cs="Times New Roman"/>
          <w:sz w:val="24"/>
          <w:szCs w:val="24"/>
        </w:rPr>
        <w:t xml:space="preserve"> „PlantNet“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„iNaturalist“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vadovais augalams pažinti savarankiškai ar mokytojo padedami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patys sudaryti paprasčiausius augalų rūšių atpažinimo raktus. Naudojantis organizmų atpažinimo raktais mokosi nustatyti augalo rūšį. Rengia pranešimą</w:t>
      </w:r>
      <w:r w:rsidR="00AB4741">
        <w:rPr>
          <w:rFonts w:ascii="Times New Roman" w:eastAsia="Times New Roman" w:hAnsi="Times New Roman" w:cs="Times New Roman"/>
          <w:sz w:val="24"/>
          <w:szCs w:val="24"/>
        </w:rPr>
        <w:t xml:space="preserve"> </w:t>
      </w:r>
      <w:r w:rsidR="0076600E">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Labiausiai paplitęs mano aplinkoje augalas</w:t>
      </w:r>
      <w:r w:rsidR="0076600E">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301D773E" w14:textId="7777777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3" w:name="_Toc147495635"/>
      <w:r w:rsidRPr="00A64576">
        <w:rPr>
          <w:rFonts w:ascii="Times New Roman" w:eastAsia="Times New Roman" w:hAnsi="Times New Roman" w:cs="Times New Roman"/>
          <w:color w:val="000000"/>
          <w:sz w:val="24"/>
          <w:szCs w:val="24"/>
        </w:rPr>
        <w:t>8 klasė</w:t>
      </w:r>
      <w:bookmarkEnd w:id="3"/>
    </w:p>
    <w:p w14:paraId="75746248" w14:textId="162CF09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 Organizmas ir aplinka</w:t>
      </w:r>
      <w:r w:rsidR="00AB4741">
        <w:rPr>
          <w:rFonts w:ascii="Times New Roman" w:eastAsia="Times New Roman" w:hAnsi="Times New Roman" w:cs="Times New Roman"/>
          <w:sz w:val="24"/>
          <w:szCs w:val="24"/>
        </w:rPr>
        <w:t xml:space="preserve"> </w:t>
      </w:r>
    </w:p>
    <w:p w14:paraId="0CEB5F6B" w14:textId="0506EA69"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26.1.1. Ekosistema.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Naudojantis schemomis, nuotraukomis mokomasi atpažinti ekologijos struktūrinius lygmenis. Populiacijos savybes rekomenduojama nagrinėti atliekant praktikos darbą „Populiacijų dydis“,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kuriame skaičiuojamas pasirinktų augalų, pvz., kiaulpienių, populiacijos dydis, nustatomas populiacijos paplitimas tam tikrame plote; aptariamos artimos aplinkos gyvūnų ir augalų populiacijos, mokomasi prognozuoti, kaip pakitę santykiai tarp organizmų gali pakeisti populiacijos dydį; mokomasi paaiškinti, kaip populiacijos dydį veikia konkurentai, plėšrūnai, parazitai, teritorijos, maisto stoka.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Nagrinėjant bendrijų kaitą mokomasi gamtoje ir schemose atpažinti miško ir vandens bendrijų kaitą ir paaiškinti, kas ją sukelia. Nagrinėjant sezoninę bendrijų kaitą galima pasiūlyti ilgalaikį projektą, kurio metu</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fiksuotų ir aprašytų, kaip keičiasi jų pasirinkta bendrija pagal sezoniškumą,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pasidomėtų iš senolių, spaudos ir kitų šaltinių apie stebimos ekosistemos pokyčius per keletą dešimtmečių ir įvertintų, ar vyko daugiametė bendrijų kaita.</w:t>
      </w:r>
      <w:r w:rsidR="00AB4741">
        <w:rPr>
          <w:rFonts w:ascii="Times New Roman" w:eastAsia="Times New Roman" w:hAnsi="Times New Roman" w:cs="Times New Roman"/>
          <w:sz w:val="24"/>
          <w:szCs w:val="24"/>
        </w:rPr>
        <w:t xml:space="preserve"> </w:t>
      </w:r>
    </w:p>
    <w:p w14:paraId="3CB837B4" w14:textId="46DFFD21" w:rsidR="006C785A" w:rsidRPr="00A64576" w:rsidRDefault="00092185" w:rsidP="00CF00A1">
      <w:pPr>
        <w:spacing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sz w:val="24"/>
          <w:szCs w:val="24"/>
        </w:rPr>
        <w:t>Nagrinėjant žmonių populiacijos didėjimo priežastis mokiniai renka įvairią informaciją apie žmonių populiacijos augimo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reguliavim</w:t>
      </w:r>
      <w:r w:rsidR="00E06A8B" w:rsidRPr="00A64576">
        <w:rPr>
          <w:rFonts w:ascii="Times New Roman" w:eastAsia="Times New Roman" w:hAnsi="Times New Roman" w:cs="Times New Roman"/>
          <w:sz w:val="24"/>
          <w:szCs w:val="24"/>
        </w:rPr>
        <w:t>ą</w:t>
      </w:r>
      <w:r w:rsidRPr="00A64576">
        <w:rPr>
          <w:rFonts w:ascii="Times New Roman" w:eastAsia="Times New Roman" w:hAnsi="Times New Roman" w:cs="Times New Roman"/>
          <w:sz w:val="24"/>
          <w:szCs w:val="24"/>
        </w:rPr>
        <w:t>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(badas, potvyniai, karai, epidemijos, įvairios stichinės nelaimės).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mokiniams pasiūlyti pasidomėti Lietuvos žmonių populiacijos pokyčiais skirtingais laikotarpiais ir paruošti pranešimą  „Lietuvos demografinė politika“.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Nagrinėjant, kokį neigiamą poveikį aplinkai turi didėjanti žmonių populiacija pildomas „Ekologinio pėdsako“ minčių žemėlapis. </w:t>
      </w:r>
    </w:p>
    <w:p w14:paraId="023DD833" w14:textId="5A1BA9D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Nagrinėjant informacines schemas ruošiami pranešimai apie tai, kuo skiriasi pirmykščio ir dabartinio žmogaus poreikiai ir kaip istoriškai kito žmonijos poveikis aplinkai. Nagrinėjama žmonių populiacijų kitimo analizė pagal gyventojų amžiaus piramides. </w:t>
      </w:r>
      <w:r w:rsidR="00AB4741">
        <w:rPr>
          <w:rFonts w:ascii="Times New Roman" w:eastAsia="Times New Roman" w:hAnsi="Times New Roman" w:cs="Times New Roman"/>
          <w:sz w:val="24"/>
          <w:szCs w:val="24"/>
        </w:rPr>
        <w:t xml:space="preserve"> </w:t>
      </w:r>
    </w:p>
    <w:p w14:paraId="199BCDE8" w14:textId="2685E3DF"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26.1.2</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Ekosistemų stabilumas.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Nagrinėdami ekosistemos mitybos tinklų pavyzdžius</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prognozuoja, kokie pokyčiai įvyktų ekosistemose išnykus vienam ar kitam mitybos tinklo organizmui. Naudojantis turima informacija mokosi suskirstyti pateiktus organizmus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funkcines grupes: gamintojus,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w:t>
      </w:r>
      <w:r w:rsidR="00FD2AD2" w:rsidRPr="00A64576">
        <w:rPr>
          <w:rFonts w:ascii="Times New Roman" w:eastAsia="Times New Roman" w:hAnsi="Times New Roman" w:cs="Times New Roman"/>
          <w:sz w:val="24"/>
          <w:szCs w:val="24"/>
        </w:rPr>
        <w:t>a</w:t>
      </w:r>
      <w:r w:rsidRPr="00A64576">
        <w:rPr>
          <w:rFonts w:ascii="Times New Roman" w:eastAsia="Times New Roman" w:hAnsi="Times New Roman" w:cs="Times New Roman"/>
          <w:sz w:val="24"/>
          <w:szCs w:val="24"/>
        </w:rPr>
        <w:t>ėdžius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(augalėdžius, plėšrūnus, parazitus),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skaidytojus. Mokosi paaiškinti, kaip šios funkcinės organizmų grupės tarpusavyje yra susijusios.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 pateiktų organizmų modeliuoja  mitybos grandines ir mitybos tinklus. Dirbdami grupėse pildo pateiktų mitybos tinklų schemas, analizuoja kokiam mitybos lygmeniui priklauso organizmai, nagrinėja  pateiktos sausumos ekosistemos energijos piramides ir mokosi paaiškinti, kodėl tik dalis energijos pereina iš vieno mitybos lygmens į kitą bei atsiradusių energijos nuostolių priežastis.</w:t>
      </w:r>
      <w:r w:rsidR="00AB4741">
        <w:rPr>
          <w:rFonts w:ascii="Times New Roman" w:eastAsia="Times New Roman" w:hAnsi="Times New Roman" w:cs="Times New Roman"/>
          <w:sz w:val="24"/>
          <w:szCs w:val="24"/>
        </w:rPr>
        <w:t xml:space="preserve"> </w:t>
      </w:r>
    </w:p>
    <w:p w14:paraId="09370BAA" w14:textId="70D1D39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invazinių rūšių įtaką ekosistemos organizmų mityb</w:t>
      </w:r>
      <w:r w:rsidR="005923C2"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s ryšiams pasiruošia argumentų diskusijai „už“ ar „prieš“  invazines rūšis atvežtas į Lietuvą.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 patys arba padedami mokytojo inicijuoja projektus, kurių metu iškeliamos įvairios ekosistemų bioįvairovės išsaugojimo problemos ir idėjos, kaip prisidėti prie ekosistemų stabilumo išsaugojimo.</w:t>
      </w:r>
      <w:r w:rsidR="00AB4741">
        <w:rPr>
          <w:rFonts w:ascii="Times New Roman" w:eastAsia="Times New Roman" w:hAnsi="Times New Roman" w:cs="Times New Roman"/>
          <w:sz w:val="24"/>
          <w:szCs w:val="24"/>
        </w:rPr>
        <w:t xml:space="preserve"> </w:t>
      </w:r>
    </w:p>
    <w:p w14:paraId="1FC71CBA" w14:textId="21CFC3FA"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Mokantis apie Lietuvos raudonąją knygą akcentuojama, kad 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teisinis dokumentas, kuriuo remiantis šalyje organizuojama įrašytų rūšių apsauga, sudaromi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gamtotvarkos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planai joms išsaugoti. Mokiniai ruošia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pranešimus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saugomas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rūšis,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įrašytos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į </w:t>
      </w:r>
      <w:hyperlink r:id="rId12">
        <w:r w:rsidRPr="00A64576">
          <w:rPr>
            <w:rFonts w:ascii="Times New Roman" w:eastAsia="Times New Roman" w:hAnsi="Times New Roman" w:cs="Times New Roman"/>
            <w:color w:val="1155CC"/>
            <w:sz w:val="24"/>
            <w:szCs w:val="24"/>
            <w:u w:val="single"/>
          </w:rPr>
          <w:t>Lietuvos</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raudonąją</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knygą.</w:t>
        </w:r>
      </w:hyperlink>
      <w:r w:rsidR="00AB4741">
        <w:rPr>
          <w:rFonts w:ascii="Times New Roman" w:eastAsia="Times New Roman" w:hAnsi="Times New Roman" w:cs="Times New Roman"/>
          <w:sz w:val="24"/>
          <w:szCs w:val="24"/>
        </w:rPr>
        <w:t xml:space="preserve"> </w:t>
      </w:r>
    </w:p>
    <w:p w14:paraId="34A5C63D" w14:textId="5E1FAA30"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 Evoliucija</w:t>
      </w:r>
      <w:r w:rsidR="00AB4741">
        <w:rPr>
          <w:rFonts w:ascii="Times New Roman" w:eastAsia="Times New Roman" w:hAnsi="Times New Roman" w:cs="Times New Roman"/>
          <w:sz w:val="24"/>
          <w:szCs w:val="24"/>
        </w:rPr>
        <w:t xml:space="preserve"> </w:t>
      </w:r>
    </w:p>
    <w:p w14:paraId="56B2F49D" w14:textId="7720A760"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26.2.1. Gamtinė atranka.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Aptariant kaip Č. Darvinas suprato gyvybės evoliuciją,</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 xml:space="preserve">ams galima pasiūlyti paruošti pranešimą. Rašant pranešimą  rekomenduojama nagrinėti įvairius paveikslus ir tekstus, stebėti pasirinktą  dokumentinį filmą (pvz., </w:t>
      </w:r>
      <w:hyperlink r:id="rId13">
        <w:r w:rsidRPr="00A64576">
          <w:rPr>
            <w:rFonts w:ascii="Times New Roman" w:eastAsia="Times New Roman" w:hAnsi="Times New Roman" w:cs="Times New Roman"/>
            <w:color w:val="1155CC"/>
            <w:sz w:val="24"/>
            <w:szCs w:val="24"/>
            <w:u w:val="single"/>
          </w:rPr>
          <w:t>Č. Darvino ko</w:t>
        </w:r>
      </w:hyperlink>
      <w:hyperlink r:id="rId14">
        <w:r w:rsidRPr="00A64576">
          <w:rPr>
            <w:rFonts w:ascii="Times New Roman" w:eastAsia="Times New Roman" w:hAnsi="Times New Roman" w:cs="Times New Roman"/>
            <w:color w:val="1155CC"/>
            <w:sz w:val="24"/>
            <w:szCs w:val="24"/>
            <w:u w:val="single"/>
          </w:rPr>
          <w:t>va: rūšių atsiradimo evoliucija</w:t>
        </w:r>
      </w:hyperlink>
      <w:r w:rsidRPr="00A64576">
        <w:rPr>
          <w:rFonts w:ascii="Times New Roman" w:eastAsia="Times New Roman" w:hAnsi="Times New Roman" w:cs="Times New Roman"/>
          <w:sz w:val="24"/>
          <w:szCs w:val="24"/>
        </w:rPr>
        <w:t>) apie mokslininko gyvenimą.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Mokantis apibūdinti paveldimą kintamumą, kaip organizmų savybę įgyti naujų požymių nagrinėjami vabzdžių atsparumo insekticidams, bakterijų atsparumo antibiotikams susidarymo ar kiti pavyzdžiai. Mokiniai aiškinasi, kaip, veikiant gamtinei atrankai, organizmai prisitaiko prie aplinkos. Naudodamiesi savo ar mokytojo duotomis schemomis, analizuoja, kaip dėl geografinės izoliacijos vienos populiacijos individai paveldi skirtingus požymius ir  dėl atsiradusių skirtumų nebegali tarpusavyje daugintis, taip susidaro naujos rūšys. Remiantis pavyzdžiais mokomasi paaiškinti, kad kiekviena organizmų rūšis  atlieka savo vaidmenį Žemėje. Mokiniams siūloma kūrybinė užduotis paruošti infografikus (pvz., </w:t>
      </w:r>
      <w:hyperlink r:id="rId15">
        <w:r w:rsidRPr="00A64576">
          <w:rPr>
            <w:rFonts w:ascii="Times New Roman" w:eastAsia="Times New Roman" w:hAnsi="Times New Roman" w:cs="Times New Roman"/>
            <w:color w:val="1155CC"/>
            <w:sz w:val="24"/>
            <w:szCs w:val="24"/>
            <w:u w:val="single"/>
          </w:rPr>
          <w:t>infografiko kūrimas</w:t>
        </w:r>
      </w:hyperlink>
      <w:r w:rsidRPr="00A64576">
        <w:rPr>
          <w:rFonts w:ascii="Times New Roman" w:eastAsia="Times New Roman" w:hAnsi="Times New Roman" w:cs="Times New Roman"/>
          <w:sz w:val="24"/>
          <w:szCs w:val="24"/>
        </w:rPr>
        <w:t>) apie jų aplinkoje saugojamas ir įvairiai prisitaikiusias išlikti organizmų rūšis.</w:t>
      </w:r>
    </w:p>
    <w:p w14:paraId="2A5F1ECD" w14:textId="44AAC0C3"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Nagrinėjant Baltijos pakrantės augalų endemines rūšis (aptinkamos tik Rytų Baltijos pakrantėje) aptariama, kad </w:t>
      </w:r>
      <w:hyperlink r:id="rId16" w:history="1">
        <w:r w:rsidRPr="00A64576">
          <w:rPr>
            <w:rStyle w:val="Hipersaitas"/>
            <w:rFonts w:ascii="Times New Roman" w:eastAsia="Times New Roman" w:hAnsi="Times New Roman" w:cs="Times New Roman"/>
            <w:sz w:val="24"/>
            <w:szCs w:val="24"/>
          </w:rPr>
          <w:t>Pajūrio regioniniame parke</w:t>
        </w:r>
      </w:hyperlink>
      <w:r w:rsidRPr="00A64576">
        <w:rPr>
          <w:rFonts w:ascii="Times New Roman" w:eastAsia="Times New Roman" w:hAnsi="Times New Roman" w:cs="Times New Roman"/>
          <w:sz w:val="24"/>
          <w:szCs w:val="24"/>
        </w:rPr>
        <w:t xml:space="preserve"> auga šešios rūšys Rytų Baltijos endemikų: baltijinis pūtelis, baltijinė stoklė, baltijnė linažolė, pajūrinis pelėžirnis, smiltyninis laibenis, pajūrinė našlaitė, o </w:t>
      </w:r>
      <w:hyperlink r:id="rId17" w:history="1">
        <w:r w:rsidRPr="00A64576">
          <w:rPr>
            <w:rStyle w:val="Hipersaitas"/>
            <w:rFonts w:ascii="Times New Roman" w:eastAsia="Times New Roman" w:hAnsi="Times New Roman" w:cs="Times New Roman"/>
            <w:sz w:val="24"/>
            <w:szCs w:val="24"/>
          </w:rPr>
          <w:t>Kuršių Nerijos nacionaliniame parke</w:t>
        </w:r>
      </w:hyperlink>
      <w:r w:rsidRPr="00A64576">
        <w:rPr>
          <w:rFonts w:ascii="Times New Roman" w:eastAsia="Times New Roman" w:hAnsi="Times New Roman" w:cs="Times New Roman"/>
          <w:sz w:val="24"/>
          <w:szCs w:val="24"/>
        </w:rPr>
        <w:t>, Nerijos smėlynuose trys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endemikų rūšys: baltijinė linažolė, baltijinis pūtelis, baltijinė stoklė. Esant galimybei siūloma pamoką vesti Pajūrio regioniniame parke ar Kuršių Nerijos nacionaliniame parke.</w:t>
      </w:r>
    </w:p>
    <w:p w14:paraId="1E2D6A4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Mokiniams siūloma pasirinkti vieną endeminę rūšį ir ją pristatyti klasėje. Akcentuojama endeminių rūšių kilmė ir išsaugojimo galimybės. </w:t>
      </w:r>
    </w:p>
    <w:p w14:paraId="4F53DEEB" w14:textId="6F0EE28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Mokiniai mokosi  dirbtinę atranką palyginti su gamtine atranka, nurodo abiejų procesų rezultatą – naują rūšį ir veislę.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dirbtinę atranką rekomenduojama</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 xml:space="preserve">ams paruošti pranešimus apie dirbtinės atrankos svarbą žmogui. </w:t>
      </w:r>
    </w:p>
    <w:p w14:paraId="5F9BBA21" w14:textId="2D01C9A8" w:rsidR="00E122E3"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26.2.2. Evoliucijos įrodymai.</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Mokomasi susieti evoliucijos procesą su organizmų įvairovės atsiradimu. Rekomenduojama augalų ir gyvūnų kilmę mokytis nagrinėjant gyvybės kilmės medžius.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 evoliucijos įrodymus rekomenduojama nagrinėti įvairius fosilijų pavyzdžius (interaktyvius, piešiniuose, apžiūrinėjant muziejuose, naudojantis mokykloje sukauptomis  kolekcijomis).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Aiškinantis, kaip atsiranda fosilijos (žuvusių organizmų atspaudai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uolienose)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mokiniams pasiūlyti panaudojant molį, gipsą pasigaminti įvairių moliuskų kriauklių atspaudų, surengti atspaudų parodėles, pasiūlyti atpažinti, kokių organizmų atspaudai yra eksponuojami. </w:t>
      </w:r>
      <w:r w:rsidR="00AB4741">
        <w:rPr>
          <w:rFonts w:ascii="Times New Roman" w:eastAsia="Times New Roman" w:hAnsi="Times New Roman" w:cs="Times New Roman"/>
          <w:sz w:val="24"/>
          <w:szCs w:val="24"/>
        </w:rPr>
        <w:t xml:space="preserve"> </w:t>
      </w:r>
      <w:r w:rsidR="00E122E3">
        <w:rPr>
          <w:rFonts w:ascii="Times New Roman" w:eastAsia="Times New Roman" w:hAnsi="Times New Roman" w:cs="Times New Roman"/>
          <w:sz w:val="24"/>
          <w:szCs w:val="24"/>
        </w:rPr>
        <w:br w:type="page"/>
      </w:r>
    </w:p>
    <w:p w14:paraId="695E6602" w14:textId="1924D36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4" w:name="_Toc147495636"/>
      <w:r w:rsidRPr="00A64576">
        <w:rPr>
          <w:rFonts w:ascii="Times New Roman" w:eastAsia="Times New Roman" w:hAnsi="Times New Roman" w:cs="Times New Roman"/>
          <w:color w:val="000000"/>
          <w:sz w:val="24"/>
          <w:szCs w:val="24"/>
        </w:rPr>
        <w:lastRenderedPageBreak/>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4"/>
    </w:p>
    <w:p w14:paraId="657C3790" w14:textId="6BB8ED00"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27.1. Žmogaus organizmas</w:t>
      </w:r>
      <w:r w:rsidR="00AB4741">
        <w:rPr>
          <w:rFonts w:ascii="Times New Roman" w:eastAsia="Times New Roman" w:hAnsi="Times New Roman" w:cs="Times New Roman"/>
          <w:b/>
          <w:sz w:val="24"/>
          <w:szCs w:val="24"/>
        </w:rPr>
        <w:t xml:space="preserve"> </w:t>
      </w:r>
      <w:r w:rsidRPr="00A64576">
        <w:rPr>
          <w:rFonts w:ascii="Times New Roman" w:eastAsia="Cambria Math" w:hAnsi="Times New Roman" w:cs="Times New Roman"/>
          <w:b/>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vieninga sistema.</w:t>
      </w:r>
      <w:r w:rsidR="00AB4741">
        <w:rPr>
          <w:rFonts w:ascii="Times New Roman" w:eastAsia="Times New Roman" w:hAnsi="Times New Roman" w:cs="Times New Roman"/>
          <w:sz w:val="24"/>
          <w:szCs w:val="24"/>
        </w:rPr>
        <w:t xml:space="preserve"> </w:t>
      </w:r>
    </w:p>
    <w:p w14:paraId="696C6B2C" w14:textId="0A317E65"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27.1.1. Žmogaus organizmas </w:t>
      </w:r>
      <w:r w:rsidR="00A76985">
        <w:rPr>
          <w:rFonts w:ascii="Times New Roman" w:eastAsia="Times New Roman" w:hAnsi="Times New Roman" w:cs="Times New Roman"/>
          <w:b/>
          <w:sz w:val="24"/>
          <w:szCs w:val="24"/>
        </w:rPr>
        <w:t xml:space="preserve">kaip </w:t>
      </w:r>
      <w:r w:rsidRPr="00A64576">
        <w:rPr>
          <w:rFonts w:ascii="Times New Roman" w:eastAsia="Times New Roman" w:hAnsi="Times New Roman" w:cs="Times New Roman"/>
          <w:b/>
          <w:sz w:val="24"/>
          <w:szCs w:val="24"/>
        </w:rPr>
        <w:t>įvairių mokslų tyrimo objektas.</w:t>
      </w:r>
    </w:p>
    <w:p w14:paraId="7F586B58" w14:textId="1B1E7000"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 xml:space="preserve">Ruošia gamtamokslinius pranešimus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Žmogaus organizmo pažinimo istorija</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p w14:paraId="7E1B128A" w14:textId="77777777" w:rsidR="006C785A" w:rsidRPr="00A64576" w:rsidRDefault="00092185" w:rsidP="00CF00A1">
      <w:pPr>
        <w:spacing w:before="100" w:after="0" w:line="240" w:lineRule="auto"/>
        <w:jc w:val="both"/>
        <w:rPr>
          <w:rFonts w:ascii="Times New Roman" w:eastAsia="Times New Roman" w:hAnsi="Times New Roman" w:cs="Times New Roman"/>
          <w:b/>
          <w:sz w:val="24"/>
          <w:szCs w:val="24"/>
        </w:rPr>
      </w:pPr>
      <w:bookmarkStart w:id="5" w:name="_6n8hyltld0yg" w:colFirst="0" w:colLast="0"/>
      <w:bookmarkEnd w:id="5"/>
      <w:r w:rsidRPr="00A64576">
        <w:rPr>
          <w:rFonts w:ascii="Times New Roman" w:eastAsia="Times New Roman" w:hAnsi="Times New Roman" w:cs="Times New Roman"/>
          <w:b/>
          <w:sz w:val="24"/>
          <w:szCs w:val="24"/>
        </w:rPr>
        <w:t>27.2. Medžiagų apykaita</w:t>
      </w:r>
    </w:p>
    <w:p w14:paraId="637B8F93" w14:textId="6BCC85E9"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27.2.1. Medžiagų apykaitos svarba.</w:t>
      </w:r>
      <w:r w:rsidR="00A76985">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Mokantis apie medžiagų apykaitos svarbą rekomenduojama nagrinėti schemas ir sudaryti apibendrinančius infografikus, vaizduojančius organų sistemų tarpusavio ryšį, būtinų medžiagų aprūpinimu bei metabolitų šalinimu.</w:t>
      </w:r>
    </w:p>
    <w:p w14:paraId="163FE088" w14:textId="1B2A2763"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27.2.2. Kvėpavimo sistema.</w:t>
      </w:r>
      <w:r w:rsidR="00AB4741">
        <w:rPr>
          <w:rFonts w:ascii="Times New Roman" w:eastAsia="Times New Roman" w:hAnsi="Times New Roman" w:cs="Times New Roman"/>
          <w:color w:val="7030A0"/>
          <w:sz w:val="24"/>
          <w:szCs w:val="24"/>
        </w:rPr>
        <w:t xml:space="preserve"> </w:t>
      </w:r>
      <w:r w:rsidRPr="00A64576">
        <w:rPr>
          <w:rFonts w:ascii="Times New Roman" w:eastAsia="Times New Roman" w:hAnsi="Times New Roman" w:cs="Times New Roman"/>
          <w:sz w:val="24"/>
          <w:szCs w:val="24"/>
        </w:rPr>
        <w:t>Naudojantis schemomis,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medžiaga ar kvėpavimo sistemos modeliais mokiniai aiškinasi, kaip kvėpavimo organų sandara siejasi su atliekama funkcija, kaip veikia kvėpavimo sistema. Aiškinantis kvėpavimo judesius bei kaip vyksta oro įkvėpimas ir iškvėpimas iš plaučių, rekomenduojama pasigaminti plaučių modelį.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akcentuojama, kad oras juda tik dėl slėgio skirtumo,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 y. iš didesnio slėgio į mažesnį.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taisyklingo kvėpavimo nauda organizmui (geriau kūno ląstelės aprūpinamos deguonimi, o kartu ir energija).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atlikti bent vieną pasirinktą praktikos darbą susijusį su kvėpavimu,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pavyzdžiui, atliekant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praktikos darbą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„Plaučių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talpa“, mokiniai nusistatys savo gyvybinį plaučių tūrį, kurį galės palyginti su skirtingo fizinio aktyvumo mokinių gyvybine plaučių talpa; mokysis interpretuoti gautus tyrimo rezultatus, daryti išvadas. Atlikdami praktikos darbą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Anglies dioksido nustatymas iškvėptame ore</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mokiniai aiškinasi kaip ir kodėl anglies dioksidas reaguoja su kalkių vandeniu.</w:t>
      </w:r>
    </w:p>
    <w:p w14:paraId="2B958AFD" w14:textId="61CB0A2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Atlikti dirbtinį kvėpavimą mokosi saugiai naudodamiesi pirmosios pagalbos torso modeliu; naudojantis užspringimo modeliu arba stebėdami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kaip teisingai atlikti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Heimlicho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manevrą (Pvz., straipsnis </w:t>
      </w:r>
      <w:hyperlink r:id="rId18">
        <w:r w:rsidRPr="00A64576">
          <w:rPr>
            <w:rFonts w:ascii="Times New Roman" w:eastAsia="Times New Roman" w:hAnsi="Times New Roman" w:cs="Times New Roman"/>
            <w:i/>
            <w:color w:val="1155CC"/>
            <w:sz w:val="24"/>
            <w:szCs w:val="24"/>
            <w:u w:val="single"/>
          </w:rPr>
          <w:t>Tai gali isgelbeti gyvybę: kaip paspringus sau</w:t>
        </w:r>
        <w:r w:rsidR="00AB4741">
          <w:rPr>
            <w:rFonts w:ascii="Times New Roman" w:eastAsia="Times New Roman" w:hAnsi="Times New Roman" w:cs="Times New Roman"/>
            <w:i/>
            <w:color w:val="1155CC"/>
            <w:sz w:val="24"/>
            <w:szCs w:val="24"/>
            <w:u w:val="single"/>
          </w:rPr>
          <w:t xml:space="preserve"> </w:t>
        </w:r>
        <w:r w:rsidRPr="00A64576">
          <w:rPr>
            <w:rFonts w:ascii="Times New Roman" w:eastAsia="Times New Roman" w:hAnsi="Times New Roman" w:cs="Times New Roman"/>
            <w:i/>
            <w:color w:val="1155CC"/>
            <w:sz w:val="24"/>
            <w:szCs w:val="24"/>
            <w:u w:val="single"/>
          </w:rPr>
          <w:t>paciam atlikti Heimlicho manevra</w:t>
        </w:r>
      </w:hyperlink>
      <w:r w:rsidRPr="00A64576">
        <w:rPr>
          <w:rFonts w:ascii="Times New Roman" w:eastAsia="Times New Roman" w:hAnsi="Times New Roman" w:cs="Times New Roman"/>
          <w:sz w:val="24"/>
          <w:szCs w:val="24"/>
        </w:rPr>
        <w:t xml:space="preserve">, vaizdo medžiaga </w:t>
      </w:r>
      <w:hyperlink r:id="rId19">
        <w:r w:rsidRPr="00A64576">
          <w:rPr>
            <w:rFonts w:ascii="Times New Roman" w:eastAsia="Times New Roman" w:hAnsi="Times New Roman" w:cs="Times New Roman"/>
            <w:i/>
            <w:color w:val="1155CC"/>
            <w:sz w:val="24"/>
            <w:szCs w:val="24"/>
            <w:u w:val="single"/>
          </w:rPr>
          <w:t>How to Give the Heimlich Maneuver</w:t>
        </w:r>
      </w:hyperlink>
      <w:r w:rsidRPr="00A64576">
        <w:rPr>
          <w:rFonts w:ascii="Times New Roman" w:eastAsia="Times New Roman" w:hAnsi="Times New Roman" w:cs="Times New Roman"/>
          <w:sz w:val="24"/>
          <w:szCs w:val="24"/>
        </w:rPr>
        <w:t xml:space="preserve"> (anglų k.)) ir padėti užspringusiam žmogui. Nepamirštama mokiniams priminti, kad suteikdami kitam žmogui pagalbą, turi mąstyti ir apie savo saugumą.</w:t>
      </w:r>
      <w:r w:rsidR="00AB4741">
        <w:rPr>
          <w:rFonts w:ascii="Times New Roman" w:eastAsia="Times New Roman" w:hAnsi="Times New Roman" w:cs="Times New Roman"/>
          <w:sz w:val="24"/>
          <w:szCs w:val="24"/>
        </w:rPr>
        <w:t xml:space="preserve"> </w:t>
      </w:r>
    </w:p>
    <w:p w14:paraId="2301CDA0" w14:textId="35139F51" w:rsidR="006C785A" w:rsidRPr="003C1921"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27.2.3. Kraujas ir kraujotaka.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Apibūdindami kraujo funkcijas susieja su kraujo sudedamosiomis dalimis: dujų transportą su eritrocitais, maisto, mineralinių medžiagų, vitaminų transportą su kraujo plazma, apsauginę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leukocitais,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termoreguliacinę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kraujo plazma, krešėjimo funkciją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trombocitais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fibrinogenu. Mokantis apie kraujo sudėties pokyčius, rekomenduojama analizuoti pateiktus kraujo tyrimo rezultatus, daryti išvadas apie žmogaus sveikatos būklę; aptarti situacijas, kada kraujyje gali didėti anglies monoksido dujų koncentracija; mažėti hemoglobino kiekis.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Fizinio krūvio įtaka širdies darbui ir kvėpavimo dažniui</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mokysis paaiškinti ir suprasti, kad fizinio krūvio metu padažnėja kvėpavimas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širdis automatiškai prisitaiko prie didėjančio fizinio krūvio dažniau susitraukdama ir atsipalaiduodama. Mokantis širdies sandarą atliekamas praktikos darbas, kurio metu nagrinėjama kiaulės, jaučio ar kalakuto širdies sandara.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Analizuos širdies darbo ciklą (sistolę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diastolę), mokysis matuoti kraujospūdį bei paaiškinti, kodėl skiriasi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sistolinis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kraujospūdis nuo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diastolinio, gautus tyrimo rezultatus siūloma iliustruoti grafiškai, palyginti su klasės draugų rezultatais. Mokantis širdies ir kraujotakos ligas (širdies infarktas, smegenų insultas) siūloma analizuoti informacinius šaltinius apie pasirinktos ligos priežastis, statistiką Lietuvoje ir pasiūlyti 2-4 prevencines priemones. </w:t>
      </w:r>
    </w:p>
    <w:p w14:paraId="173A3211" w14:textId="2AF8C38B"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27.2.4. Mityba ir virškinimas.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virškinimo sistemos organus ir virškinimo liaukas, rekomenduojama naudotis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organų nuotraukomis,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modeliais ar virtualiais demonstraciniais objektais; apibūdinant virškinimo sistemos organo funkcijas,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kartu analizuoti ir jį sudarančių audinių struktūras. Analizuodami liaukinio epitelio sandarą mokiniai aiškinasi, kaip seilių liaukos ir kasa dalyvauja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virškinimo procese išskirdamos fermentus, o kepenys – tulžį.</w:t>
      </w:r>
    </w:p>
    <w:p w14:paraId="2E9F7FD5" w14:textId="546174B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Aiškinantis, kokių sąlygų reikia fermentų aktyvumui, siūloma atlikti praktikos darbą „Fermentų aktyvumo skirtingomis aplinkos sąlygomis tyrimas“ (galima pasirinkti tirti krakmolo, pieno / kiaušinio baltymo, ar riebalų skaidymą (priklausomai nuo turimų priemonių mokykloje). Praktikos darbo metu mokosi paaiškinti, kad fermentų aktyvumui reikalinga tam tikra aplinkos temperatūra ir terpės pH.  </w:t>
      </w:r>
      <w:r w:rsidR="00AB4741">
        <w:rPr>
          <w:rFonts w:ascii="Times New Roman" w:eastAsia="Times New Roman" w:hAnsi="Times New Roman" w:cs="Times New Roman"/>
          <w:sz w:val="24"/>
          <w:szCs w:val="24"/>
        </w:rPr>
        <w:t xml:space="preserve"> </w:t>
      </w:r>
    </w:p>
    <w:p w14:paraId="37F7D70F" w14:textId="3832370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Aiškinantis skirtingus medžiagų pernašos būdus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analizuoti, kaip išskiriami virškinimo fermentai (egzocitozė); kaip įsiurbiamos suvirškintos maisto medžiagos (aminorūgštys, gliukozė – aktyvioji pernaša, glicerolis, riebalų rūgštys – difuzija) plonajame žarnyne.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 storojo žarnyno funkcijas, įtvirtinti: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osmoso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sąvoką, akcentuojant, kad storajame žarnyne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osmoso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būdu vanduo patenka į kraują; difuzijos sąvoką – apibūdinant tirpių vandenyje vitaminų ir kai kurių druskų įsiurbimą į kraują. Mokantis apie storojo </w:t>
      </w:r>
      <w:r w:rsidRPr="00A64576">
        <w:rPr>
          <w:rFonts w:ascii="Times New Roman" w:eastAsia="Times New Roman" w:hAnsi="Times New Roman" w:cs="Times New Roman"/>
          <w:sz w:val="24"/>
          <w:szCs w:val="24"/>
        </w:rPr>
        <w:lastRenderedPageBreak/>
        <w:t>žarnyno atliekamą funkciją vandens ir mineralinių medžiagų įsiurbimą į kraują, galima atlikti difuzijos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osmoso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stebėjimą (difuzijos pro pasirinkto audinio ląstelių membraną stebėjimui naudoti jodą, maistinius ar kitus dažus,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osmoso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skirtingos koncentracijos tirpalus).  </w:t>
      </w:r>
      <w:r w:rsidR="00AB4741">
        <w:rPr>
          <w:rFonts w:ascii="Times New Roman" w:eastAsia="Times New Roman" w:hAnsi="Times New Roman" w:cs="Times New Roman"/>
          <w:sz w:val="24"/>
          <w:szCs w:val="24"/>
        </w:rPr>
        <w:t xml:space="preserve"> </w:t>
      </w:r>
    </w:p>
    <w:p w14:paraId="3A023BA2" w14:textId="2A498A0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Aiškinantis virškinamojo trakto atliekamus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peristaltinius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judesius, nagrinėti lygiojo raumeninio audinio struktūrą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nevalingus judesius. Mokantis apie žarnyno peristaltiką siūloma mokiniams sukurti žarnyno peristaltikos modelį. Žarnyno peristaltiką sieti su didesniu fermentinių reakcijų greičiu, efektyvesniu suskaidytų maisto ir kitų medžiagų įsiurbimu į kraują ir limfą bei greitesniu virškinamo turinio slinkimu virškinamojo trakto organais.  </w:t>
      </w:r>
      <w:r w:rsidR="00AB4741">
        <w:rPr>
          <w:rFonts w:ascii="Times New Roman" w:eastAsia="Times New Roman" w:hAnsi="Times New Roman" w:cs="Times New Roman"/>
          <w:sz w:val="24"/>
          <w:szCs w:val="24"/>
        </w:rPr>
        <w:t xml:space="preserve"> </w:t>
      </w:r>
    </w:p>
    <w:p w14:paraId="02B67FE3" w14:textId="1F054D9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Atlikdami tiriamąjį darbą</w:t>
      </w:r>
      <w:r w:rsidR="00AB4741">
        <w:rPr>
          <w:rFonts w:ascii="Times New Roman" w:eastAsia="Times New Roman" w:hAnsi="Times New Roman" w:cs="Times New Roman"/>
          <w:sz w:val="24"/>
          <w:szCs w:val="24"/>
        </w:rPr>
        <w:t xml:space="preserve">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Maisto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medžiagų nustatymas pasirinktuose produktuose“,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planuoti tiriamąjį darbą, pasirinkti reikiamas medžiagas ir priemones, nustatyti pasirinktuose maisto produktuose  maisto medžiagas, paaiškinti rastų maisto medžiagų reikšmę organizmo funkcijoms.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 vitaminų ir mineralinių medžiagų reikšmę organizmui, rekomenduojama mokiniams iš anksto pasirengti diskusijai apie sintetinių ir maisto produktuose esančių vitaminų ir mineralinių medžiagų privalumus ir trūkumus.</w:t>
      </w:r>
      <w:r w:rsidRPr="00A64576">
        <w:rPr>
          <w:rFonts w:ascii="Times New Roman" w:eastAsia="Times New Roman" w:hAnsi="Times New Roman" w:cs="Times New Roman"/>
          <w:i/>
          <w:sz w:val="24"/>
          <w:szCs w:val="24"/>
        </w:rPr>
        <w:t> </w:t>
      </w:r>
      <w:r w:rsidR="00AB4741">
        <w:rPr>
          <w:rFonts w:ascii="Times New Roman" w:eastAsia="Times New Roman" w:hAnsi="Times New Roman" w:cs="Times New Roman"/>
          <w:sz w:val="24"/>
          <w:szCs w:val="24"/>
        </w:rPr>
        <w:t xml:space="preserve"> </w:t>
      </w:r>
    </w:p>
    <w:p w14:paraId="2E54C643" w14:textId="69E74C0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apie mitybą, akcentuojama, kokia mityba yra palanki organizmo sveikatai, formuojamas kritinis požiūris į įvairias rekomenduojamas dietas. Siūloma diskusija už ir prieš dietas. Rekomenduojama aptarti  nutukimą, kaip daugelio ligų priežastį; aptarti apsinuodijimą maistu ir pirmąją pagalbą apsinuodijus. Akcentuojama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mikrobiotos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balanso palaikymo reikšmė virškinimo procesui, aiškinamasi, kokią įtaką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mikrobiotai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daro mityba bei antibiotikų vartojimas ir 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mikrobiotos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pažeidimas atliepia žmogaus sveikatai. Iš anksto pateikus užduotis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mikrobiotos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reikšmę ir jos balanso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išsaugojima, rekomenduojama peržiūrėti filmą </w:t>
      </w:r>
      <w:r w:rsidRPr="00A64576">
        <w:rPr>
          <w:rFonts w:ascii="Times New Roman" w:eastAsia="Times New Roman" w:hAnsi="Times New Roman" w:cs="Times New Roman"/>
        </w:rPr>
        <w:t xml:space="preserve">–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Mikrobiota: nuostabus bakterijų pasaulis</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Prancūzija (rež.</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Sylvie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Gilman,</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Thierry</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Vincent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Lestrade).  </w:t>
      </w:r>
      <w:r w:rsidR="00AB4741">
        <w:rPr>
          <w:rFonts w:ascii="Times New Roman" w:eastAsia="Times New Roman" w:hAnsi="Times New Roman" w:cs="Times New Roman"/>
          <w:sz w:val="24"/>
          <w:szCs w:val="24"/>
        </w:rPr>
        <w:t xml:space="preserve"> </w:t>
      </w:r>
    </w:p>
    <w:p w14:paraId="0546C4EC" w14:textId="77777777" w:rsidR="006C785A" w:rsidRPr="00A64576" w:rsidRDefault="00092185" w:rsidP="00CF00A1">
      <w:pPr>
        <w:spacing w:before="100" w:after="0" w:line="240" w:lineRule="auto"/>
        <w:jc w:val="both"/>
        <w:rPr>
          <w:rFonts w:ascii="Times New Roman" w:eastAsia="Quattrocento Sans" w:hAnsi="Times New Roman" w:cs="Times New Roman"/>
          <w:sz w:val="18"/>
          <w:szCs w:val="18"/>
        </w:rPr>
      </w:pPr>
      <w:bookmarkStart w:id="6" w:name="_imoylkjw0soq" w:colFirst="0" w:colLast="0"/>
      <w:bookmarkEnd w:id="6"/>
      <w:r w:rsidRPr="00A64576">
        <w:rPr>
          <w:rFonts w:ascii="Times New Roman" w:eastAsia="Times New Roman" w:hAnsi="Times New Roman" w:cs="Times New Roman"/>
          <w:b/>
          <w:sz w:val="24"/>
          <w:szCs w:val="24"/>
        </w:rPr>
        <w:t xml:space="preserve">27.3. Infekcinės ligos ir imunitetas. </w:t>
      </w:r>
    </w:p>
    <w:p w14:paraId="06FD4E48" w14:textId="02475E19"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27.3.1. Imunitetas.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Mokiniai ieško ir sistemina informaciją apie imuniteto svarbą ir jo stiprinimą. Pagrindžia imuniteto reikalingumą ir susieja jį su kraujyje esančiomis kraujo ląstelėmis (leukocitais), kurios gamina antikūnus ir vykdo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fagocitozę.  Diskutuoja apie skiepijimo reikšmę ne tik pavieniam asmeniui, bet ir visuomenės saugumui.</w:t>
      </w:r>
      <w:r w:rsidR="00AB4741">
        <w:rPr>
          <w:rFonts w:ascii="Times New Roman" w:eastAsia="Times New Roman" w:hAnsi="Times New Roman" w:cs="Times New Roman"/>
          <w:sz w:val="24"/>
          <w:szCs w:val="24"/>
        </w:rPr>
        <w:t xml:space="preserve"> </w:t>
      </w:r>
    </w:p>
    <w:p w14:paraId="3EB0CAA4" w14:textId="60B6BF3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Siūloma peržiūrėjus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Steveno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Soderbergo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filmą apie pandemiją „Užkratas“ („Contagion“) (filmo anotacija</w:t>
      </w:r>
      <w:r w:rsidR="00AB4741">
        <w:rPr>
          <w:rFonts w:ascii="Times New Roman" w:eastAsia="Times New Roman" w:hAnsi="Times New Roman" w:cs="Times New Roman"/>
          <w:sz w:val="24"/>
          <w:szCs w:val="24"/>
        </w:rPr>
        <w:t xml:space="preserve"> </w:t>
      </w:r>
      <w:hyperlink r:id="rId20">
        <w:r w:rsidRPr="00A64576">
          <w:rPr>
            <w:rFonts w:ascii="Times New Roman" w:eastAsia="Times New Roman" w:hAnsi="Times New Roman" w:cs="Times New Roman"/>
            <w:i/>
            <w:color w:val="1155CC"/>
            <w:sz w:val="24"/>
            <w:szCs w:val="24"/>
            <w:u w:val="single"/>
          </w:rPr>
          <w:t>Eteryje</w:t>
        </w:r>
      </w:hyperlink>
      <w:hyperlink r:id="rId21">
        <w:r w:rsidRPr="00A64576">
          <w:rPr>
            <w:rFonts w:ascii="Times New Roman" w:eastAsia="Times New Roman" w:hAnsi="Times New Roman" w:cs="Times New Roman"/>
            <w:i/>
            <w:sz w:val="24"/>
            <w:szCs w:val="24"/>
            <w:u w:val="single"/>
          </w:rPr>
          <w:t xml:space="preserve"> </w:t>
        </w:r>
      </w:hyperlink>
      <w:hyperlink r:id="rId22">
        <w:r w:rsidRPr="00A64576">
          <w:rPr>
            <w:rFonts w:ascii="Times New Roman" w:eastAsia="Times New Roman" w:hAnsi="Times New Roman" w:cs="Times New Roman"/>
            <w:i/>
            <w:color w:val="4A86E8"/>
            <w:sz w:val="24"/>
            <w:szCs w:val="24"/>
            <w:u w:val="single"/>
          </w:rPr>
          <w:t>–</w:t>
        </w:r>
      </w:hyperlink>
      <w:r w:rsidRPr="00A64576">
        <w:rPr>
          <w:rFonts w:ascii="Times New Roman" w:eastAsia="Times New Roman" w:hAnsi="Times New Roman" w:cs="Times New Roman"/>
          <w:i/>
          <w:color w:val="1155CC"/>
          <w:sz w:val="24"/>
          <w:szCs w:val="24"/>
          <w:u w:val="single"/>
        </w:rPr>
        <w:t xml:space="preserve"> koronaviruso pandemiją išpranašavęs filmas </w:t>
      </w:r>
      <w:r w:rsidR="00687461">
        <w:rPr>
          <w:rFonts w:ascii="Times New Roman" w:eastAsia="Times New Roman" w:hAnsi="Times New Roman" w:cs="Times New Roman"/>
          <w:i/>
          <w:color w:val="1155CC"/>
          <w:sz w:val="24"/>
          <w:szCs w:val="24"/>
          <w:u w:val="single"/>
        </w:rPr>
        <w:t>„</w:t>
      </w:r>
      <w:r w:rsidRPr="00A64576">
        <w:rPr>
          <w:rFonts w:ascii="Times New Roman" w:eastAsia="Times New Roman" w:hAnsi="Times New Roman" w:cs="Times New Roman"/>
          <w:i/>
          <w:color w:val="1155CC"/>
          <w:sz w:val="24"/>
          <w:szCs w:val="24"/>
          <w:u w:val="single"/>
        </w:rPr>
        <w:t>Užkratas</w:t>
      </w:r>
      <w:r w:rsidR="00687461">
        <w:rPr>
          <w:rFonts w:ascii="Times New Roman" w:eastAsia="Times New Roman" w:hAnsi="Times New Roman" w:cs="Times New Roman"/>
          <w:i/>
          <w:color w:val="1155CC"/>
          <w:sz w:val="24"/>
          <w:szCs w:val="24"/>
          <w:u w:val="single"/>
        </w:rPr>
        <w:t>“</w:t>
      </w:r>
      <w:r w:rsidRPr="00A64576">
        <w:rPr>
          <w:rFonts w:ascii="Times New Roman" w:eastAsia="Times New Roman" w:hAnsi="Times New Roman" w:cs="Times New Roman"/>
          <w:i/>
          <w:color w:val="1155CC"/>
          <w:sz w:val="24"/>
          <w:szCs w:val="24"/>
          <w:u w:val="single"/>
        </w:rPr>
        <w:t>: jame ir lietuviškas pėdsakas</w:t>
      </w:r>
      <w:r w:rsidRPr="00A64576">
        <w:rPr>
          <w:rFonts w:ascii="Times New Roman" w:eastAsia="Times New Roman" w:hAnsi="Times New Roman" w:cs="Times New Roman"/>
          <w:sz w:val="24"/>
          <w:szCs w:val="24"/>
        </w:rPr>
        <w:t>), aptarti  greitai plintančios infekcinės ligos grėsmę visuomenei.</w:t>
      </w:r>
    </w:p>
    <w:p w14:paraId="1F5ACF0B" w14:textId="5D5D978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Parengti gamtamokslinį pranešimą apie didžiąsias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pandemijas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 viduramžių iki šių dienų (integracija su istorija); analizuoti pateiktus duomenis apie infekcinių ligų plitimą; prognozuoti infekcijos poveikį žmonių populiacijos dydžiui (modeliuojant vis kitus užsikrėtimo ir mirtingumo rodiklius). </w:t>
      </w:r>
      <w:r w:rsidR="00AB4741">
        <w:rPr>
          <w:rFonts w:ascii="Times New Roman" w:eastAsia="Times New Roman" w:hAnsi="Times New Roman" w:cs="Times New Roman"/>
          <w:sz w:val="24"/>
          <w:szCs w:val="24"/>
        </w:rPr>
        <w:t xml:space="preserve"> </w:t>
      </w:r>
    </w:p>
    <w:p w14:paraId="2FB8556F"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27.3.2. Infekcinės ligos. </w:t>
      </w:r>
      <w:r w:rsidRPr="00A64576">
        <w:rPr>
          <w:rFonts w:ascii="Times New Roman" w:eastAsia="Times New Roman" w:hAnsi="Times New Roman" w:cs="Times New Roman"/>
          <w:sz w:val="24"/>
          <w:szCs w:val="24"/>
        </w:rPr>
        <w:t>Mokantis apibūdinti virusų sukeltas infekcines ligas, perduodamas krauju bei oro lašeliniu būdu, mokiniai įvardija, keliamą pavojų imuninei sistemai, galimus komplikacijų padarinius, prevencijos galimybes. Dirbdami porose apibūdina pirmuonių, kirmėlių, erkių sukeliamas ligas. Naudodamiesi Užkrečiamųjų ligų ir AIDS centro Epidemiologinės priežiūros skyriaus statistikos medžiaga, aiškinasi užsikrėtimo dažnumą pagal amžių, dažnumą, būdus, teikia pasiūlymus stabdyti ligų plitimą.</w:t>
      </w:r>
    </w:p>
    <w:p w14:paraId="4DB24FAD" w14:textId="178DB13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Įvairiuose literatūros šaltiniuose mokiniai analizuoja informaciją apie alerginių susirgimų priežastis; rekomenduojama aptarti apie dažniausiai namų aplinkoje pasitaikančius alergenus ir kaip jų būtų galima išvengti; pasiaiškinti, kodėl ta pati medžiaga vienam žmogui sukelia alerginę reakciją, o kitam nesukelia.</w:t>
      </w:r>
      <w:r w:rsidR="00AB4741">
        <w:rPr>
          <w:rFonts w:ascii="Times New Roman" w:eastAsia="Times New Roman" w:hAnsi="Times New Roman" w:cs="Times New Roman"/>
          <w:sz w:val="24"/>
          <w:szCs w:val="24"/>
        </w:rPr>
        <w:t xml:space="preserve"> </w:t>
      </w:r>
    </w:p>
    <w:p w14:paraId="4CA77D35" w14:textId="4CA35050" w:rsidR="006C785A" w:rsidRPr="00F84D19" w:rsidRDefault="00092185" w:rsidP="00CF00A1">
      <w:pPr>
        <w:spacing w:after="0" w:line="240" w:lineRule="auto"/>
        <w:jc w:val="both"/>
        <w:rPr>
          <w:rFonts w:ascii="Times New Roman" w:eastAsia="Quattrocento Sans" w:hAnsi="Times New Roman" w:cs="Times New Roman"/>
          <w:color w:val="000000" w:themeColor="text1"/>
          <w:sz w:val="18"/>
          <w:szCs w:val="18"/>
        </w:rPr>
      </w:pPr>
      <w:r w:rsidRPr="00A64576">
        <w:rPr>
          <w:rFonts w:ascii="Times New Roman" w:eastAsia="Times New Roman" w:hAnsi="Times New Roman" w:cs="Times New Roman"/>
          <w:sz w:val="24"/>
          <w:szCs w:val="24"/>
        </w:rPr>
        <w:t xml:space="preserve">Mokantis apie antibiotikus, rekomenduojama peržiūrėti vaizdo įrašą apie antibiotikų veikimą (pvz., </w:t>
      </w:r>
      <w:hyperlink r:id="rId23">
        <w:r w:rsidRPr="00A64576">
          <w:rPr>
            <w:rFonts w:ascii="Times New Roman" w:eastAsia="Times New Roman" w:hAnsi="Times New Roman" w:cs="Times New Roman"/>
            <w:color w:val="0000FF"/>
            <w:sz w:val="24"/>
            <w:szCs w:val="24"/>
            <w:u w:val="single"/>
          </w:rPr>
          <w:t>Mokslo sriuba: apie antibiotikus</w:t>
        </w:r>
      </w:hyperlink>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atsakyti į klausimus apie antibiotikų tinkamą vartojimą bakterijų sukeltoms infekcijoms gydyti, kodėl vis daugiau bakterijų tampa atsparios antibiotikų poveikiui ir pan. Apibendrinimui rekomenduojama peržiūrėti vaizdo medžiagą</w:t>
      </w:r>
      <w:r w:rsidRPr="00F84D19">
        <w:rPr>
          <w:rFonts w:ascii="Times New Roman" w:eastAsia="Times New Roman" w:hAnsi="Times New Roman" w:cs="Times New Roman"/>
          <w:color w:val="000000" w:themeColor="text1"/>
          <w:sz w:val="24"/>
          <w:szCs w:val="24"/>
        </w:rPr>
        <w:t xml:space="preserve"> </w:t>
      </w:r>
      <w:hyperlink r:id="rId24">
        <w:r w:rsidR="00687461">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Kas lemia atsparumą antibiotikams</w:t>
        </w:r>
        <w:r w:rsidR="00F84D19">
          <w:rPr>
            <w:rFonts w:ascii="Times New Roman" w:eastAsia="Times New Roman" w:hAnsi="Times New Roman" w:cs="Times New Roman"/>
            <w:color w:val="1155CC"/>
            <w:sz w:val="24"/>
            <w:szCs w:val="24"/>
            <w:u w:val="single"/>
          </w:rPr>
          <w:t>“</w:t>
        </w:r>
      </w:hyperlink>
      <w:r w:rsidRPr="00F84D19">
        <w:rPr>
          <w:rFonts w:ascii="Times New Roman" w:eastAsia="Quattrocento Sans" w:hAnsi="Times New Roman" w:cs="Times New Roman"/>
          <w:color w:val="000000" w:themeColor="text1"/>
          <w:sz w:val="18"/>
          <w:szCs w:val="18"/>
        </w:rPr>
        <w:t>.</w:t>
      </w:r>
    </w:p>
    <w:p w14:paraId="507B4088" w14:textId="13CEE06C"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27.4. Organizmo funkcijų reguliavimas.</w:t>
      </w:r>
      <w:r w:rsidR="00AB4741">
        <w:rPr>
          <w:rFonts w:ascii="Times New Roman" w:eastAsia="Times New Roman" w:hAnsi="Times New Roman" w:cs="Times New Roman"/>
          <w:b/>
          <w:sz w:val="24"/>
          <w:szCs w:val="24"/>
        </w:rPr>
        <w:t xml:space="preserve"> </w:t>
      </w:r>
    </w:p>
    <w:p w14:paraId="236778ED" w14:textId="2551B41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27.4.1. Nervinis organizmo funkcijų reguliavimas, jutimai. </w:t>
      </w:r>
      <w:r w:rsidRPr="00A64576">
        <w:rPr>
          <w:rFonts w:ascii="Times New Roman" w:eastAsia="Times New Roman" w:hAnsi="Times New Roman" w:cs="Times New Roman"/>
          <w:sz w:val="24"/>
          <w:szCs w:val="24"/>
        </w:rPr>
        <w:t>Schemose / piešiniuose ir naudojantis kompiuteriniais demonstraciniais objektais mokiniai atpažįsta nervinį audinį, neuronų rūšis, centrinės ir periferinės nervų sistemos dalis.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Rekomenduojama mokiniams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pasidaryti iš pasirinktų medžiagų neurono modelį, tą patį neurono modelį, atlikus tam tikrus pakeitimus permodeliuoti į kitos rūšies neuroną; nurodyti, kad tarpusavyje neuronai skiriasi forma, ataugų skaičiumi, atliekama funkcija. Naudodamiesi teorija apie reflekso lanką, nurodo nervinio impulso sklidimo kryptį reflekso lanku. Mokantis apie nugaros smegenų </w:t>
      </w:r>
      <w:r w:rsidRPr="00A64576">
        <w:rPr>
          <w:rFonts w:ascii="Times New Roman" w:eastAsia="Times New Roman" w:hAnsi="Times New Roman" w:cs="Times New Roman"/>
          <w:sz w:val="24"/>
          <w:szCs w:val="24"/>
        </w:rPr>
        <w:lastRenderedPageBreak/>
        <w:t>laidinę ir refleksinę reikšmę  darniai organų veiklai,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savarankiškai namuose peržiūrėti</w:t>
      </w:r>
      <w:r w:rsidR="00AB4741">
        <w:rPr>
          <w:rFonts w:ascii="Times New Roman" w:hAnsi="Times New Roman" w:cs="Times New Roman"/>
        </w:rPr>
        <w:t xml:space="preserve"> </w:t>
      </w:r>
      <w:r w:rsidRPr="00A64576">
        <w:rPr>
          <w:rFonts w:ascii="Times New Roman" w:eastAsia="Times New Roman" w:hAnsi="Times New Roman" w:cs="Times New Roman"/>
          <w:sz w:val="24"/>
          <w:szCs w:val="24"/>
        </w:rPr>
        <w:t>Julian</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Schnabel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filmą (trilerį) „Drugelis ir skafandras“ (kino filmas paremtas dokumentiniais faktais, jame rodoma, kaip pasikeičia žmogaus gyvybinės funkcijos, tokios kaip judėjimas, rijimas, kvėpavimas, tuštinimasis, gebėjimas kalbėti, praradus laidinę funkciją tarp galvos ir nugaros smegenų) ir atlikti iš anksto paskirtas užduotis, pavyzdžiui, sudaryti schemą, paruošti pranešimą, kaip pakinta organizmo funkcijos, pažeidus nugaros smegenis ties kaklo sritimi ir pan.</w:t>
      </w:r>
      <w:r w:rsidR="00AB4741">
        <w:rPr>
          <w:rFonts w:ascii="Times New Roman" w:eastAsia="Times New Roman" w:hAnsi="Times New Roman" w:cs="Times New Roman"/>
          <w:sz w:val="24"/>
          <w:szCs w:val="24"/>
        </w:rPr>
        <w:t xml:space="preserve"> </w:t>
      </w:r>
    </w:p>
    <w:p w14:paraId="5396D591" w14:textId="20CE53E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Aiškinantis reflekso laiko priežastis, siūloma atlikti tyrimą „Reflekso laiko nustatymas atmerktomis ir užmerktomis akimis“. Aiškinantis, kaip nervų sistema palaiko ryšį su aplinka, rekomenduojama atlikti praktikos darbus, pavyzdžiui, tam, kad skirtų kvapo pojūtį nuo skonio – </w:t>
      </w:r>
      <w:r w:rsidR="00812B2C">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Skonio ir kvapo atpažinimas</w:t>
      </w:r>
      <w:r w:rsidR="00812B2C">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(nematant ir neliečiant atpažinti ragaujamas ir uostomas medžiagas)</w:t>
      </w:r>
      <w:r w:rsidRPr="00A64576">
        <w:rPr>
          <w:rFonts w:ascii="Times New Roman" w:eastAsia="Times New Roman" w:hAnsi="Times New Roman" w:cs="Times New Roman"/>
          <w:color w:val="FF0000"/>
          <w:sz w:val="24"/>
          <w:szCs w:val="24"/>
        </w:rPr>
        <w:t>.</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Mokantis apie akies ir ausies sandarą, prisimenama: iš šeštos klasės kurso apie CNS sistemos reikšmę pojūčio susidarymui; iš 7 klasės fizikos kurso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 akies sandarą, vaizdo susidarymą, trumparegystės ir toliaregystės priežastis ir lęšių taikymą joms sumažinti. Prisiminimui apie lęšius ir jų poveikį šviesos sklidimui siūloma peržiūrėti vaizdo medžiagą, pvz.,</w:t>
      </w:r>
      <w:r w:rsidR="00AB4741">
        <w:rPr>
          <w:rFonts w:ascii="Times New Roman" w:eastAsia="Times New Roman" w:hAnsi="Times New Roman" w:cs="Times New Roman"/>
          <w:sz w:val="24"/>
          <w:szCs w:val="24"/>
        </w:rPr>
        <w:t xml:space="preserve"> </w:t>
      </w:r>
      <w:hyperlink r:id="rId25">
        <w:r w:rsidR="001970E0">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Lęšiai. Šviesos kelias per lęšius</w:t>
        </w:r>
        <w:r w:rsidR="001970E0">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sz w:val="24"/>
          <w:szCs w:val="24"/>
        </w:rPr>
        <w:t xml:space="preserve"> (anglų k.)</w:t>
      </w:r>
    </w:p>
    <w:p w14:paraId="5C8C01BA" w14:textId="4CA82F1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Gilinant žinias apie akies sandarą ir jos prisitaikymą dalyvauti susidarant regos pojūčiui, aptariamos tinklainėje esančių receptorių rūšys, jų skirtingas tankis ir nevienodas išsidėstymas (geltonoji dėmė, akloji dėmė). Aiškinantis apie akląją dėmę, svarbu akcentuoti, kodėl svarbu tai vairuotojui,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siekiant išvengti autoįvykių. Rekomenduojamas praktikos darbas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„Aklosios dėmės nustatymas“.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atkreipti mokinių dėmesį, kokie netinkami įpročiai ir kodėl silpnina regą. Analizuojant ausies sandarą (pradedant nuo išorinio ausies kaušelio, klausomosios landos, būgnelio  iki klausos nervo), ausį sudarančios dalys siejamos su garso perdavimu ir jo pavertimu nerviniais impulsais. Prisimenant 7 klasės fizikos kursą, aptariamas neigiamas triukšmo poveikis ne tik klausai, bet ir nervų sistemos veiklai. Apibendrinant, rekomenduojama pasirinktinai sudaryti schemą, kurioje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susiejamas šviesos /  garso dirgiklis su akies / ausies sandara  ir CNS bei paaiškinama regos / klausos pojūčio reikšmė aplinkos pažinimui. </w:t>
      </w:r>
      <w:r w:rsidR="00AB4741">
        <w:rPr>
          <w:rFonts w:ascii="Times New Roman" w:eastAsia="Times New Roman" w:hAnsi="Times New Roman" w:cs="Times New Roman"/>
          <w:sz w:val="24"/>
          <w:szCs w:val="24"/>
        </w:rPr>
        <w:t xml:space="preserve"> </w:t>
      </w:r>
    </w:p>
    <w:p w14:paraId="022B258D" w14:textId="12174E3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Prisimenant raumeninio audinio sandarą ir analizuodami schemas, mokiniai aiškinasi</w:t>
      </w:r>
      <w:r w:rsidR="00FA0601"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kaip veikia raumeninės ląstelės ir griaučių skersaruožis raumeninis audinys reaguodamos į nervų sistemos siunčiamą impulsą; naudojantis rankos raumenų (dvigalvio ir trigalvio) veikimu, mokiniai paaiškina, kaip raumenys susitraukia reaguodami į nervinį impulsą.</w:t>
      </w:r>
      <w:r w:rsidR="00AB4741">
        <w:rPr>
          <w:rFonts w:ascii="Times New Roman" w:eastAsia="Times New Roman" w:hAnsi="Times New Roman" w:cs="Times New Roman"/>
          <w:sz w:val="24"/>
          <w:szCs w:val="24"/>
        </w:rPr>
        <w:t xml:space="preserve"> </w:t>
      </w:r>
      <w:r w:rsidR="00F461F9" w:rsidRPr="00A64576">
        <w:rPr>
          <w:rFonts w:ascii="Times New Roman" w:eastAsia="Times New Roman" w:hAnsi="Times New Roman" w:cs="Times New Roman"/>
          <w:sz w:val="24"/>
          <w:szCs w:val="24"/>
        </w:rPr>
        <w:t xml:space="preserve">Analizuoja statistinius duomenis apie įvairių priklausomybių </w:t>
      </w:r>
      <w:r w:rsidR="00FA0601" w:rsidRPr="00A64576">
        <w:rPr>
          <w:rFonts w:ascii="Times New Roman" w:eastAsia="Times New Roman" w:hAnsi="Times New Roman" w:cs="Times New Roman"/>
          <w:sz w:val="24"/>
          <w:szCs w:val="24"/>
        </w:rPr>
        <w:t xml:space="preserve">ligų </w:t>
      </w:r>
      <w:r w:rsidR="00F461F9" w:rsidRPr="00A64576">
        <w:rPr>
          <w:rFonts w:ascii="Times New Roman" w:eastAsia="Times New Roman" w:hAnsi="Times New Roman" w:cs="Times New Roman"/>
          <w:sz w:val="24"/>
          <w:szCs w:val="24"/>
        </w:rPr>
        <w:t>paplitimą Lietuvoje.</w:t>
      </w:r>
      <w:r w:rsidR="00FA0601" w:rsidRPr="00A64576">
        <w:rPr>
          <w:rFonts w:ascii="Times New Roman" w:eastAsia="Times New Roman" w:hAnsi="Times New Roman" w:cs="Times New Roman"/>
          <w:sz w:val="24"/>
          <w:szCs w:val="24"/>
        </w:rPr>
        <w:t xml:space="preserve"> </w:t>
      </w:r>
      <w:r w:rsidR="001549B7" w:rsidRPr="00A64576">
        <w:rPr>
          <w:rFonts w:ascii="Times New Roman" w:eastAsia="Times New Roman" w:hAnsi="Times New Roman" w:cs="Times New Roman"/>
          <w:sz w:val="24"/>
          <w:szCs w:val="24"/>
        </w:rPr>
        <w:t>Atkreipti dėmesį į legalias psichoaktyvias medžiagas (alkoholis, tabakas, vaistai)</w:t>
      </w:r>
      <w:r w:rsidR="004D2380" w:rsidRPr="00A64576">
        <w:rPr>
          <w:rFonts w:ascii="Times New Roman" w:eastAsia="Times New Roman" w:hAnsi="Times New Roman" w:cs="Times New Roman"/>
          <w:sz w:val="24"/>
          <w:szCs w:val="24"/>
        </w:rPr>
        <w:t>, jų vartojimo pasekmes</w:t>
      </w:r>
      <w:r w:rsidR="001F799B" w:rsidRPr="00A64576">
        <w:rPr>
          <w:rFonts w:ascii="Times New Roman" w:eastAsia="Times New Roman" w:hAnsi="Times New Roman" w:cs="Times New Roman"/>
          <w:sz w:val="24"/>
          <w:szCs w:val="24"/>
        </w:rPr>
        <w:t>,</w:t>
      </w:r>
      <w:r w:rsidR="004D2380" w:rsidRPr="00A64576">
        <w:rPr>
          <w:rFonts w:ascii="Times New Roman" w:eastAsia="Times New Roman" w:hAnsi="Times New Roman" w:cs="Times New Roman"/>
          <w:sz w:val="24"/>
          <w:szCs w:val="24"/>
        </w:rPr>
        <w:t xml:space="preserve"> besaikio alkoholio vartojimo socialines pasekmes.</w:t>
      </w:r>
      <w:r w:rsidR="001549B7" w:rsidRPr="00A64576">
        <w:rPr>
          <w:rFonts w:ascii="Times New Roman" w:eastAsia="Times New Roman" w:hAnsi="Times New Roman" w:cs="Times New Roman"/>
          <w:sz w:val="24"/>
          <w:szCs w:val="24"/>
        </w:rPr>
        <w:t xml:space="preserve"> Akcentuojama, kad vis atsiranda </w:t>
      </w:r>
      <w:r w:rsidR="00FA0601" w:rsidRPr="00A64576">
        <w:rPr>
          <w:rFonts w:ascii="Times New Roman" w:eastAsia="Times New Roman" w:hAnsi="Times New Roman" w:cs="Times New Roman"/>
          <w:sz w:val="24"/>
          <w:szCs w:val="24"/>
        </w:rPr>
        <w:t>nauj</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xml:space="preserve"> psichoaktyvi</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xml:space="preserve"> medžiag</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apie jų pavojingumą, kaip įtraukiama į jų vartojimą</w:t>
      </w:r>
      <w:r w:rsidR="001549B7"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Stebėdami vaizdo medžiagą, pvz.,</w:t>
      </w:r>
      <w:r w:rsidRPr="00A64576">
        <w:rPr>
          <w:rFonts w:ascii="Times New Roman" w:eastAsia="Times New Roman" w:hAnsi="Times New Roman" w:cs="Times New Roman"/>
          <w:color w:val="FF0000"/>
          <w:sz w:val="24"/>
          <w:szCs w:val="24"/>
        </w:rPr>
        <w:t xml:space="preserve"> </w:t>
      </w:r>
      <w:hyperlink r:id="rId26">
        <w:r w:rsidR="001970E0">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Homeostazė: neigiamas ir teigiamas grįžtamasis ryšys</w:t>
        </w:r>
        <w:r w:rsidR="001970E0">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 xml:space="preserve">apibūdina termoreguliacijos veikimo mechanizmą. </w:t>
      </w:r>
    </w:p>
    <w:p w14:paraId="4C4C31B1" w14:textId="7BFBF92A"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27.4.2. Humoralinis reguliavimas.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Pradedant mokytis endokrinines liaukas, naudojantis schemomis, piešiniais, kompiuteriniais mokomaisiais objektais ir kt. rekomenduojama pakartoti liaukinio epitelio struktūrą, nurodyti, kad vidaus sekrecijos liaukos neturi ištekamųjų latakų ir hormonus išskiria į kraują, o išorės sekrecijos liaukos susintetintą sekretą išskiria pro latakus į kūno paviršių (prakaito liaukos, riebalinės liaukos, ausies sieros liaukos, ašarų liaukos) arba organų ertmes (seilių liaukos, skrandžio liaukos). </w:t>
      </w:r>
      <w:r w:rsidR="00AB4741">
        <w:rPr>
          <w:rFonts w:ascii="Times New Roman" w:eastAsia="Times New Roman" w:hAnsi="Times New Roman" w:cs="Times New Roman"/>
          <w:sz w:val="24"/>
          <w:szCs w:val="24"/>
        </w:rPr>
        <w:t xml:space="preserve"> </w:t>
      </w:r>
    </w:p>
    <w:p w14:paraId="221B383C" w14:textId="317CEC4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Hipofizės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liauką apibūdina kaip kontroliuojančią kitų endokrininių liaukų veiklą ir akcentuojama, kad</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hipofizę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kontroliuoja nervų sistema (pagumburis). </w:t>
      </w:r>
      <w:r w:rsidR="00AB4741">
        <w:rPr>
          <w:rFonts w:ascii="Times New Roman" w:eastAsia="Times New Roman" w:hAnsi="Times New Roman" w:cs="Times New Roman"/>
          <w:sz w:val="24"/>
          <w:szCs w:val="24"/>
        </w:rPr>
        <w:t xml:space="preserve"> </w:t>
      </w:r>
    </w:p>
    <w:p w14:paraId="0949139E" w14:textId="0E641AAF"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Analizuoja informaciją apie cukrinio diabeto žalą kraujotakos ir kitų organų veiklai. Susieja teiginius: cukrinis diabetas,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osmosas, alkis, didėjantis kraujospūdis, pažeistos kraujagyslės, augantis svoris (nagrinėja mokslinius straipsnius apie cukrinio diabeto komplikacijas </w:t>
      </w:r>
      <w:hyperlink r:id="rId27">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Cukrinis diabetas, komplikacijos</w:t>
        </w:r>
        <w:r w:rsidR="00F84D19">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color w:val="9900FF"/>
          <w:sz w:val="24"/>
          <w:szCs w:val="24"/>
        </w:rPr>
        <w:t xml:space="preserve">. </w:t>
      </w:r>
      <w:r w:rsidRPr="00A64576">
        <w:rPr>
          <w:rFonts w:ascii="Times New Roman" w:eastAsia="Times New Roman" w:hAnsi="Times New Roman" w:cs="Times New Roman"/>
          <w:sz w:val="24"/>
          <w:szCs w:val="24"/>
        </w:rPr>
        <w:t>Antinksčių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hormono adrenalino išsiskyrimą sieja su simpatinės nervų sistemos aktyvumu ir organizmo reakcija į stresą. </w:t>
      </w:r>
    </w:p>
    <w:p w14:paraId="53824241" w14:textId="753B1198"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 Dauginimasis ir vystymasis.</w:t>
      </w:r>
      <w:r w:rsidR="00AB4741">
        <w:rPr>
          <w:rFonts w:ascii="Times New Roman" w:eastAsia="Times New Roman" w:hAnsi="Times New Roman" w:cs="Times New Roman"/>
          <w:b/>
          <w:sz w:val="24"/>
          <w:szCs w:val="24"/>
        </w:rPr>
        <w:t xml:space="preserve"> </w:t>
      </w:r>
    </w:p>
    <w:p w14:paraId="473497BF" w14:textId="0B7C6471"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27.5.1. Žmogaus gyvenimo ciklas. </w:t>
      </w:r>
      <w:r w:rsidRPr="00A64576">
        <w:rPr>
          <w:rFonts w:ascii="Times New Roman" w:eastAsia="Times New Roman" w:hAnsi="Times New Roman" w:cs="Times New Roman"/>
          <w:sz w:val="24"/>
          <w:szCs w:val="24"/>
        </w:rPr>
        <w:t>Dauginimasis – viena svarbiausių kiekvieno gyvo organizmo funkcijų. Naudojantis muliažais, demonstraciniais objektais, schemomis mokomasi atpažinti vyro ir moters vidinius lytinius organus bei apibūdinti jų reikšmę vaisingumui (lytinių ląstelių susidarymui, apvaisinimui, gemalo ir vaisiaus vystymuisi). Aiškinamasi, kad berniukai ir mergaitės lytiškai bręsta dėl lytinių hormonų (estrogenų, progesterono, testosterono) poveikio ir kad dėl lytinių hormonų poveikio formuojasi ir antriniai lytiniai požymiai, bręsta lytinės ląstelės. Prieš pradedant aiškintis, kaip susidaro lytinės ir somatinės ląstelės, išmoksta apibūdinti žmogaus chromosomų rinkinį, kuriame yra 44</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autosomos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ir dvi lytinės chromosomos. Modeliuoja vyriškai ir moteriškai lyčiai būdingus ląstelių chromosomų rinkinius, paaiškina </w:t>
      </w:r>
      <w:r w:rsidRPr="00A64576">
        <w:rPr>
          <w:rFonts w:ascii="Times New Roman" w:eastAsia="Times New Roman" w:hAnsi="Times New Roman" w:cs="Times New Roman"/>
          <w:sz w:val="24"/>
          <w:szCs w:val="24"/>
        </w:rPr>
        <w:lastRenderedPageBreak/>
        <w:t>skirtumus tarp X ir Y chromosomų. Prisimenama, ką mokėsi 7 klasėje apie mitozę ir mejozę, palygina šiuos ląstelių dalijimosi būdus ir, nagrinėdami schemas, paaiškina, kuo svarbi mitozė ir mejozė žmogaus gyvenimo cikle.</w:t>
      </w:r>
    </w:p>
    <w:p w14:paraId="47AE55F3" w14:textId="5163EB3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27.5.2. Apvaisinimas ir vystymasis po apvaisinimo. </w:t>
      </w:r>
      <w:r w:rsidRPr="00A64576">
        <w:rPr>
          <w:rFonts w:ascii="Times New Roman" w:eastAsia="Times New Roman" w:hAnsi="Times New Roman" w:cs="Times New Roman"/>
          <w:sz w:val="24"/>
          <w:szCs w:val="24"/>
        </w:rPr>
        <w:t>Paaiškina vaisiaus vystymąsi gimdoje ir nurodo aplinkos sąlygas galinčias pakenkti vaisiaus vystymuisi. Paaiškina gimdymo procesą ir nurodo, kodėl kūdikį svarbu maitinti motinos pienu.</w:t>
      </w:r>
      <w:r w:rsidR="00AB4741">
        <w:rPr>
          <w:rFonts w:ascii="Times New Roman" w:eastAsia="Times New Roman" w:hAnsi="Times New Roman" w:cs="Times New Roman"/>
          <w:sz w:val="24"/>
          <w:szCs w:val="24"/>
        </w:rPr>
        <w:t xml:space="preserve"> </w:t>
      </w:r>
    </w:p>
    <w:p w14:paraId="062423C6" w14:textId="2452665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peržiūrėti filmą, pvz., </w:t>
      </w:r>
      <w:hyperlink r:id="rId28">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Nuo pradėjimo iki gimimo</w:t>
        </w:r>
        <w:r w:rsidR="00F84D19">
          <w:rPr>
            <w:rFonts w:ascii="Times New Roman" w:eastAsia="Times New Roman" w:hAnsi="Times New Roman" w:cs="Times New Roman"/>
            <w:color w:val="1155CC"/>
            <w:sz w:val="24"/>
            <w:szCs w:val="24"/>
            <w:u w:val="single"/>
          </w:rPr>
          <w:t>“</w:t>
        </w:r>
      </w:hyperlink>
      <w:r w:rsidR="00AB4741">
        <w:rPr>
          <w:rFonts w:ascii="Times New Roman" w:eastAsia="Times New Roman" w:hAnsi="Times New Roman" w:cs="Times New Roman"/>
          <w:sz w:val="24"/>
          <w:szCs w:val="24"/>
        </w:rPr>
        <w:t xml:space="preserve"> </w:t>
      </w:r>
      <w:hyperlink r:id="rId29">
        <w:r w:rsidRPr="00A64576">
          <w:rPr>
            <w:rFonts w:ascii="Times New Roman" w:eastAsia="Times New Roman" w:hAnsi="Times New Roman" w:cs="Times New Roman"/>
            <w:color w:val="0000FF"/>
            <w:sz w:val="24"/>
            <w:szCs w:val="24"/>
            <w:u w:val="single"/>
          </w:rPr>
          <w:t>(498)</w:t>
        </w:r>
      </w:hyperlink>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kuriame akcentuojama pagarba užsimezgusiai ir besivystančiai gyvybei.</w:t>
      </w:r>
      <w:r w:rsidR="00AB4741">
        <w:rPr>
          <w:rFonts w:ascii="Times New Roman" w:eastAsia="Times New Roman" w:hAnsi="Times New Roman" w:cs="Times New Roman"/>
          <w:sz w:val="24"/>
          <w:szCs w:val="24"/>
        </w:rPr>
        <w:t xml:space="preserve"> </w:t>
      </w:r>
    </w:p>
    <w:p w14:paraId="337D03E6"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27.5.3. Vaisingumas. Lytiškai plintančios ligos. </w:t>
      </w:r>
      <w:r w:rsidRPr="00A64576">
        <w:rPr>
          <w:rFonts w:ascii="Times New Roman" w:eastAsia="Times New Roman" w:hAnsi="Times New Roman" w:cs="Times New Roman"/>
          <w:sz w:val="24"/>
          <w:szCs w:val="24"/>
        </w:rPr>
        <w:t xml:space="preserve">Sistemina informaciją apie pasirinktą lytiškai plintančią ligą (ligos sukėlėjas, užsikrėtimo būdas, gydymas, prevencinės priemonės) ir pristato klasėje. Mokosi, kad kai kurios lytiškai plintančios ligos šiuo metu dar nepagydomos </w:t>
      </w:r>
      <w:r w:rsidRPr="00132F3A">
        <w:rPr>
          <w:rFonts w:ascii="Times New Roman" w:eastAsia="Times New Roman" w:hAnsi="Times New Roman" w:cs="Times New Roman"/>
          <w:sz w:val="24"/>
          <w:szCs w:val="24"/>
        </w:rPr>
        <w:t>(AIDS,</w:t>
      </w:r>
      <w:r w:rsidRPr="00A64576">
        <w:rPr>
          <w:rFonts w:ascii="Times New Roman" w:eastAsia="Times New Roman" w:hAnsi="Times New Roman" w:cs="Times New Roman"/>
          <w:sz w:val="24"/>
          <w:szCs w:val="24"/>
        </w:rPr>
        <w:t xml:space="preserve"> genitalijų karpos, genitalijų pūslelinė); aiškinasi, kaip išvengti užsikrėtimo lytiniu keliu plintančiomis ligomis. Mokosi vertinti vaisingumą didinančias (sveikas gyvenimo būdas, laiku išgydytos infekcinės ligos, mutagenų vengimas artimoje aplinkoje, subalansuotas darbo ir poilsio režimas ir pan.) ir vaisingumą mažinančias (žalingi įpročiai, lytinių organų infekcinės ligos, sveikatai nepalanki mityba, antsvoris ir kt.) priežastis. Sistemina informaciją apie kontraceptinių priemonių rūšis ir poveikį vaisingumui.</w:t>
      </w:r>
    </w:p>
    <w:p w14:paraId="763DC189" w14:textId="77777777" w:rsidR="006C785A" w:rsidRPr="00A64576" w:rsidRDefault="00092185" w:rsidP="00CF00A1">
      <w:pPr>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27.6. Transplantacija ir sveikata</w:t>
      </w:r>
    </w:p>
    <w:p w14:paraId="5947A589" w14:textId="4A3A1C59" w:rsidR="00FE6ACD"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27.6.1. Organų donorystė.</w:t>
      </w:r>
      <w:r w:rsidR="001970E0">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Mokantis apie transplantaciją, mokiniams siūloma įvairiuose informaciniuose šaltiniuose surasti informaciją apie organų transplantaciją, donorinių organų poreikį Lietuvoje, atkreipiamas dėmesys į bioetikos taisykles, susijusias su transplantacija; rekomenduojama aptarti donoro kortelės paskirtį. Mokiniai aiškinasi, kokie susirgimai gali lemti visišką inkstų nefunkcionavimą ir grėsti inkstų persodinimas.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Mokinys / mokinių grupė paruošia pranešimą / pateiktis apie sukurtus ar dar tik kuriamus dirbtinius organus (sąnarius, ragenas, dantis). Rekomenduojama pasidomėti, kaip tobulėja organų transplantacija, pvz., straipsnis:</w:t>
      </w:r>
      <w:r w:rsidRPr="00A64576">
        <w:rPr>
          <w:rFonts w:ascii="Times New Roman" w:eastAsia="Times New Roman" w:hAnsi="Times New Roman" w:cs="Times New Roman"/>
          <w:color w:val="FF0000"/>
          <w:sz w:val="24"/>
          <w:szCs w:val="24"/>
        </w:rPr>
        <w:t xml:space="preserve"> </w:t>
      </w:r>
      <w:hyperlink r:id="rId30">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Kiaulės širdis žmogui - istorinė transplantacija kurią dar gaubia nežinomybė, bet viltis dėl perversmo medicinoje yra</w:t>
        </w:r>
      </w:hyperlink>
      <w:r w:rsidR="00F84D19">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p w14:paraId="0687BC25" w14:textId="55848539"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7" w:name="_v95jw2aqxqe" w:colFirst="0" w:colLast="0"/>
      <w:bookmarkStart w:id="8" w:name="_mvz1hdunxks8" w:colFirst="0" w:colLast="0"/>
      <w:bookmarkStart w:id="9" w:name="_Toc147495637"/>
      <w:bookmarkEnd w:id="7"/>
      <w:bookmarkEnd w:id="8"/>
      <w:r w:rsidRPr="00A64576">
        <w:rPr>
          <w:rFonts w:ascii="Times New Roman" w:eastAsia="Times New Roman" w:hAnsi="Times New Roman" w:cs="Times New Roman"/>
          <w:color w:val="000000"/>
          <w:sz w:val="24"/>
          <w:szCs w:val="24"/>
        </w:rPr>
        <w:t xml:space="preserve">10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9"/>
    </w:p>
    <w:p w14:paraId="20499423" w14:textId="57CC6A43"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Paveldėjimas ir biotechnologijos</w:t>
      </w:r>
    </w:p>
    <w:p w14:paraId="41C4BB23" w14:textId="13D31B9C"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28.1.1. Genetika.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Aptariami Lietuvos genetikų pasiekimai ir jų reikšmė šiuolaikiniame pasaulyje. Akcentuojamas genetikos pritaikymas diagnozuojant ir gydant paveldimas ligas, kuriant naujos kartos vakcinas, sprendžiant bado problemą pasaulyje; aptariama genetikos reikšmė nustatant mutacijas sukeliančias skirtingas vėžinių susirgimų formas, parenkant pacientui individualią terapiją.</w:t>
      </w:r>
      <w:r w:rsidR="00AB4741">
        <w:rPr>
          <w:rFonts w:ascii="Times New Roman" w:eastAsia="Times New Roman" w:hAnsi="Times New Roman" w:cs="Times New Roman"/>
          <w:sz w:val="24"/>
          <w:szCs w:val="24"/>
        </w:rPr>
        <w:t xml:space="preserve"> </w:t>
      </w:r>
    </w:p>
    <w:p w14:paraId="334BFEF0" w14:textId="47D2CBC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paveikslus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kurdami chromosomų modelius,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pakartoja 7 klasėje nagrinėtą chromosomos sandarą, </w:t>
      </w:r>
      <w:r w:rsidRPr="00F02C35">
        <w:rPr>
          <w:rFonts w:ascii="Times New Roman" w:eastAsia="Times New Roman" w:hAnsi="Times New Roman" w:cs="Times New Roman"/>
          <w:sz w:val="24"/>
          <w:szCs w:val="24"/>
        </w:rPr>
        <w:t xml:space="preserve">modeliuoja DNR </w:t>
      </w:r>
      <w:r w:rsidR="00DA2B36" w:rsidRPr="00F02C35">
        <w:rPr>
          <w:rFonts w:ascii="Times New Roman" w:eastAsia="Times New Roman" w:hAnsi="Times New Roman" w:cs="Times New Roman"/>
          <w:sz w:val="24"/>
          <w:szCs w:val="24"/>
        </w:rPr>
        <w:t>molekulės</w:t>
      </w:r>
      <w:r w:rsidR="00DA2B3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replikaciją ir nurodo, kad šio proceso chromosoma bus sudaryta iš dviejų identiškų chromatidžių.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Modeliuojant, įtvirtinama geno sąvoka, ir akcentuojama,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DNR molekulės atkarpos turinčios „užrašytą“ informaciją apie organizmo požymius, yra vadinami genais.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Naudojant iliustracijas / nuotraukas su skirtingų organizmų chromosomų rinkiniais, mokomasi apibūdinti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kariotipo, dvigubojo ir viengubojo chromosomų rinkinio sąvokas. </w:t>
      </w:r>
      <w:r w:rsidR="0000604F" w:rsidRPr="00A64576">
        <w:rPr>
          <w:rFonts w:ascii="Times New Roman" w:eastAsia="Times New Roman" w:hAnsi="Times New Roman" w:cs="Times New Roman"/>
          <w:sz w:val="24"/>
          <w:szCs w:val="24"/>
        </w:rPr>
        <w:t>Naudojantis</w:t>
      </w:r>
      <w:r w:rsidRPr="00A64576">
        <w:rPr>
          <w:rFonts w:ascii="Times New Roman" w:eastAsia="Times New Roman" w:hAnsi="Times New Roman" w:cs="Times New Roman"/>
          <w:sz w:val="24"/>
          <w:szCs w:val="24"/>
        </w:rPr>
        <w:t xml:space="preserve"> pasigamintais homologinių chromosomų modeliais (juose pažymimi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aleliniai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mokytis paaiškinti skirtingus genotipus. Apibūdina mutacijų svarbą organizmų įvairovei ir genetinių ligų ar vėžinių susirgimų atsiradimui. Mokiniai aiškinasi, kad mutacijas sukelia mutagenai,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w:t>
      </w:r>
      <w:r w:rsidR="0000604F"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 veiksniai, kurie pažeidžia genetinę medžiagą. Mokiniai analizuoja duomenis apie odos vėžinių susirgimų Lietuvoje pokyčius nuo UV spindulių poveikio, pateikia prevencinių priemonių pavyzdžių.</w:t>
      </w:r>
      <w:r w:rsidR="00AB4741">
        <w:rPr>
          <w:rFonts w:ascii="Times New Roman" w:eastAsia="Times New Roman" w:hAnsi="Times New Roman" w:cs="Times New Roman"/>
          <w:sz w:val="24"/>
          <w:szCs w:val="24"/>
        </w:rPr>
        <w:t xml:space="preserve"> </w:t>
      </w:r>
    </w:p>
    <w:p w14:paraId="05801322" w14:textId="7FBAE9A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Aiškindamiesi požymių paveldėjimą mokiniai nagrinėja schemas ir nurodo,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kiekvienoje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alelinių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genų poroje vienas alelis gautas iš tėvo, kitas iš motinos. Pagal pateiktus pavyzdžius užrašo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monohibridinio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kryžminimo schemas, gautus duomenis analizuoja ir apibendrina. Braižo savo šeimos genealoginį medį ir nagrinėja pasirinkto požymio pasireiškimo dažnį.</w:t>
      </w:r>
    </w:p>
    <w:p w14:paraId="23524A0F" w14:textId="27765E59"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28.1.2. Biotechnologijos.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Mokiniai ieško informacijos apie genetiškai modifikuotų organizmų kūrimo metodikas (bakterijos, augalo, gyvūno). Remdamiesi turima informacija, mokiniai aiškinasi, kokių žmogui naudingų požymių perkelti svetimi genai suteikia bakterijoms, augalams (atsparumą ligoms, didesnį derlingumą, geresnį skonį ir pan.); paaiškina, kaip bakterijų pagalba, panaudojant genų inžinerijos metodus, išskiriamas biotechnologinis produktas – insulinas; mokydamiesi apie insulino panaudojimą cukriniam </w:t>
      </w:r>
      <w:r w:rsidRPr="00A64576">
        <w:rPr>
          <w:rFonts w:ascii="Times New Roman" w:eastAsia="Times New Roman" w:hAnsi="Times New Roman" w:cs="Times New Roman"/>
          <w:sz w:val="24"/>
          <w:szCs w:val="24"/>
        </w:rPr>
        <w:lastRenderedPageBreak/>
        <w:t>diabetui gydyti, analizuoja schemas. Rekomenduojama mokiniams savarankiškai surasti informaciją, kaip insulinas buvo išgaunamas iki jo gamybai pradėta naudoti genetiškai modifikuotas bakterijas; kodėl natūraliai išskirtas insulinas daugumai žmonių buvo nesaugus vartoti. Išklausę prof. V. Šikšnio pranešimą apie genomo redagavimą, mokiniai apibūdina kaip mokslas ir mokslo žinių plėtra, pritaikant naujausias technologijas leidžia sukurti produktus, padedančius tobulinti mediciną</w:t>
      </w:r>
      <w:r w:rsidRPr="00A64576">
        <w:rPr>
          <w:rFonts w:ascii="Times New Roman" w:eastAsia="Times New Roman" w:hAnsi="Times New Roman" w:cs="Times New Roman"/>
          <w:color w:val="FF0000"/>
          <w:sz w:val="24"/>
          <w:szCs w:val="24"/>
        </w:rPr>
        <w:t xml:space="preserve"> </w:t>
      </w:r>
      <w:hyperlink r:id="rId31">
        <w:r w:rsidRPr="00A64576">
          <w:rPr>
            <w:rFonts w:ascii="Times New Roman" w:eastAsia="Times New Roman" w:hAnsi="Times New Roman" w:cs="Times New Roman"/>
            <w:color w:val="1155CC"/>
            <w:sz w:val="24"/>
            <w:szCs w:val="24"/>
            <w:u w:val="single"/>
          </w:rPr>
          <w:t>Genomų redagavimas: kaip atsiranda proveržio technologijos ir kur jos mus veda?</w:t>
        </w:r>
      </w:hyperlink>
      <w:r w:rsidR="00D16889">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sz w:val="24"/>
          <w:szCs w:val="24"/>
        </w:rPr>
        <w:t>Mokiniai ieško informacijos apie genetinių metodų taikymą medicinoje (genų terapija, genų redagavimas). Aiškinasi, kuo šie metodai yra naudingi, pvz., antibiotikų gamyboje, kuriant naujos kartos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mRNR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vakcinas.</w:t>
      </w:r>
      <w:r w:rsidR="00AB4741">
        <w:rPr>
          <w:rFonts w:ascii="Times New Roman" w:eastAsia="Times New Roman" w:hAnsi="Times New Roman" w:cs="Times New Roman"/>
          <w:sz w:val="24"/>
          <w:szCs w:val="24"/>
        </w:rPr>
        <w:t xml:space="preserve"> </w:t>
      </w:r>
    </w:p>
    <w:p w14:paraId="5ADF2D39" w14:textId="662C970E"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Žmogaus poveikis aplinkai</w:t>
      </w:r>
      <w:r w:rsidR="00AB4741">
        <w:rPr>
          <w:rFonts w:ascii="Times New Roman" w:eastAsia="Times New Roman" w:hAnsi="Times New Roman" w:cs="Times New Roman"/>
          <w:sz w:val="24"/>
          <w:szCs w:val="24"/>
        </w:rPr>
        <w:t xml:space="preserve"> </w:t>
      </w:r>
    </w:p>
    <w:p w14:paraId="3ED6D35A" w14:textId="2DE1D383"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28.2.1. Ekologinės problemos.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Aiškinantis apie konkrečias ekologines problemas, siūloma pasitelkti praktikos darbus, pavyzdžiui, rūgščiųjų kritulių poveikį stebėti ir analizuoti poveikį augalams juos laistant </w:t>
      </w:r>
      <w:r w:rsidR="00F02C35">
        <w:rPr>
          <w:rFonts w:ascii="Times New Roman" w:eastAsia="Times New Roman" w:hAnsi="Times New Roman" w:cs="Times New Roman"/>
          <w:sz w:val="24"/>
          <w:szCs w:val="24"/>
        </w:rPr>
        <w:t>ar</w:t>
      </w:r>
      <w:r w:rsidRPr="00A64576">
        <w:rPr>
          <w:rFonts w:ascii="Times New Roman" w:eastAsia="Times New Roman" w:hAnsi="Times New Roman" w:cs="Times New Roman"/>
          <w:sz w:val="24"/>
          <w:szCs w:val="24"/>
        </w:rPr>
        <w:t xml:space="preserve"> apipurškiant parūgštintu vandeniu.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Rūgščiųjų kritulių poveikį rekomenduojama susieti su dirvožemio erozija, bioįvairovės mažėjimu, greitesniu sunkiųjų metalų patekimu į mitybos grandines.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Eutrofikacijos procesui stebėti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panaudoti sukurtą uždarą kūdros ar kito vandens telkinio ekosistemos modelį.</w:t>
      </w:r>
    </w:p>
    <w:p w14:paraId="5276EFE6" w14:textId="7777777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Mokantis apie cheminių medžiagų (pesticidų) patekimą į mitybos grandines, siūloma pakartoti kaip sudaromos mitybos grandinės. Mokiniai ieško informacijos, kokios biologinės apsaugos priemonės, yra taikomos ekologinėje žemdirbystėje. Rekomenduojama įvertinti aplinkos taršą pasirenkant vandens, oro arba dirvožemio biologinius indikatorius (pvz., klumpelių, lašalų lervų, klevo lapų juodulių, kerpių ir kt.). </w:t>
      </w:r>
    </w:p>
    <w:p w14:paraId="37DE19FB" w14:textId="69B5A2F6"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Aplinkosauga.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Pradedant aiškintis aplinkosaugos mokymosi turinį, rekomenduojama peržiūrėti Amerikos istorijos muziejaus sukurtą vaizdinę medžiagą </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Žmonių populiacija</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hyperlink r:id="rId32">
        <w:r w:rsidRPr="00A64576">
          <w:rPr>
            <w:rFonts w:ascii="Times New Roman" w:eastAsia="Times New Roman" w:hAnsi="Times New Roman" w:cs="Times New Roman"/>
            <w:color w:val="0000FF"/>
            <w:sz w:val="24"/>
            <w:szCs w:val="24"/>
            <w:u w:val="single"/>
          </w:rPr>
          <w:t>Human Population Through Time</w:t>
        </w:r>
      </w:hyperlink>
      <w:r w:rsidRPr="00A64576">
        <w:rPr>
          <w:rFonts w:ascii="Times New Roman" w:eastAsia="Times New Roman" w:hAnsi="Times New Roman" w:cs="Times New Roman"/>
          <w:sz w:val="24"/>
          <w:szCs w:val="24"/>
        </w:rPr>
        <w:t>), kad prisimintų, kas lėmė žmogaus populiacijos svyravimus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augimą. Aiškinamasi, kad augant ekonomikai ir vis didėjant žmonių vartojimui, kaupiasi neskaidžios atliekos, kurios kelia grėsmę bioįvairovei ir žmonių sveikatai.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Nagrinėjant su klimato kaita susijusias problemas, rekomenduojama naudotis Lietuvos mokslininkų ilgalaikiais tyrimais grįsta knyga, kurioje atsakoma į 100 aktualių klausimų apie klimato kaitą, jos priežastis, poveikį ūkiui ir gamtai (Arūnas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Bukantis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kt. „100 klausimų apie klimato kaitą, 2017.“). Mokantis apie aplinkos apsaugos priemonių taikymą, rekomenduojama: pasirinkti iš saugomų teritorijų sąrašo objektą, pvz., telmologinį, ornitologinį, ichtiologinį, botaninį draustinį, ir naudojantis skirtingais informacijos šaltiniais, apibūdinti pasirinktos vietos reikšmę bioįvairovės išsaugojimui; paaiškinti kuo skiriasi draustiniai nuo rezervatų; diskutuoti apie konkrečių priemonių (pvz., piniginių baudų ar baudžiamosios atsakomybės už brakonieriavimą) veiksmingumą saugant bioįvairovę; nagrinėti DVT koncepciją sudarančius komponentus: aplinkosaugą, ekonominį ir socialinį vystymąsi.</w:t>
      </w:r>
      <w:r w:rsidR="00AB4741">
        <w:rPr>
          <w:rFonts w:ascii="Times New Roman" w:eastAsia="Times New Roman" w:hAnsi="Times New Roman" w:cs="Times New Roman"/>
          <w:sz w:val="24"/>
          <w:szCs w:val="24"/>
        </w:rPr>
        <w:t xml:space="preserve"> </w:t>
      </w:r>
    </w:p>
    <w:p w14:paraId="743D325F" w14:textId="16B9F326" w:rsidR="006C785A" w:rsidRPr="00A64576" w:rsidRDefault="00092185" w:rsidP="00CF00A1">
      <w:pP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Aptariant Lietuvos nacionalinės darnaus vystymosi strategijos prioritetus ir tikslus (</w:t>
      </w:r>
      <w:hyperlink r:id="rId33">
        <w:r w:rsidRPr="00A64576">
          <w:rPr>
            <w:rFonts w:ascii="Times New Roman" w:eastAsia="Times New Roman" w:hAnsi="Times New Roman" w:cs="Times New Roman"/>
            <w:color w:val="0000FF"/>
            <w:sz w:val="24"/>
            <w:szCs w:val="24"/>
            <w:u w:val="single"/>
          </w:rPr>
          <w:t>https://am.lrv.lt/uploads/am/documents/files/ES_ir_tarptautinis_bendradarbiavimas/Darnaus%20vystymosi%20tikslai/NDVS/NDVS.pdf</w:t>
        </w:r>
      </w:hyperlink>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diskutuoti apie žmonių vartojimo įpročius augant ekonomikai, prognozuoti besaikio vartojimo pasekmes aplinkai; vertinti alternatyvių energijos šaltinių (biokuro, biodegalų, biodujų) naudojimo privalumus ir galimus trūkumus. Apibendrinant darnaus vystymosi koncepcijos pagrindą,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Schlosberg</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dokumentinio filmo </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Plastiko istorija</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peržiūra ir diskusija apie plastiką aplinkosaugoje (rūšiavimas, perdirbimas, utilizavimas, patekimas į aplinką ir jos užteršimas), ekonomikoje (gamyba, pelnas, vartojimas, atsakomybės dėl plastiko šiukšlių krizės vengimas) ir socialiniame vystymesi (labiausiai nukenčia skurdžiausiai gyvenančių šalių žmonės ir jų sveikata). Diskusiją rekomenduojama baigti siūlymais plastiko atliekų problemai spręsti.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Parengia gamtamokslinį pranešimą apie atliekų rūšiavimą; apsilanko modernioje atliekų rūšiavimo įmonėje.</w:t>
      </w:r>
      <w:r w:rsidR="00AB4741">
        <w:rPr>
          <w:rFonts w:ascii="Times New Roman" w:eastAsia="Times New Roman" w:hAnsi="Times New Roman" w:cs="Times New Roman"/>
          <w:color w:val="000000"/>
          <w:sz w:val="24"/>
          <w:szCs w:val="24"/>
        </w:rPr>
        <w:t xml:space="preserve"> </w:t>
      </w:r>
    </w:p>
    <w:p w14:paraId="6AC24D63" w14:textId="637F17A3" w:rsidR="006C785A" w:rsidRPr="00E11BC5" w:rsidRDefault="00781F18" w:rsidP="00CF00A1">
      <w:pPr>
        <w:pStyle w:val="Antrat1"/>
        <w:spacing w:before="120" w:after="120" w:line="240" w:lineRule="auto"/>
        <w:jc w:val="both"/>
        <w:rPr>
          <w:rFonts w:ascii="Times New Roman" w:eastAsia="Times New Roman" w:hAnsi="Times New Roman" w:cs="Times New Roman"/>
          <w:color w:val="000000"/>
          <w:sz w:val="24"/>
          <w:szCs w:val="24"/>
          <w:lang w:val="en-US"/>
        </w:rPr>
      </w:pPr>
      <w:bookmarkStart w:id="10" w:name="_Toc147495638"/>
      <w:r>
        <w:rPr>
          <w:rFonts w:ascii="Times New Roman" w:eastAsia="Times New Roman" w:hAnsi="Times New Roman" w:cs="Times New Roman"/>
          <w:color w:val="000000"/>
          <w:sz w:val="24"/>
          <w:szCs w:val="24"/>
        </w:rPr>
        <w:t>2. </w:t>
      </w:r>
      <w:r w:rsidR="00187AD6" w:rsidRPr="00A64576">
        <w:rPr>
          <w:rFonts w:ascii="Times New Roman" w:eastAsia="Times New Roman" w:hAnsi="Times New Roman" w:cs="Times New Roman"/>
          <w:color w:val="000000"/>
          <w:sz w:val="24"/>
          <w:szCs w:val="24"/>
        </w:rPr>
        <w:t>Kaip ugdyti a</w:t>
      </w:r>
      <w:r w:rsidR="00092185" w:rsidRPr="00A64576">
        <w:rPr>
          <w:rFonts w:ascii="Times New Roman" w:eastAsia="Times New Roman" w:hAnsi="Times New Roman" w:cs="Times New Roman"/>
          <w:color w:val="000000"/>
          <w:sz w:val="24"/>
          <w:szCs w:val="24"/>
        </w:rPr>
        <w:t>ukštesni</w:t>
      </w:r>
      <w:r w:rsidR="00187AD6" w:rsidRPr="00A64576">
        <w:rPr>
          <w:rFonts w:ascii="Times New Roman" w:eastAsia="Times New Roman" w:hAnsi="Times New Roman" w:cs="Times New Roman"/>
          <w:color w:val="000000"/>
          <w:sz w:val="24"/>
          <w:szCs w:val="24"/>
        </w:rPr>
        <w:t>us</w:t>
      </w:r>
      <w:r w:rsidR="00092185" w:rsidRPr="00A64576">
        <w:rPr>
          <w:rFonts w:ascii="Times New Roman" w:eastAsia="Times New Roman" w:hAnsi="Times New Roman" w:cs="Times New Roman"/>
          <w:color w:val="000000"/>
          <w:sz w:val="24"/>
          <w:szCs w:val="24"/>
        </w:rPr>
        <w:t xml:space="preserve"> pasiekim</w:t>
      </w:r>
      <w:r w:rsidR="00187AD6" w:rsidRPr="00A64576">
        <w:rPr>
          <w:rFonts w:ascii="Times New Roman" w:eastAsia="Times New Roman" w:hAnsi="Times New Roman" w:cs="Times New Roman"/>
          <w:color w:val="000000"/>
          <w:sz w:val="24"/>
          <w:szCs w:val="24"/>
        </w:rPr>
        <w:t>us</w:t>
      </w:r>
      <w:bookmarkEnd w:id="10"/>
    </w:p>
    <w:p w14:paraId="3B1FB7F1" w14:textId="0AB73F85"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Šiame skyrelyje pateikiamos rekomendacijos,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kaip ugdyti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sudėtingesnius gebėjimus,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kurių ugdymo rezultatai netenkina,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atsižvelgiant į tyrimų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pasiekimų patikrinimų rezultatus,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arba patiriama ugdymosi sunkumų,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atsižvelgiama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į įvairių poreikių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(įskaitant ir gabiuosius)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mokinius. Klasių koncentrų skyreliuose pateikiami patarimai konkretaus amžiaus mokiniams ir užduočių pavyzdžiai.</w:t>
      </w:r>
      <w:r w:rsidR="00AB4741">
        <w:rPr>
          <w:rFonts w:ascii="Times New Roman" w:eastAsia="Times New Roman" w:hAnsi="Times New Roman" w:cs="Times New Roman"/>
          <w:color w:val="000000"/>
          <w:sz w:val="24"/>
          <w:szCs w:val="24"/>
        </w:rPr>
        <w:t xml:space="preserve"> </w:t>
      </w:r>
    </w:p>
    <w:p w14:paraId="4AE05E62" w14:textId="1FC10C3A"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Rengiant užduotis, skirtas ugdyti aukštesnius pasiekimus, reikėtų remtis Lietuvos mokinių pasiekimų nacionaliniuose ir tarptautiniuose (TIMSS, OECD PISA) tyrimuose analize ir atsirinkti užduotis, kurios mūsų mokiniams sudaro sunkumų jas atliekant.</w:t>
      </w:r>
      <w:r w:rsidR="00AB4741">
        <w:rPr>
          <w:rFonts w:ascii="Times New Roman" w:eastAsia="Times New Roman" w:hAnsi="Times New Roman" w:cs="Times New Roman"/>
          <w:color w:val="000000"/>
          <w:sz w:val="24"/>
          <w:szCs w:val="24"/>
        </w:rPr>
        <w:t xml:space="preserve"> </w:t>
      </w:r>
    </w:p>
    <w:p w14:paraId="1C91BA88" w14:textId="4F00BDF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Pagal TIMSS tyrimo rekomendacijas siekiant aukštesnių mokinių pasiekimų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reikėtų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daugiau dėmesio skirti užduotims, susijusioms su gamtamokslinio mąstymo gebėjimų sritimi:</w:t>
      </w:r>
      <w:r w:rsidR="00AB4741">
        <w:rPr>
          <w:rFonts w:ascii="Times New Roman" w:eastAsia="Times New Roman" w:hAnsi="Times New Roman" w:cs="Times New Roman"/>
          <w:color w:val="000000"/>
          <w:sz w:val="24"/>
          <w:szCs w:val="24"/>
        </w:rPr>
        <w:t xml:space="preserve"> </w:t>
      </w:r>
    </w:p>
    <w:p w14:paraId="1DADC096" w14:textId="59B50B15" w:rsidR="006C785A" w:rsidRPr="00A64576" w:rsidRDefault="00092185" w:rsidP="00CF00A1">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lastRenderedPageBreak/>
        <w:t>mąstyti ir analizuoti duomenis bei kitą informaciją, daryti išvadas ir naujomis aplinkybėmis taikyti įgytą supratimą;</w:t>
      </w:r>
      <w:r w:rsidR="00AB4741">
        <w:rPr>
          <w:rFonts w:ascii="Times New Roman" w:eastAsia="Times New Roman" w:hAnsi="Times New Roman" w:cs="Times New Roman"/>
          <w:color w:val="000000"/>
          <w:sz w:val="24"/>
          <w:szCs w:val="24"/>
        </w:rPr>
        <w:t xml:space="preserve"> </w:t>
      </w:r>
    </w:p>
    <w:p w14:paraId="2DC1F16B" w14:textId="1CF6144D" w:rsidR="006C785A" w:rsidRPr="00A64576" w:rsidRDefault="00092185" w:rsidP="00CF00A1">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t>tiesiogiai taikyti gamtamokslius faktus bei sąvokas, aprėpti nepažįstamus arba kur kas sudėtingesnius kontekstus.</w:t>
      </w:r>
      <w:r w:rsidR="00AB4741">
        <w:rPr>
          <w:rFonts w:ascii="Times New Roman" w:eastAsia="Times New Roman" w:hAnsi="Times New Roman" w:cs="Times New Roman"/>
          <w:color w:val="000000"/>
          <w:sz w:val="24"/>
          <w:szCs w:val="24"/>
        </w:rPr>
        <w:t xml:space="preserve"> </w:t>
      </w:r>
    </w:p>
    <w:p w14:paraId="04574ED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Daugiau informacijos apie TIMSS tyrimą rasite </w:t>
      </w:r>
      <w:hyperlink r:id="rId34">
        <w:r w:rsidRPr="00A64576">
          <w:rPr>
            <w:rFonts w:ascii="Times New Roman" w:eastAsia="Times New Roman" w:hAnsi="Times New Roman" w:cs="Times New Roman"/>
            <w:color w:val="1155CC"/>
            <w:sz w:val="24"/>
            <w:szCs w:val="24"/>
            <w:u w:val="single"/>
          </w:rPr>
          <w:t>TIMSS2015_8 klasė_Gamtos mokslai</w:t>
        </w:r>
      </w:hyperlink>
    </w:p>
    <w:p w14:paraId="24778391" w14:textId="6A4C6D7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PISA tyrimas rodo, kad</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mokiniai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sunkiai geba suprasti ilgus ir abstrakčius tekstus, kuriuose reikalinga informacija su užduotimi susijusi netiesiogiai,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sunkiai gali palyginti ir integruoti kelias galimai prieštaringas perspektyvas, generuoti išvadas, todėl ugdant aukštesnius pasiekimus reikėtų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daugiau dėmesio</w:t>
      </w:r>
      <w:r w:rsidR="00AB4741">
        <w:rPr>
          <w:rFonts w:ascii="Times New Roman" w:eastAsia="Arial" w:hAnsi="Times New Roman" w:cs="Times New Roman"/>
          <w:color w:val="000000"/>
        </w:rPr>
        <w:t xml:space="preserve"> </w:t>
      </w:r>
      <w:r w:rsidRPr="00A64576">
        <w:rPr>
          <w:rFonts w:ascii="Times New Roman" w:eastAsia="Times New Roman" w:hAnsi="Times New Roman" w:cs="Times New Roman"/>
          <w:color w:val="000000"/>
          <w:sz w:val="24"/>
          <w:szCs w:val="24"/>
        </w:rPr>
        <w:t>skirti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bendrajam raštingumui orientuojantis ne tik į paprastus, bet ir į</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sudėtingus ir abstrakčius, vientisus ir mišrius tekstus,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stiprinti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skaitymo gebėjimus.</w:t>
      </w:r>
      <w:r w:rsidR="00AB4741">
        <w:rPr>
          <w:rFonts w:ascii="Times New Roman" w:eastAsia="Times New Roman" w:hAnsi="Times New Roman" w:cs="Times New Roman"/>
          <w:color w:val="000000"/>
          <w:sz w:val="24"/>
          <w:szCs w:val="24"/>
        </w:rPr>
        <w:t xml:space="preserve"> </w:t>
      </w:r>
    </w:p>
    <w:p w14:paraId="17FF0AC6" w14:textId="45E434C2"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Siekiant kiekvieno mokinio aukštesnių pasiekimų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reikėtų atkreipti ypatingą dėmesį į individualius vaiko poreikius, gebėjimus ir galimybes. Mokiniui kilus mokymosi sunkumų svarbu laiku suteikti reikiamą pagalbą, išsiaiškinti sunkumų priežastis, pateikti užduočių, kurios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įveiklintų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daugialypį mokinio intelektą –</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mokymąsi visais pojūčiais,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leistų patirti sėkmę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suteiktų mokiniui daugiau pasitikėjimo savo jėgomis, įgalintų dirbti savarankiškai,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padidintų motyvaciją mokytis. Svarbu išsiaiškinti esamas vaiko stiprybes, jį dominančius dalykus ir nuo to atsispirti.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Išsiaiškinus, kurio pasiekimo lygio užduotis mokinys geba atlikti savarankiškai, sudėtingesnes užduotis jam pateikti palaipsniui didinant sudėtingumą.</w:t>
      </w:r>
      <w:r w:rsidR="00AB4741">
        <w:rPr>
          <w:rFonts w:ascii="Times New Roman" w:eastAsia="Times New Roman" w:hAnsi="Times New Roman" w:cs="Times New Roman"/>
          <w:color w:val="000000"/>
          <w:sz w:val="24"/>
          <w:szCs w:val="24"/>
        </w:rPr>
        <w:t xml:space="preserve"> </w:t>
      </w:r>
    </w:p>
    <w:p w14:paraId="2E4D1124" w14:textId="23196EDF"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Pateikiant naujas užduotis reikėtų remtis tuo, ką mokinys gerai išmano ir atlieka savarankiškai, palaipsniui sudėtingėjant užduotims jas pateikti su mokiniui reikiama pagalba. Norint, kad, pavyzdžiui, slenkstinio 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padrąsinti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ir teikti grįžtamąjį ryšį akcentuojant padarytą mokymosi pažangą.</w:t>
      </w:r>
      <w:r w:rsidR="00AB4741">
        <w:rPr>
          <w:rFonts w:ascii="Times New Roman" w:eastAsia="Times New Roman" w:hAnsi="Times New Roman" w:cs="Times New Roman"/>
          <w:color w:val="000000"/>
          <w:sz w:val="24"/>
          <w:szCs w:val="24"/>
        </w:rPr>
        <w:t xml:space="preserve"> </w:t>
      </w:r>
    </w:p>
    <w:p w14:paraId="5D97694B" w14:textId="3EEE5E2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AB4741">
        <w:rPr>
          <w:rFonts w:ascii="Times New Roman" w:eastAsia="Times New Roman" w:hAnsi="Times New Roman" w:cs="Times New Roman"/>
          <w:color w:val="000000"/>
          <w:sz w:val="24"/>
          <w:szCs w:val="24"/>
        </w:rPr>
        <w:t xml:space="preserve"> </w:t>
      </w:r>
    </w:p>
    <w:p w14:paraId="24194D37" w14:textId="6DAC52B2"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Vienas iš gerų būdų gerinti mokinių pasiekimus yra jų įtraukimas į pagalbą kitiems, nes taip yra ne tik įtvirtinami ir plėtojami jo akademiniai pasiekimai, bei ir ugdomos kompetencijos.</w:t>
      </w:r>
    </w:p>
    <w:p w14:paraId="79B3F817" w14:textId="5578F20A"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1" w:name="_Toc147495639"/>
      <w:r w:rsidRPr="00A64576">
        <w:rPr>
          <w:rFonts w:ascii="Times New Roman" w:eastAsia="Times New Roman" w:hAnsi="Times New Roman" w:cs="Times New Roman"/>
          <w:color w:val="000000"/>
          <w:sz w:val="24"/>
          <w:szCs w:val="24"/>
        </w:rPr>
        <w:t>7–8 klasė</w:t>
      </w:r>
      <w:r w:rsidR="00AB4741">
        <w:rPr>
          <w:rFonts w:ascii="Times New Roman" w:eastAsia="Times New Roman" w:hAnsi="Times New Roman" w:cs="Times New Roman"/>
          <w:color w:val="000000"/>
          <w:sz w:val="24"/>
          <w:szCs w:val="24"/>
        </w:rPr>
        <w:t>s</w:t>
      </w:r>
      <w:bookmarkEnd w:id="11"/>
    </w:p>
    <w:p w14:paraId="084184A4" w14:textId="7777777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Užduočių pavyzdžiai aukštesniems pasiekimams ugdyti</w:t>
      </w:r>
    </w:p>
    <w:p w14:paraId="548A4BD6" w14:textId="6CEA7214"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25.3.3. Augalai.</w:t>
      </w:r>
    </w:p>
    <w:p w14:paraId="588C3CC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Augalų draugystė su trąšomis. </w:t>
      </w:r>
    </w:p>
    <w:p w14:paraId="1704E861" w14:textId="5069748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Ši užduotis skirta slenkstinių gebėjimų mokiniams, kurių menkas gamtamokslinis raštingumas; menkas gebėjimas moksliškai interpretuoti duomenis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pasiūlyti įrodymus, kaip galima moksliškai ištyrinėti pateiktą klausimą; sunkiai gali palyginti ir integruoti kelias galimai prieštari</w:t>
      </w:r>
      <w:r w:rsidRPr="00A64576">
        <w:rPr>
          <w:rFonts w:ascii="Times New Roman" w:eastAsia="Times New Roman" w:hAnsi="Times New Roman" w:cs="Times New Roman"/>
          <w:color w:val="000000"/>
          <w:sz w:val="24"/>
          <w:szCs w:val="24"/>
        </w:rPr>
        <w:t xml:space="preserve">ngas perspektyvas, generuoti išvadas. </w:t>
      </w:r>
    </w:p>
    <w:p w14:paraId="325380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Pateikiama užduotis su įvardintomis koordinačių ašimis ir pažymėtais skaitmenimis. Mokytojui padedant mokinys, naudodamasis lentelėje pateiktais duomenimis, atideda taškus ir sujungia juos linijomis. Gautą grafiko vaizdą sugretina su pateiktais atsakymais ir pasirenka tinkamą atsakymo variantą.</w:t>
      </w:r>
    </w:p>
    <w:p w14:paraId="486D99C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BP.</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Tyrinėjant mokomasi susieti augalų vegetatyvinius organus su juose vykstančiais medžiagų pernašos procesais (difuzija, osmosas), fotosinteze; mokomasi paaiškinti šaknų ir lapų prisitaikymą vykdyti funkcijas skirtingomis augimo sąlygomis.</w:t>
      </w:r>
    </w:p>
    <w:p w14:paraId="2FB17402"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rPr>
        <w:t xml:space="preserve">Adaptuota </w:t>
      </w:r>
      <w:hyperlink r:id="rId35">
        <w:r w:rsidRPr="00A64576">
          <w:rPr>
            <w:rFonts w:ascii="Times New Roman" w:eastAsia="Times New Roman" w:hAnsi="Times New Roman" w:cs="Times New Roman"/>
            <w:color w:val="1155CC"/>
            <w:u w:val="single"/>
          </w:rPr>
          <w:t>2018 NMGR konkurso</w:t>
        </w:r>
      </w:hyperlink>
      <w:r w:rsidRPr="00A64576">
        <w:rPr>
          <w:rFonts w:ascii="Times New Roman" w:eastAsia="Times New Roman" w:hAnsi="Times New Roman" w:cs="Times New Roman"/>
          <w:color w:val="000000"/>
        </w:rPr>
        <w:t xml:space="preserve"> užduotis. </w:t>
      </w:r>
    </w:p>
    <w:p w14:paraId="45BC4F3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Tiriant trąšų poveikį, tos pačios rūšies augalų daigai buvo laistomi skirtingos koncentracijos trąšų tirpalu. Kitos auginimo sąlygos buvo vienodos. Lentelėje pateiktas po savaitės išmatuotų kiekvienos grupės augalų vidutinis aukštis.</w:t>
      </w:r>
    </w:p>
    <w:tbl>
      <w:tblPr>
        <w:tblStyle w:val="a"/>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3930"/>
        <w:gridCol w:w="5311"/>
      </w:tblGrid>
      <w:tr w:rsidR="006C785A" w:rsidRPr="00A64576" w14:paraId="1EA1AEF5" w14:textId="77777777" w:rsidTr="0030185B">
        <w:tc>
          <w:tcPr>
            <w:tcW w:w="960" w:type="dxa"/>
            <w:tcMar>
              <w:top w:w="28" w:type="dxa"/>
              <w:left w:w="57" w:type="dxa"/>
              <w:bottom w:w="28" w:type="dxa"/>
              <w:right w:w="80" w:type="dxa"/>
            </w:tcMar>
          </w:tcPr>
          <w:p w14:paraId="6437A65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Nr.</w:t>
            </w:r>
          </w:p>
        </w:tc>
        <w:tc>
          <w:tcPr>
            <w:tcW w:w="3930" w:type="dxa"/>
            <w:tcMar>
              <w:top w:w="28" w:type="dxa"/>
              <w:left w:w="57" w:type="dxa"/>
              <w:bottom w:w="28" w:type="dxa"/>
              <w:right w:w="80" w:type="dxa"/>
            </w:tcMar>
          </w:tcPr>
          <w:p w14:paraId="45F4CAF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Trąšų koncentracija, g/l</w:t>
            </w:r>
          </w:p>
        </w:tc>
        <w:tc>
          <w:tcPr>
            <w:tcW w:w="5311" w:type="dxa"/>
            <w:tcMar>
              <w:top w:w="28" w:type="dxa"/>
              <w:left w:w="57" w:type="dxa"/>
              <w:bottom w:w="28" w:type="dxa"/>
              <w:right w:w="80" w:type="dxa"/>
            </w:tcMar>
          </w:tcPr>
          <w:p w14:paraId="5B1A650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Vidutinis augalų aukštis, cm</w:t>
            </w:r>
          </w:p>
        </w:tc>
      </w:tr>
      <w:tr w:rsidR="006C785A" w:rsidRPr="00A64576" w14:paraId="0A48A916" w14:textId="77777777" w:rsidTr="0030185B">
        <w:tc>
          <w:tcPr>
            <w:tcW w:w="960" w:type="dxa"/>
            <w:tcMar>
              <w:top w:w="28" w:type="dxa"/>
              <w:left w:w="57" w:type="dxa"/>
              <w:bottom w:w="28" w:type="dxa"/>
              <w:right w:w="80" w:type="dxa"/>
            </w:tcMar>
          </w:tcPr>
          <w:p w14:paraId="3BC1AD7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3930" w:type="dxa"/>
            <w:tcMar>
              <w:top w:w="28" w:type="dxa"/>
              <w:left w:w="57" w:type="dxa"/>
              <w:bottom w:w="28" w:type="dxa"/>
              <w:right w:w="80" w:type="dxa"/>
            </w:tcMar>
          </w:tcPr>
          <w:p w14:paraId="1027A9FC"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0,1</w:t>
            </w:r>
          </w:p>
        </w:tc>
        <w:tc>
          <w:tcPr>
            <w:tcW w:w="5311" w:type="dxa"/>
            <w:tcMar>
              <w:top w:w="28" w:type="dxa"/>
              <w:left w:w="57" w:type="dxa"/>
              <w:bottom w:w="28" w:type="dxa"/>
              <w:right w:w="80" w:type="dxa"/>
            </w:tcMar>
          </w:tcPr>
          <w:p w14:paraId="5CB0EB8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r>
      <w:tr w:rsidR="006C785A" w:rsidRPr="00A64576" w14:paraId="2B702832" w14:textId="77777777" w:rsidTr="0030185B">
        <w:tc>
          <w:tcPr>
            <w:tcW w:w="960" w:type="dxa"/>
            <w:tcMar>
              <w:top w:w="28" w:type="dxa"/>
              <w:left w:w="57" w:type="dxa"/>
              <w:bottom w:w="28" w:type="dxa"/>
              <w:right w:w="80" w:type="dxa"/>
            </w:tcMar>
          </w:tcPr>
          <w:p w14:paraId="208B5AF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3930" w:type="dxa"/>
            <w:tcMar>
              <w:top w:w="28" w:type="dxa"/>
              <w:left w:w="57" w:type="dxa"/>
              <w:bottom w:w="28" w:type="dxa"/>
              <w:right w:w="80" w:type="dxa"/>
            </w:tcMar>
          </w:tcPr>
          <w:p w14:paraId="1D2D11B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0,5</w:t>
            </w:r>
          </w:p>
        </w:tc>
        <w:tc>
          <w:tcPr>
            <w:tcW w:w="5311" w:type="dxa"/>
            <w:tcMar>
              <w:top w:w="28" w:type="dxa"/>
              <w:left w:w="57" w:type="dxa"/>
              <w:bottom w:w="28" w:type="dxa"/>
              <w:right w:w="80" w:type="dxa"/>
            </w:tcMar>
          </w:tcPr>
          <w:p w14:paraId="650C7EFA"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r>
      <w:tr w:rsidR="006C785A" w:rsidRPr="00A64576" w14:paraId="4099AA04" w14:textId="77777777" w:rsidTr="0030185B">
        <w:tc>
          <w:tcPr>
            <w:tcW w:w="960" w:type="dxa"/>
            <w:tcMar>
              <w:top w:w="28" w:type="dxa"/>
              <w:left w:w="57" w:type="dxa"/>
              <w:bottom w:w="28" w:type="dxa"/>
              <w:right w:w="80" w:type="dxa"/>
            </w:tcMar>
          </w:tcPr>
          <w:p w14:paraId="08C2C4CF"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3930" w:type="dxa"/>
            <w:tcMar>
              <w:top w:w="28" w:type="dxa"/>
              <w:left w:w="57" w:type="dxa"/>
              <w:bottom w:w="28" w:type="dxa"/>
              <w:right w:w="80" w:type="dxa"/>
            </w:tcMar>
          </w:tcPr>
          <w:p w14:paraId="3304E6FB"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5311" w:type="dxa"/>
            <w:tcMar>
              <w:top w:w="28" w:type="dxa"/>
              <w:left w:w="57" w:type="dxa"/>
              <w:bottom w:w="28" w:type="dxa"/>
              <w:right w:w="80" w:type="dxa"/>
            </w:tcMar>
          </w:tcPr>
          <w:p w14:paraId="5E1E0459"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7</w:t>
            </w:r>
          </w:p>
        </w:tc>
      </w:tr>
      <w:tr w:rsidR="006C785A" w:rsidRPr="00A64576" w14:paraId="6F52A98C" w14:textId="77777777" w:rsidTr="0030185B">
        <w:tc>
          <w:tcPr>
            <w:tcW w:w="960" w:type="dxa"/>
            <w:tcMar>
              <w:top w:w="28" w:type="dxa"/>
              <w:left w:w="57" w:type="dxa"/>
              <w:bottom w:w="28" w:type="dxa"/>
              <w:right w:w="80" w:type="dxa"/>
            </w:tcMar>
          </w:tcPr>
          <w:p w14:paraId="621C339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c>
          <w:tcPr>
            <w:tcW w:w="3930" w:type="dxa"/>
            <w:tcMar>
              <w:top w:w="28" w:type="dxa"/>
              <w:left w:w="57" w:type="dxa"/>
              <w:bottom w:w="28" w:type="dxa"/>
              <w:right w:w="80" w:type="dxa"/>
            </w:tcMar>
          </w:tcPr>
          <w:p w14:paraId="6EF332E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5311" w:type="dxa"/>
            <w:tcMar>
              <w:top w:w="28" w:type="dxa"/>
              <w:left w:w="57" w:type="dxa"/>
              <w:bottom w:w="28" w:type="dxa"/>
              <w:right w:w="80" w:type="dxa"/>
            </w:tcMar>
          </w:tcPr>
          <w:p w14:paraId="02F4404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r>
      <w:tr w:rsidR="006C785A" w:rsidRPr="00A64576" w14:paraId="3EC33D64" w14:textId="77777777" w:rsidTr="0030185B">
        <w:tc>
          <w:tcPr>
            <w:tcW w:w="960" w:type="dxa"/>
            <w:tcMar>
              <w:top w:w="28" w:type="dxa"/>
              <w:left w:w="57" w:type="dxa"/>
              <w:bottom w:w="28" w:type="dxa"/>
              <w:right w:w="80" w:type="dxa"/>
            </w:tcMar>
          </w:tcPr>
          <w:p w14:paraId="513F642F"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w:t>
            </w:r>
          </w:p>
        </w:tc>
        <w:tc>
          <w:tcPr>
            <w:tcW w:w="3930" w:type="dxa"/>
            <w:tcMar>
              <w:top w:w="28" w:type="dxa"/>
              <w:left w:w="57" w:type="dxa"/>
              <w:bottom w:w="28" w:type="dxa"/>
              <w:right w:w="80" w:type="dxa"/>
            </w:tcMar>
          </w:tcPr>
          <w:p w14:paraId="07F3477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c>
          <w:tcPr>
            <w:tcW w:w="5311" w:type="dxa"/>
            <w:tcMar>
              <w:top w:w="28" w:type="dxa"/>
              <w:left w:w="57" w:type="dxa"/>
              <w:bottom w:w="28" w:type="dxa"/>
              <w:right w:w="80" w:type="dxa"/>
            </w:tcMar>
          </w:tcPr>
          <w:p w14:paraId="1B08E19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1,5</w:t>
            </w:r>
          </w:p>
        </w:tc>
      </w:tr>
    </w:tbl>
    <w:p w14:paraId="01EF2153" w14:textId="77777777" w:rsidR="006C785A" w:rsidRPr="00A64576" w:rsidRDefault="00092185" w:rsidP="00CF00A1">
      <w:pPr>
        <w:numPr>
          <w:ilvl w:val="0"/>
          <w:numId w:val="1"/>
        </w:numPr>
        <w:spacing w:before="120" w:after="0" w:line="240" w:lineRule="auto"/>
        <w:ind w:left="357" w:hanging="357"/>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Naudodamiesi pateiktais A-D grafikais nurodykite, kuriame pavaizduota trąšų koncentracijos įtaka augalų augimui pagal gautus tyrimo rezultatus.</w:t>
      </w:r>
    </w:p>
    <w:p w14:paraId="4DDE317D" w14:textId="77777777" w:rsidR="006C785A" w:rsidRPr="00A64576" w:rsidRDefault="00092185" w:rsidP="00CF00A1">
      <w:pPr>
        <w:spacing w:after="0" w:line="240" w:lineRule="auto"/>
        <w:jc w:val="center"/>
        <w:rPr>
          <w:rFonts w:ascii="Times New Roman" w:hAnsi="Times New Roman" w:cs="Times New Roman"/>
        </w:rPr>
      </w:pPr>
      <w:r w:rsidRPr="00A64576">
        <w:rPr>
          <w:rFonts w:ascii="Times New Roman" w:hAnsi="Times New Roman" w:cs="Times New Roman"/>
          <w:noProof/>
        </w:rPr>
        <w:drawing>
          <wp:inline distT="0" distB="0" distL="0" distR="0" wp14:anchorId="4D2780D2" wp14:editId="312E05B5">
            <wp:extent cx="5656403" cy="1260000"/>
            <wp:effectExtent l="0" t="0" r="1905" b="0"/>
            <wp:docPr id="129" name="image91.png" descr="弓 - su h 一 Sluunp!A &#10;Trait' koncentracija, g/l &#10;Tr 4k 。 , n , gn &#10;fraiukoncentracya,g/l &#10;Tragekoncentracoa,g/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descr="弓 - su h 一 Sluunp!A &#10;Trait' koncentracija, g/l &#10;Tr 4k 。 , n , gn &#10;fraiukoncentracya,g/l &#10;Tragekoncentracoa,g/l "/>
                    <pic:cNvPicPr preferRelativeResize="0"/>
                  </pic:nvPicPr>
                  <pic:blipFill rotWithShape="1">
                    <a:blip r:embed="rId36"/>
                    <a:srcRect l="1243" t="9508" r="1793" b="7884"/>
                    <a:stretch/>
                  </pic:blipFill>
                  <pic:spPr bwMode="auto">
                    <a:xfrm>
                      <a:off x="0" y="0"/>
                      <a:ext cx="5656403" cy="1260000"/>
                    </a:xfrm>
                    <a:prstGeom prst="rect">
                      <a:avLst/>
                    </a:prstGeom>
                    <a:ln>
                      <a:noFill/>
                    </a:ln>
                    <a:extLst>
                      <a:ext uri="{53640926-AAD7-44D8-BBD7-CCE9431645EC}">
                        <a14:shadowObscured xmlns:a14="http://schemas.microsoft.com/office/drawing/2010/main"/>
                      </a:ext>
                    </a:extLst>
                  </pic:spPr>
                </pic:pic>
              </a:graphicData>
            </a:graphic>
          </wp:inline>
        </w:drawing>
      </w:r>
    </w:p>
    <w:p w14:paraId="601D5510" w14:textId="77777777" w:rsidR="006C785A" w:rsidRPr="00A64576" w:rsidRDefault="00092185" w:rsidP="00CF00A1">
      <w:pPr>
        <w:numPr>
          <w:ilvl w:val="0"/>
          <w:numId w:val="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Atsakymui pasitikrinti ir įsivertinti nubraižykite augalų augimo priklausomybės nuo trąšų koncentracijos grafiką.</w:t>
      </w:r>
    </w:p>
    <w:p w14:paraId="3F399CAA"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AC15A55" wp14:editId="76B35C7F">
            <wp:extent cx="2485073" cy="1607113"/>
            <wp:effectExtent l="0" t="0" r="0" b="0"/>
            <wp:docPr id="131" name="image90.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90.png" descr="C:\Users\ProBook\AppData\Local\Temp\msohtmlclip1\02\clip_image002.png"/>
                    <pic:cNvPicPr preferRelativeResize="0"/>
                  </pic:nvPicPr>
                  <pic:blipFill>
                    <a:blip r:embed="rId37"/>
                    <a:srcRect/>
                    <a:stretch>
                      <a:fillRect/>
                    </a:stretch>
                  </pic:blipFill>
                  <pic:spPr>
                    <a:xfrm>
                      <a:off x="0" y="0"/>
                      <a:ext cx="2485073" cy="1607113"/>
                    </a:xfrm>
                    <a:prstGeom prst="rect">
                      <a:avLst/>
                    </a:prstGeom>
                    <a:ln/>
                  </pic:spPr>
                </pic:pic>
              </a:graphicData>
            </a:graphic>
          </wp:inline>
        </w:drawing>
      </w:r>
    </w:p>
    <w:p w14:paraId="203BFF99" w14:textId="77777777" w:rsidR="006C785A" w:rsidRPr="00A64576" w:rsidRDefault="00092185" w:rsidP="00CF00A1">
      <w:pPr>
        <w:numPr>
          <w:ilvl w:val="0"/>
          <w:numId w:val="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Baikite formuluoti išvadą: </w:t>
      </w:r>
      <w:r w:rsidRPr="00A64576">
        <w:rPr>
          <w:rFonts w:ascii="Times New Roman" w:eastAsia="Times New Roman" w:hAnsi="Times New Roman" w:cs="Times New Roman"/>
          <w:i/>
          <w:sz w:val="24"/>
          <w:szCs w:val="24"/>
        </w:rPr>
        <w:t>Kuo trąšų koncentracija didesnė, tuo .....</w:t>
      </w:r>
    </w:p>
    <w:p w14:paraId="20CB3101"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26.1.2. Ekosistemų stabilumas.</w:t>
      </w:r>
    </w:p>
    <w:p w14:paraId="2E23C1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Ekosistemų stabilumas. </w:t>
      </w:r>
    </w:p>
    <w:p w14:paraId="2CC6899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pagrindinio ir aukštesniojo lygmens mokiniams, kuriems reikia stiprinti gamtamokslinį raštingumą. </w:t>
      </w:r>
    </w:p>
    <w:p w14:paraId="5799F1A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Mokiniams rekomenduojama pateikti kūrybinio teksto užduotį pagal mokytojo paruoštą planą, paveikslą, sąvokas ir arba raktinius žodžius, frazes.</w:t>
      </w:r>
    </w:p>
    <w:p w14:paraId="47D84E3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 paaiškinti organizmų mitybos ryšių įtaką ekosistemos biologinei įvairovei ir stabilumui.</w:t>
      </w:r>
    </w:p>
    <w:p w14:paraId="503C5BF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struktūrinį planą aprašykite, kas lemia ekosistemų stabilumą</w:t>
      </w:r>
    </w:p>
    <w:p w14:paraId="36A09BA6" w14:textId="77777777" w:rsidR="006C785A" w:rsidRPr="00A64576" w:rsidRDefault="00092185" w:rsidP="00CF00A1">
      <w:pPr>
        <w:numPr>
          <w:ilvl w:val="0"/>
          <w:numId w:val="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 xml:space="preserve">Ekosistema </w:t>
      </w:r>
      <w:r w:rsidRPr="00A64576">
        <w:rPr>
          <w:rFonts w:ascii="Times New Roman" w:hAnsi="Times New Roman" w:cs="Times New Roman"/>
        </w:rPr>
        <w:t>–</w:t>
      </w:r>
      <w:r w:rsidRPr="00A64576">
        <w:rPr>
          <w:rFonts w:ascii="Times New Roman" w:eastAsia="Times New Roman" w:hAnsi="Times New Roman" w:cs="Times New Roman"/>
          <w:i/>
          <w:sz w:val="24"/>
          <w:szCs w:val="24"/>
        </w:rPr>
        <w:t xml:space="preserve"> svarbus ekologinis lygmuo.</w:t>
      </w:r>
    </w:p>
    <w:p w14:paraId="4A7FFA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(nagrinėkite vieną pasirinktą ekosistemą)</w:t>
      </w:r>
    </w:p>
    <w:p w14:paraId="2AB55B98" w14:textId="77777777" w:rsidR="006C785A" w:rsidRPr="00A64576" w:rsidRDefault="00092185" w:rsidP="00CF00A1">
      <w:pPr>
        <w:numPr>
          <w:ilvl w:val="0"/>
          <w:numId w:val="9"/>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Organizmų mitybinių ryšių svarba ekosistemos biologinei įvairovei ir stabilumui.</w:t>
      </w:r>
    </w:p>
    <w:p w14:paraId="0A878F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mitybos grandinę iš 4–5 organizmų)</w:t>
      </w:r>
    </w:p>
    <w:p w14:paraId="0D979962" w14:textId="77777777" w:rsidR="006C785A" w:rsidRPr="00A64576" w:rsidRDefault="00092185" w:rsidP="00CF00A1">
      <w:pPr>
        <w:numPr>
          <w:ilvl w:val="0"/>
          <w:numId w:val="3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Ekosistemų stabilumą trikdantys veiksniai.</w:t>
      </w:r>
    </w:p>
    <w:p w14:paraId="0BE3ED3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(nagrinėkite vieną pasirinktą veiksnį)</w:t>
      </w:r>
    </w:p>
    <w:p w14:paraId="7F031E6D" w14:textId="77777777" w:rsidR="006C785A" w:rsidRPr="00A64576" w:rsidRDefault="00092185" w:rsidP="00C40954">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26.2.2. Evoliucijos įrodymai. </w:t>
      </w:r>
    </w:p>
    <w:p w14:paraId="35B3469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Bendra kilmė. </w:t>
      </w:r>
    </w:p>
    <w:p w14:paraId="39A7E6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 užduotis skirta slenkstinio ir / arba patenkinamojo lygio mokiniams, kuriems reikia </w:t>
      </w:r>
      <w:r w:rsidRPr="00A64576">
        <w:rPr>
          <w:rFonts w:ascii="Times New Roman" w:eastAsia="Times New Roman" w:hAnsi="Times New Roman" w:cs="Times New Roman"/>
          <w:sz w:val="24"/>
          <w:szCs w:val="24"/>
        </w:rPr>
        <w:t>stiprinti</w:t>
      </w:r>
      <w:r w:rsidRPr="00A64576">
        <w:rPr>
          <w:rFonts w:ascii="Times New Roman" w:eastAsia="Times New Roman" w:hAnsi="Times New Roman" w:cs="Times New Roman"/>
          <w:color w:val="000000"/>
          <w:sz w:val="24"/>
          <w:szCs w:val="24"/>
        </w:rPr>
        <w:t xml:space="preserve"> skaitymo gebėjimų sritį. </w:t>
      </w:r>
    </w:p>
    <w:p w14:paraId="79464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Pateikiamas tekstas, pagal kurį suformuluoti klausimai skatina jį analizuoti, susidaryti gilesnę sampratą apie organizmų evoliuciją, pritaikyti turimas žinias.</w:t>
      </w:r>
    </w:p>
    <w:p w14:paraId="189015B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BP.</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 remiantis lyginamosios anatomijos pavyzdžiais (banginio, paukščio, šikšnosparnio, arklio, žmogaus viršutinių ar priekinių galūnių prisitaikymas atlikti funkciją) įvardijama, kad rūšys, kilusios iš bendro protėvio, turi bendrų požymių.</w:t>
      </w:r>
    </w:p>
    <w:p w14:paraId="6A9D1179" w14:textId="22701B8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A64576">
        <w:rPr>
          <w:rFonts w:ascii="Times New Roman" w:eastAsia="Times New Roman" w:hAnsi="Times New Roman" w:cs="Times New Roman"/>
          <w:sz w:val="24"/>
          <w:szCs w:val="24"/>
        </w:rPr>
        <w:t>Tekstas:</w:t>
      </w:r>
      <w:r w:rsidRPr="00A64576">
        <w:rPr>
          <w:rFonts w:ascii="Times New Roman" w:eastAsia="Times New Roman" w:hAnsi="Times New Roman" w:cs="Times New Roman"/>
          <w:color w:val="000000"/>
          <w:sz w:val="24"/>
          <w:szCs w:val="24"/>
        </w:rPr>
        <w:br/>
      </w:r>
      <w:r w:rsidRPr="00A64576">
        <w:rPr>
          <w:rFonts w:ascii="Times New Roman" w:eastAsia="Times New Roman" w:hAnsi="Times New Roman" w:cs="Times New Roman"/>
          <w:i/>
          <w:color w:val="000000"/>
          <w:sz w:val="24"/>
          <w:szCs w:val="24"/>
        </w:rPr>
        <w:t xml:space="preserve">Mokslas apie tai, kaip įvairiose organizmų grupėse kinta atitinkami organai, vadinamas </w:t>
      </w:r>
      <w:r w:rsidRPr="00A64576">
        <w:rPr>
          <w:rFonts w:ascii="Times New Roman" w:eastAsia="Times New Roman" w:hAnsi="Times New Roman" w:cs="Times New Roman"/>
          <w:i/>
          <w:sz w:val="24"/>
          <w:szCs w:val="24"/>
        </w:rPr>
        <w:t>lyginam</w:t>
      </w:r>
      <w:r w:rsidR="00C621C6">
        <w:rPr>
          <w:rFonts w:ascii="Times New Roman" w:eastAsia="Times New Roman" w:hAnsi="Times New Roman" w:cs="Times New Roman"/>
          <w:i/>
          <w:sz w:val="24"/>
          <w:szCs w:val="24"/>
        </w:rPr>
        <w:t>ą</w:t>
      </w:r>
      <w:r w:rsidRPr="00A64576">
        <w:rPr>
          <w:rFonts w:ascii="Times New Roman" w:eastAsia="Times New Roman" w:hAnsi="Times New Roman" w:cs="Times New Roman"/>
          <w:i/>
          <w:sz w:val="24"/>
          <w:szCs w:val="24"/>
        </w:rPr>
        <w:t>ja</w:t>
      </w:r>
      <w:r w:rsidRPr="00A64576">
        <w:rPr>
          <w:rFonts w:ascii="Times New Roman" w:eastAsia="Times New Roman" w:hAnsi="Times New Roman" w:cs="Times New Roman"/>
          <w:i/>
          <w:color w:val="000000"/>
          <w:sz w:val="24"/>
          <w:szCs w:val="24"/>
        </w:rPr>
        <w:t xml:space="preserve"> anatomija. Svarbiausia lyginamosios anatomijos tyrimo išvada yra ta, kad tam tikros sisteminės grupės visų gyvūnų rūšys turi to paties plano kūno sandarą. Čia kalbama apie stambius jų kūno sandaros bruožus. Tačiau yra ir labai daug įvairių pakitimų. Atitinkamas organas vienur didėja, kitur mažėja, vystosi arba nyksta, keičia pavidalą ir net paskirtį dėl įvairiausių išorinių veiksnių. Žuvies pelekas, varlės koja, paukščio snapas ir kurmio letenėlė yra šio dėsnio iliustracija. Atrodo, kad skirtingoms funkcijoms atlikti turėtų būti visai skirtingi organai, lygiai kaip žmogus technikos srityje įvairiems darbams yra išradęs skirtingus įrankius. Kas kita</w:t>
      </w:r>
      <w:r w:rsidR="008D0103">
        <w:rPr>
          <w:rFonts w:ascii="Times New Roman" w:eastAsia="Times New Roman" w:hAnsi="Times New Roman" w:cs="Times New Roman"/>
          <w:i/>
          <w:color w:val="000000"/>
          <w:sz w:val="24"/>
          <w:szCs w:val="24"/>
        </w:rPr>
        <w:t xml:space="preserve"> </w:t>
      </w:r>
      <w:r w:rsidRPr="00A64576">
        <w:rPr>
          <w:rFonts w:ascii="Times New Roman" w:eastAsia="Times New Roman" w:hAnsi="Times New Roman" w:cs="Times New Roman"/>
          <w:i/>
          <w:color w:val="000000"/>
          <w:sz w:val="24"/>
          <w:szCs w:val="24"/>
        </w:rPr>
        <w:t xml:space="preserve">gyvūnų anatomijoje: čia skirtingoms funkcijoms atlikti naudojamas tas pats, daugiau ar </w:t>
      </w:r>
      <w:r w:rsidRPr="00A64576">
        <w:rPr>
          <w:rFonts w:ascii="Times New Roman" w:eastAsia="Times New Roman" w:hAnsi="Times New Roman" w:cs="Times New Roman"/>
          <w:i/>
          <w:color w:val="000000"/>
          <w:sz w:val="24"/>
          <w:szCs w:val="24"/>
        </w:rPr>
        <w:lastRenderedPageBreak/>
        <w:t>mažiau pakitęs, pagrindinis organas. Iš to galime padaryti išvadą, kad šie skirtingi ir skirtingų funkcijų organai yra vienos kilmės. Taip pat vienos kilmės yra tie gyvūnai, kurie juos turi.</w:t>
      </w:r>
    </w:p>
    <w:p w14:paraId="26B4378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64576">
        <w:rPr>
          <w:rFonts w:ascii="Times New Roman" w:eastAsia="Times New Roman" w:hAnsi="Times New Roman" w:cs="Times New Roman"/>
          <w:color w:val="000000"/>
          <w:sz w:val="20"/>
          <w:szCs w:val="20"/>
        </w:rPr>
        <w:t>Tekstas adaptuotas iš knygos Ivanauskas T. Gyvybės raida. V., 1958, p. 48-51.</w:t>
      </w:r>
    </w:p>
    <w:p w14:paraId="6AC4324D" w14:textId="25A1BA9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Pagal tekste pateiktą informaciją atsakykite į klausimus:</w:t>
      </w:r>
    </w:p>
    <w:p w14:paraId="03CAAD83"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kokios gyvūnų rūšys yra pagrindinis lyginamosios anatomijos objektas.</w:t>
      </w:r>
    </w:p>
    <w:p w14:paraId="116F1F88"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Užbaikite sakinį: </w:t>
      </w:r>
      <w:r w:rsidRPr="00A64576">
        <w:rPr>
          <w:rFonts w:ascii="Times New Roman" w:eastAsia="Times New Roman" w:hAnsi="Times New Roman" w:cs="Times New Roman"/>
          <w:i/>
          <w:sz w:val="24"/>
          <w:szCs w:val="24"/>
        </w:rPr>
        <w:t>Lyginamosios anatomijos duomenys leidžia daryti išvadą, kad</w:t>
      </w:r>
      <w:r w:rsidRPr="00A64576">
        <w:rPr>
          <w:rFonts w:ascii="Times New Roman" w:eastAsia="Times New Roman" w:hAnsi="Times New Roman" w:cs="Times New Roman"/>
          <w:sz w:val="24"/>
          <w:szCs w:val="24"/>
        </w:rPr>
        <w:t>… .</w:t>
      </w:r>
    </w:p>
    <w:p w14:paraId="6F196CEF"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Įvardykite, kas lemia, kad evoliucijos eigoje tarp vienos kilmės organų atsiranda pakitimų.</w:t>
      </w:r>
    </w:p>
    <w:p w14:paraId="3D75066F"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kokias funkcijas atlieka tekste minimų gyvūnų galūnės. </w:t>
      </w:r>
    </w:p>
    <w:p w14:paraId="4D84A2AB"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Evoliucijos įrodymus galima pagrįsti ir kitais pavyzdžiais. Nurodykite, dar vieną, kuris siejasi su paleontologija.</w:t>
      </w:r>
    </w:p>
    <w:p w14:paraId="6D840A37" w14:textId="5135580D"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2" w:name="_Toc147495640"/>
      <w:r w:rsidRPr="00A64576">
        <w:rPr>
          <w:rFonts w:ascii="Times New Roman" w:eastAsia="Times New Roman" w:hAnsi="Times New Roman" w:cs="Times New Roman"/>
          <w:color w:val="000000"/>
          <w:sz w:val="24"/>
          <w:szCs w:val="24"/>
        </w:rPr>
        <w:t xml:space="preserve">9–10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I–II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klasės</w:t>
      </w:r>
      <w:bookmarkEnd w:id="12"/>
    </w:p>
    <w:p w14:paraId="7D88DFF4" w14:textId="77777777" w:rsidR="006C785A" w:rsidRPr="00A64576" w:rsidRDefault="00092185" w:rsidP="00CF00A1">
      <w:pPr>
        <w:spacing w:before="120" w:after="0" w:line="240" w:lineRule="auto"/>
        <w:ind w:left="141" w:hanging="141"/>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Užduočių pavyzdžiai aukštesniems pasiekimams ugdyti</w:t>
      </w:r>
    </w:p>
    <w:p w14:paraId="570D072E"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29D943C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Rezus faktorius ir nėštumas. </w:t>
      </w:r>
    </w:p>
    <w:p w14:paraId="0F0A21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aukštesniojo lygio mokiniams, kurie sunkiau gali palyginti ir integruoti kelias galimai prieštaringas perspektyvas, generuoti išvadas; atpažinti, taikyti bei kurti aiškinamuosius modelius ir žinių vaizdavimo priemones.</w:t>
      </w:r>
    </w:p>
    <w:p w14:paraId="12C18C0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Pateikiama besilaukiančios moters ir jos kūdikio rezus faktoriaus atitikimo / neatitikimo schemos.</w:t>
      </w:r>
    </w:p>
    <w:p w14:paraId="2624B3B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9"/>
        <w:gridCol w:w="4576"/>
      </w:tblGrid>
      <w:tr w:rsidR="00E5789D" w14:paraId="4F4ABCF3" w14:textId="77777777" w:rsidTr="00E5789D">
        <w:tc>
          <w:tcPr>
            <w:tcW w:w="5670" w:type="dxa"/>
            <w:tcMar>
              <w:left w:w="0" w:type="dxa"/>
              <w:right w:w="0" w:type="dxa"/>
            </w:tcMar>
          </w:tcPr>
          <w:p w14:paraId="25545420" w14:textId="77777777" w:rsidR="00E5789D" w:rsidRPr="00A64576" w:rsidRDefault="00E5789D" w:rsidP="00E5789D">
            <w:pPr>
              <w:pBdr>
                <w:top w:val="nil"/>
                <w:left w:val="nil"/>
                <w:bottom w:val="nil"/>
                <w:right w:val="nil"/>
                <w:between w:val="nil"/>
              </w:pBdr>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Iliustracijoje vaizduojama besilaukiančios moters ir jos vaisiaus kraujo rezus faktorius. Minuso ženklu pažymėtas rezus neigiamas kraujas, o pliuso ženklu – rezus teigiamas.</w:t>
            </w:r>
          </w:p>
          <w:p w14:paraId="37626864" w14:textId="77777777" w:rsidR="00E5789D" w:rsidRDefault="00E5789D" w:rsidP="00CF00A1">
            <w:pPr>
              <w:jc w:val="both"/>
              <w:rPr>
                <w:rFonts w:ascii="Times New Roman" w:eastAsia="Times New Roman" w:hAnsi="Times New Roman" w:cs="Times New Roman"/>
                <w:sz w:val="24"/>
                <w:szCs w:val="24"/>
              </w:rPr>
            </w:pPr>
          </w:p>
        </w:tc>
        <w:tc>
          <w:tcPr>
            <w:tcW w:w="4576" w:type="dxa"/>
            <w:tcMar>
              <w:left w:w="0" w:type="dxa"/>
              <w:right w:w="0" w:type="dxa"/>
            </w:tcMar>
          </w:tcPr>
          <w:p w14:paraId="554B92C7" w14:textId="3637003F" w:rsidR="00E5789D" w:rsidRDefault="00E5789D" w:rsidP="00CF00A1">
            <w:pPr>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7711410F" wp14:editId="4674FF16">
                  <wp:extent cx="2889143" cy="2304000"/>
                  <wp:effectExtent l="0" t="0" r="6985" b="1270"/>
                  <wp:docPr id="132" name="image65.png" descr="C:\Users\ProBook\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descr="C:\Users\ProBook\AppData\Local\Temp\msohtmlclip1\02\clip_image013.png"/>
                          <pic:cNvPicPr preferRelativeResize="0"/>
                        </pic:nvPicPr>
                        <pic:blipFill rotWithShape="1">
                          <a:blip r:embed="rId38"/>
                          <a:srcRect t="10964" b="4059"/>
                          <a:stretch/>
                        </pic:blipFill>
                        <pic:spPr bwMode="auto">
                          <a:xfrm>
                            <a:off x="0" y="0"/>
                            <a:ext cx="2889143" cy="230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D4DFA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1.1. Kuria raide iliustracijoje pažymėtos besilaukiančios kūdikio moters organizme gali pradėti limfocitai išskirti antikūnus anti-Rh? </w:t>
      </w:r>
    </w:p>
    <w:p w14:paraId="0F9575E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1.2. Savo pasirinktą atsakymą pagrįsti 1</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2 argumentais.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84"/>
      </w:tblGrid>
      <w:tr w:rsidR="00C40954" w14:paraId="5637E543" w14:textId="77777777" w:rsidTr="00DE2811">
        <w:tc>
          <w:tcPr>
            <w:tcW w:w="4962" w:type="dxa"/>
            <w:tcMar>
              <w:left w:w="0" w:type="dxa"/>
              <w:right w:w="0" w:type="dxa"/>
            </w:tcMar>
          </w:tcPr>
          <w:p w14:paraId="53C47AA2" w14:textId="4A8593EC" w:rsidR="00C40954" w:rsidRDefault="00C40954" w:rsidP="00CF00A1">
            <w:pPr>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Paveikslėlyje vaizduojama besilaukiančios moters imuninė reakcija į besivystančio vaisiaus rezus teigiamus eritrocitus. Remdamiesi iliustracija ir papildomais informacijos šaltiniais, atsakykite į žemiau pateiktus klausimus.</w:t>
            </w:r>
          </w:p>
        </w:tc>
        <w:tc>
          <w:tcPr>
            <w:tcW w:w="5284" w:type="dxa"/>
          </w:tcPr>
          <w:p w14:paraId="33A18353" w14:textId="67075063" w:rsidR="00C40954" w:rsidRDefault="00C40954" w:rsidP="00CF00A1">
            <w:pPr>
              <w:jc w:val="both"/>
              <w:rPr>
                <w:rFonts w:ascii="Times New Roman" w:hAnsi="Times New Roman" w:cs="Times New Roman"/>
                <w:color w:val="000000"/>
              </w:rPr>
            </w:pPr>
            <w:r w:rsidRPr="00A64576">
              <w:rPr>
                <w:rFonts w:ascii="Times New Roman" w:hAnsi="Times New Roman" w:cs="Times New Roman"/>
                <w:noProof/>
              </w:rPr>
              <w:drawing>
                <wp:inline distT="0" distB="0" distL="0" distR="0" wp14:anchorId="1EA3E173" wp14:editId="1FC3B781">
                  <wp:extent cx="3208732" cy="2628000"/>
                  <wp:effectExtent l="0" t="0" r="0" b="1270"/>
                  <wp:docPr id="133" name="image60.png" descr="Pirmas gimdymas &#10;Vai si us &#10;Girnda &#10;Pirmas né'turnas &#10;Antras néXtu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descr="Pirmas gimdymas &#10;Vai si us &#10;Girnda &#10;Pirmas né'turnas &#10;Antras néXtumas "/>
                          <pic:cNvPicPr preferRelativeResize="0"/>
                        </pic:nvPicPr>
                        <pic:blipFill>
                          <a:blip r:embed="rId39"/>
                          <a:srcRect/>
                          <a:stretch>
                            <a:fillRect/>
                          </a:stretch>
                        </pic:blipFill>
                        <pic:spPr>
                          <a:xfrm>
                            <a:off x="0" y="0"/>
                            <a:ext cx="3208732" cy="2628000"/>
                          </a:xfrm>
                          <a:prstGeom prst="rect">
                            <a:avLst/>
                          </a:prstGeom>
                          <a:ln/>
                        </pic:spPr>
                      </pic:pic>
                    </a:graphicData>
                  </a:graphic>
                </wp:inline>
              </w:drawing>
            </w:r>
          </w:p>
        </w:tc>
      </w:tr>
    </w:tbl>
    <w:p w14:paraId="15DEE0AF" w14:textId="77777777" w:rsidR="00C40954" w:rsidRPr="00A64576" w:rsidRDefault="00C40954" w:rsidP="00CF00A1">
      <w:pPr>
        <w:pBdr>
          <w:top w:val="nil"/>
          <w:left w:val="nil"/>
          <w:bottom w:val="nil"/>
          <w:right w:val="nil"/>
          <w:between w:val="nil"/>
        </w:pBdr>
        <w:spacing w:after="0" w:line="240" w:lineRule="auto"/>
        <w:jc w:val="both"/>
        <w:rPr>
          <w:rFonts w:ascii="Times New Roman" w:hAnsi="Times New Roman" w:cs="Times New Roman"/>
          <w:color w:val="000000"/>
        </w:rPr>
      </w:pPr>
    </w:p>
    <w:p w14:paraId="3E75696C" w14:textId="2CE894D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2.1. Koks kraujo rezus faktorius yra būsimos mamos ir koks kraujo rezus faktorius yra dar negimusio kūdikio?</w:t>
      </w:r>
    </w:p>
    <w:p w14:paraId="395A18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2.2. Paaiškinkite kaip suprantate rezus teigiamas kraujas ir rezus neigiamas kraujas.</w:t>
      </w:r>
    </w:p>
    <w:p w14:paraId="5076054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Mamos ir jos būsimo kūdikio kraujo rezus faktorius skiriasi. Vykstant pirmajam gimdymui pro placentą į mamos kraujotakos sistemą pateko vaisiaus eritrocitų. Moteris laukiasi antro kūdikio.</w:t>
      </w:r>
    </w:p>
    <w:p w14:paraId="5AB647D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Paaiškinkite, kuo antrasis nėštumas panašus į vakcinavimą? </w:t>
      </w:r>
    </w:p>
    <w:p w14:paraId="1DEF006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Jei gimusiam kūdikiui, sergančiam naujagimių kraujo hemolizinė liga, tektų skubiai perpilti kraują, ar tiktų jam tėčio I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rezus teigiamas kraujas? Savo atsakymą pagrįsk vienu teiginiu.</w:t>
      </w:r>
    </w:p>
    <w:p w14:paraId="74EEA469" w14:textId="7B5CE659"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0226572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Kraujo grupės nustatymas. </w:t>
      </w:r>
    </w:p>
    <w:p w14:paraId="13EACC6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sunkiau sekasi apibūdinti ir įvertinti būdus, kuriais specialistai užtikrina duomenų patikimumą ir paaiškinimų objektyvumą bei apibendrinamumą. </w:t>
      </w:r>
    </w:p>
    <w:p w14:paraId="31AFBB8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Pateikiama probleminė tiriamojo pobūdžio situacija ir mokiniai turi atlikti užduotį, remdamiesi žiniomis, apie antigenų ir antikūnų sąveiką, taikyti agliutinacijos sąvoką.</w:t>
      </w:r>
    </w:p>
    <w:p w14:paraId="3DBAC293" w14:textId="77777777" w:rsidR="006C785A" w:rsidRPr="00A64576" w:rsidRDefault="00092185" w:rsidP="00CF00A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3B60270F" w14:textId="77777777" w:rsidR="006C785A" w:rsidRPr="00A64576" w:rsidRDefault="00092185" w:rsidP="00CF00A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Išanalizavus informaciją apie kraujo grupėms būdingus antigenus A ir B bei aptinkamus kraujo plazmoje antikūnus anti-A ir anti-B, žinant, kad tam tikri antikūnai sąveikaudami su eritrocituose esančiais antigenais sukelia eritrocitų agliutinaciją, remiantis iliustracija, atsakyti į žemiau pateiktus klausimus.</w:t>
      </w:r>
    </w:p>
    <w:tbl>
      <w:tblPr>
        <w:tblStyle w:val="a0"/>
        <w:tblW w:w="719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7"/>
        <w:gridCol w:w="1357"/>
        <w:gridCol w:w="1357"/>
        <w:gridCol w:w="1390"/>
        <w:gridCol w:w="1636"/>
      </w:tblGrid>
      <w:tr w:rsidR="006C785A" w:rsidRPr="0048560F" w14:paraId="26922FF3" w14:textId="77777777" w:rsidTr="00582728">
        <w:trPr>
          <w:trHeight w:val="252"/>
        </w:trPr>
        <w:tc>
          <w:tcPr>
            <w:tcW w:w="1457" w:type="dxa"/>
            <w:tcMar>
              <w:top w:w="80" w:type="dxa"/>
              <w:left w:w="80" w:type="dxa"/>
              <w:bottom w:w="80" w:type="dxa"/>
              <w:right w:w="80" w:type="dxa"/>
            </w:tcMar>
          </w:tcPr>
          <w:p w14:paraId="5EFE7A4C"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Kontrolė</w:t>
            </w:r>
          </w:p>
        </w:tc>
        <w:tc>
          <w:tcPr>
            <w:tcW w:w="1357" w:type="dxa"/>
            <w:tcMar>
              <w:top w:w="80" w:type="dxa"/>
              <w:left w:w="80" w:type="dxa"/>
              <w:bottom w:w="80" w:type="dxa"/>
              <w:right w:w="80" w:type="dxa"/>
            </w:tcMar>
          </w:tcPr>
          <w:p w14:paraId="63A6AA1F"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X</w:t>
            </w:r>
          </w:p>
        </w:tc>
        <w:tc>
          <w:tcPr>
            <w:tcW w:w="1357" w:type="dxa"/>
            <w:tcMar>
              <w:top w:w="80" w:type="dxa"/>
              <w:left w:w="80" w:type="dxa"/>
              <w:bottom w:w="80" w:type="dxa"/>
              <w:right w:w="80" w:type="dxa"/>
            </w:tcMar>
          </w:tcPr>
          <w:p w14:paraId="0BD9526A"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Y</w:t>
            </w:r>
          </w:p>
        </w:tc>
        <w:tc>
          <w:tcPr>
            <w:tcW w:w="1390" w:type="dxa"/>
            <w:tcMar>
              <w:top w:w="80" w:type="dxa"/>
              <w:left w:w="80" w:type="dxa"/>
              <w:bottom w:w="80" w:type="dxa"/>
              <w:right w:w="80" w:type="dxa"/>
            </w:tcMar>
          </w:tcPr>
          <w:p w14:paraId="2B3B563F"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Z</w:t>
            </w:r>
          </w:p>
        </w:tc>
        <w:tc>
          <w:tcPr>
            <w:tcW w:w="1636" w:type="dxa"/>
            <w:tcMar>
              <w:top w:w="80" w:type="dxa"/>
              <w:left w:w="80" w:type="dxa"/>
              <w:bottom w:w="80" w:type="dxa"/>
              <w:right w:w="80" w:type="dxa"/>
            </w:tcMar>
          </w:tcPr>
          <w:p w14:paraId="1E686909" w14:textId="77777777" w:rsidR="006C785A" w:rsidRPr="0048560F"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Kraujo grupė</w:t>
            </w:r>
          </w:p>
        </w:tc>
      </w:tr>
      <w:tr w:rsidR="006C785A" w:rsidRPr="00A64576" w14:paraId="2A904C0B" w14:textId="77777777" w:rsidTr="00582728">
        <w:trPr>
          <w:trHeight w:val="2685"/>
        </w:trPr>
        <w:tc>
          <w:tcPr>
            <w:tcW w:w="1457" w:type="dxa"/>
            <w:tcMar>
              <w:top w:w="80" w:type="dxa"/>
              <w:left w:w="80" w:type="dxa"/>
              <w:bottom w:w="80" w:type="dxa"/>
              <w:right w:w="80" w:type="dxa"/>
            </w:tcMar>
          </w:tcPr>
          <w:p w14:paraId="0F3EB177" w14:textId="7671EF5B" w:rsidR="006C785A" w:rsidRPr="00A64576" w:rsidRDefault="00092185" w:rsidP="00CF00A1">
            <w:pPr>
              <w:pBdr>
                <w:top w:val="nil"/>
                <w:left w:val="nil"/>
                <w:bottom w:val="nil"/>
                <w:right w:val="nil"/>
                <w:between w:val="nil"/>
              </w:pBdr>
              <w:spacing w:after="0" w:line="240" w:lineRule="auto"/>
              <w:jc w:val="center"/>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3FE0C6CC" wp14:editId="67F32490">
                  <wp:extent cx="579767" cy="1800000"/>
                  <wp:effectExtent l="0" t="0" r="0" b="0"/>
                  <wp:docPr id="134" name="image86.png" descr="C:\Users\ProBook\AppData\Local\Temp\msohtmlclip1\02\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descr="C:\Users\ProBook\AppData\Local\Temp\msohtmlclip1\02\clip_image015.png"/>
                          <pic:cNvPicPr preferRelativeResize="0"/>
                        </pic:nvPicPr>
                        <pic:blipFill>
                          <a:blip r:embed="rId40"/>
                          <a:srcRect/>
                          <a:stretch>
                            <a:fillRect/>
                          </a:stretch>
                        </pic:blipFill>
                        <pic:spPr>
                          <a:xfrm>
                            <a:off x="0" y="0"/>
                            <a:ext cx="579767" cy="1800000"/>
                          </a:xfrm>
                          <a:prstGeom prst="rect">
                            <a:avLst/>
                          </a:prstGeom>
                          <a:ln/>
                        </pic:spPr>
                      </pic:pic>
                    </a:graphicData>
                  </a:graphic>
                </wp:inline>
              </w:drawing>
            </w:r>
          </w:p>
        </w:tc>
        <w:tc>
          <w:tcPr>
            <w:tcW w:w="1357" w:type="dxa"/>
            <w:tcMar>
              <w:top w:w="80" w:type="dxa"/>
              <w:left w:w="80" w:type="dxa"/>
              <w:bottom w:w="80" w:type="dxa"/>
              <w:right w:w="80" w:type="dxa"/>
            </w:tcMar>
          </w:tcPr>
          <w:p w14:paraId="4FFE93C6" w14:textId="5C4A4811"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3DA5666B" wp14:editId="5428B824">
                  <wp:extent cx="632460" cy="1800000"/>
                  <wp:effectExtent l="0" t="0" r="0" b="0"/>
                  <wp:docPr id="135" name="image93.png" descr="C:\Users\ProBook\AppData\Local\Temp\msohtmlclip1\02\clip_image016.png"/>
                  <wp:cNvGraphicFramePr/>
                  <a:graphic xmlns:a="http://schemas.openxmlformats.org/drawingml/2006/main">
                    <a:graphicData uri="http://schemas.openxmlformats.org/drawingml/2006/picture">
                      <pic:pic xmlns:pic="http://schemas.openxmlformats.org/drawingml/2006/picture">
                        <pic:nvPicPr>
                          <pic:cNvPr id="0" name="image93.png" descr="C:\Users\ProBook\AppData\Local\Temp\msohtmlclip1\02\clip_image016.png"/>
                          <pic:cNvPicPr preferRelativeResize="0"/>
                        </pic:nvPicPr>
                        <pic:blipFill>
                          <a:blip r:embed="rId41"/>
                          <a:srcRect/>
                          <a:stretch>
                            <a:fillRect/>
                          </a:stretch>
                        </pic:blipFill>
                        <pic:spPr>
                          <a:xfrm>
                            <a:off x="0" y="0"/>
                            <a:ext cx="632460" cy="1800000"/>
                          </a:xfrm>
                          <a:prstGeom prst="rect">
                            <a:avLst/>
                          </a:prstGeom>
                          <a:ln/>
                        </pic:spPr>
                      </pic:pic>
                    </a:graphicData>
                  </a:graphic>
                </wp:inline>
              </w:drawing>
            </w:r>
          </w:p>
        </w:tc>
        <w:tc>
          <w:tcPr>
            <w:tcW w:w="1357" w:type="dxa"/>
            <w:tcMar>
              <w:top w:w="80" w:type="dxa"/>
              <w:left w:w="80" w:type="dxa"/>
              <w:bottom w:w="80" w:type="dxa"/>
              <w:right w:w="80" w:type="dxa"/>
            </w:tcMar>
          </w:tcPr>
          <w:p w14:paraId="3AD0F010" w14:textId="2DE73546"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5A54D3B0" wp14:editId="704CB477">
                  <wp:extent cx="632460" cy="1800000"/>
                  <wp:effectExtent l="0" t="0" r="0" b="0"/>
                  <wp:docPr id="136" name="image92.png" descr="C:\Users\ProBook\AppData\Local\Temp\msohtmlclip1\02\clip_image017.png"/>
                  <wp:cNvGraphicFramePr/>
                  <a:graphic xmlns:a="http://schemas.openxmlformats.org/drawingml/2006/main">
                    <a:graphicData uri="http://schemas.openxmlformats.org/drawingml/2006/picture">
                      <pic:pic xmlns:pic="http://schemas.openxmlformats.org/drawingml/2006/picture">
                        <pic:nvPicPr>
                          <pic:cNvPr id="0" name="image92.png" descr="C:\Users\ProBook\AppData\Local\Temp\msohtmlclip1\02\clip_image017.png"/>
                          <pic:cNvPicPr preferRelativeResize="0"/>
                        </pic:nvPicPr>
                        <pic:blipFill>
                          <a:blip r:embed="rId42"/>
                          <a:srcRect/>
                          <a:stretch>
                            <a:fillRect/>
                          </a:stretch>
                        </pic:blipFill>
                        <pic:spPr>
                          <a:xfrm>
                            <a:off x="0" y="0"/>
                            <a:ext cx="632460" cy="1800000"/>
                          </a:xfrm>
                          <a:prstGeom prst="rect">
                            <a:avLst/>
                          </a:prstGeom>
                          <a:ln/>
                        </pic:spPr>
                      </pic:pic>
                    </a:graphicData>
                  </a:graphic>
                </wp:inline>
              </w:drawing>
            </w:r>
          </w:p>
        </w:tc>
        <w:tc>
          <w:tcPr>
            <w:tcW w:w="1390" w:type="dxa"/>
            <w:tcMar>
              <w:top w:w="80" w:type="dxa"/>
              <w:left w:w="80" w:type="dxa"/>
              <w:bottom w:w="80" w:type="dxa"/>
              <w:right w:w="80" w:type="dxa"/>
            </w:tcMar>
          </w:tcPr>
          <w:p w14:paraId="30F8BA58" w14:textId="5A5DBAA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43834C80" wp14:editId="6BF053D2">
                  <wp:extent cx="643255" cy="1800000"/>
                  <wp:effectExtent l="0" t="0" r="4445" b="0"/>
                  <wp:docPr id="117" name="image77.png" descr="C:\Users\ProBook\AppData\Local\Temp\msohtmlclip1\02\clip_image018.png"/>
                  <wp:cNvGraphicFramePr/>
                  <a:graphic xmlns:a="http://schemas.openxmlformats.org/drawingml/2006/main">
                    <a:graphicData uri="http://schemas.openxmlformats.org/drawingml/2006/picture">
                      <pic:pic xmlns:pic="http://schemas.openxmlformats.org/drawingml/2006/picture">
                        <pic:nvPicPr>
                          <pic:cNvPr id="0" name="image77.png" descr="C:\Users\ProBook\AppData\Local\Temp\msohtmlclip1\02\clip_image018.png"/>
                          <pic:cNvPicPr preferRelativeResize="0"/>
                        </pic:nvPicPr>
                        <pic:blipFill>
                          <a:blip r:embed="rId43"/>
                          <a:srcRect/>
                          <a:stretch>
                            <a:fillRect/>
                          </a:stretch>
                        </pic:blipFill>
                        <pic:spPr>
                          <a:xfrm>
                            <a:off x="0" y="0"/>
                            <a:ext cx="643255" cy="1800000"/>
                          </a:xfrm>
                          <a:prstGeom prst="rect">
                            <a:avLst/>
                          </a:prstGeom>
                          <a:ln/>
                        </pic:spPr>
                      </pic:pic>
                    </a:graphicData>
                  </a:graphic>
                </wp:inline>
              </w:drawing>
            </w:r>
          </w:p>
        </w:tc>
        <w:tc>
          <w:tcPr>
            <w:tcW w:w="1636" w:type="dxa"/>
            <w:tcMar>
              <w:top w:w="80" w:type="dxa"/>
              <w:left w:w="80" w:type="dxa"/>
              <w:bottom w:w="80" w:type="dxa"/>
              <w:right w:w="80" w:type="dxa"/>
            </w:tcMar>
          </w:tcPr>
          <w:p w14:paraId="286E4A16"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A</w:t>
            </w:r>
          </w:p>
          <w:p w14:paraId="2A1CE404"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p>
          <w:p w14:paraId="316445DF"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B</w:t>
            </w:r>
          </w:p>
          <w:p w14:paraId="6ED93C5F" w14:textId="77777777" w:rsidR="001734A8" w:rsidRPr="0048560F"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28"/>
                <w:szCs w:val="28"/>
              </w:rPr>
            </w:pPr>
          </w:p>
          <w:p w14:paraId="1EEE09D7"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AB</w:t>
            </w:r>
          </w:p>
          <w:p w14:paraId="2CFC445D" w14:textId="77777777" w:rsidR="001734A8" w:rsidRPr="0048560F"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28"/>
                <w:szCs w:val="28"/>
              </w:rPr>
            </w:pPr>
          </w:p>
          <w:p w14:paraId="387CE5FF" w14:textId="3C0702F8" w:rsidR="006C785A" w:rsidRPr="0048560F" w:rsidRDefault="002B3F54"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36"/>
                <w:szCs w:val="36"/>
              </w:rPr>
            </w:pPr>
            <w:r w:rsidRPr="00A64576">
              <w:rPr>
                <w:rFonts w:ascii="Times New Roman" w:eastAsia="Times New Roman" w:hAnsi="Times New Roman" w:cs="Times New Roman"/>
                <w:b/>
                <w:noProof/>
                <w:color w:val="000000"/>
                <w:sz w:val="36"/>
                <w:szCs w:val="36"/>
              </w:rPr>
              <w:t>O</w:t>
            </w:r>
          </w:p>
        </w:tc>
      </w:tr>
    </w:tbl>
    <w:p w14:paraId="7CC204C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Remiantis pasirinktu pavyzdžiu (pavyzdžiui, sumaišius A kraujo grupės kraują su B grupės krauju), paaiškinti eritrocitų sąveiką su antikūnais – agliutinacij</w:t>
      </w:r>
      <w:r w:rsidR="004061E6" w:rsidRPr="00A64576">
        <w:rPr>
          <w:rFonts w:ascii="Times New Roman" w:eastAsia="Times New Roman" w:hAnsi="Times New Roman" w:cs="Times New Roman"/>
          <w:color w:val="000000"/>
          <w:sz w:val="24"/>
          <w:szCs w:val="24"/>
        </w:rPr>
        <w:t>ą</w:t>
      </w:r>
      <w:r w:rsidRPr="00A64576">
        <w:rPr>
          <w:rFonts w:ascii="Times New Roman" w:eastAsia="Times New Roman" w:hAnsi="Times New Roman" w:cs="Times New Roman"/>
          <w:color w:val="000000"/>
          <w:sz w:val="24"/>
          <w:szCs w:val="24"/>
        </w:rPr>
        <w:t>.</w:t>
      </w:r>
    </w:p>
    <w:p w14:paraId="3A3D5A3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Vienas iš kraujo grupės nustatymo metodų yra paremtas eritrocitų agliutinacij</w:t>
      </w:r>
      <w:r w:rsidR="004061E6" w:rsidRPr="00A64576">
        <w:rPr>
          <w:rFonts w:ascii="Times New Roman" w:eastAsia="Times New Roman" w:hAnsi="Times New Roman" w:cs="Times New Roman"/>
          <w:color w:val="000000"/>
          <w:sz w:val="24"/>
          <w:szCs w:val="24"/>
        </w:rPr>
        <w:t>a</w:t>
      </w:r>
      <w:r w:rsidRPr="00A64576">
        <w:rPr>
          <w:rFonts w:ascii="Times New Roman" w:eastAsia="Times New Roman" w:hAnsi="Times New Roman" w:cs="Times New Roman"/>
          <w:color w:val="000000"/>
          <w:sz w:val="24"/>
          <w:szCs w:val="24"/>
        </w:rPr>
        <w:t>. Įvardinti, kokie antikūnai iliustracijoje yra pažymėti raidėmis X, Y ir Z.</w:t>
      </w:r>
    </w:p>
    <w:p w14:paraId="5EBBFFB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Kam reikalingas kontrolinis bandymas nustatant kraujo grupę?</w:t>
      </w:r>
    </w:p>
    <w:p w14:paraId="6D4E38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4. Nuotraukoje matomas ligoninės paciento kraujo grupės tyrimo rezultatas. </w:t>
      </w:r>
      <w:r w:rsidRPr="00A64576">
        <w:rPr>
          <w:rFonts w:ascii="Times New Roman" w:eastAsia="Times New Roman" w:hAnsi="Times New Roman" w:cs="Times New Roman"/>
          <w:sz w:val="24"/>
          <w:szCs w:val="24"/>
        </w:rPr>
        <w:t>Kokia išvada buvo parašyta apie nustatytą kraujo grupę ir rezus faktorių?</w:t>
      </w:r>
    </w:p>
    <w:p w14:paraId="1685036C" w14:textId="2C7480D7" w:rsidR="006C785A" w:rsidRPr="00A64576" w:rsidRDefault="006C785A" w:rsidP="00CF00A1">
      <w:pPr>
        <w:spacing w:after="0" w:line="240" w:lineRule="auto"/>
        <w:jc w:val="both"/>
        <w:rPr>
          <w:rFonts w:ascii="Times New Roman" w:hAnsi="Times New Roman" w:cs="Times New Roman"/>
        </w:rPr>
      </w:pPr>
    </w:p>
    <w:p w14:paraId="2B081FFF" w14:textId="77777777" w:rsidR="00582728" w:rsidRDefault="00582728"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A64576">
        <w:rPr>
          <w:rFonts w:ascii="Times New Roman" w:hAnsi="Times New Roman" w:cs="Times New Roman"/>
          <w:noProof/>
        </w:rPr>
        <w:drawing>
          <wp:inline distT="0" distB="0" distL="0" distR="0" wp14:anchorId="3E258D3C" wp14:editId="41A804DF">
            <wp:extent cx="3646170" cy="1117600"/>
            <wp:effectExtent l="0" t="0" r="0" b="0"/>
            <wp:docPr id="121" name="image76.png" descr="Anti-B &#10;Anti-D &#10;K On trol &#10;• Contrôle "/>
            <wp:cNvGraphicFramePr/>
            <a:graphic xmlns:a="http://schemas.openxmlformats.org/drawingml/2006/main">
              <a:graphicData uri="http://schemas.openxmlformats.org/drawingml/2006/picture">
                <pic:pic xmlns:pic="http://schemas.openxmlformats.org/drawingml/2006/picture">
                  <pic:nvPicPr>
                    <pic:cNvPr id="0" name="image76.png" descr="Anti-B &#10;Anti-D &#10;K On trol &#10;• Contrôle "/>
                    <pic:cNvPicPr preferRelativeResize="0"/>
                  </pic:nvPicPr>
                  <pic:blipFill>
                    <a:blip r:embed="rId44"/>
                    <a:srcRect/>
                    <a:stretch>
                      <a:fillRect/>
                    </a:stretch>
                  </pic:blipFill>
                  <pic:spPr>
                    <a:xfrm>
                      <a:off x="0" y="0"/>
                      <a:ext cx="3646170" cy="1117600"/>
                    </a:xfrm>
                    <a:prstGeom prst="rect">
                      <a:avLst/>
                    </a:prstGeom>
                    <a:ln/>
                  </pic:spPr>
                </pic:pic>
              </a:graphicData>
            </a:graphic>
          </wp:inline>
        </w:drawing>
      </w:r>
    </w:p>
    <w:p w14:paraId="0DB97B2A" w14:textId="7466E911"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1FB6A79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 Kraujo AB</w:t>
      </w:r>
      <w:r w:rsidR="002B3F54" w:rsidRPr="00A64576">
        <w:rPr>
          <w:rFonts w:ascii="Times New Roman" w:eastAsia="Times New Roman" w:hAnsi="Times New Roman" w:cs="Times New Roman"/>
          <w:b/>
          <w:sz w:val="24"/>
          <w:szCs w:val="24"/>
        </w:rPr>
        <w:t>O</w:t>
      </w:r>
      <w:r w:rsidRPr="00A64576">
        <w:rPr>
          <w:rFonts w:ascii="Times New Roman" w:eastAsia="Times New Roman" w:hAnsi="Times New Roman" w:cs="Times New Roman"/>
          <w:b/>
          <w:sz w:val="24"/>
          <w:szCs w:val="24"/>
        </w:rPr>
        <w:t xml:space="preserve"> sistemos atradimo istorija. </w:t>
      </w:r>
    </w:p>
    <w:p w14:paraId="3D48219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reikia skirti daugiau dėmesio bendrajam raštingumui orientuojantis ne tik į paprastus, bet ir į sudėtingus ir abstrakčius, vientisus ir mišrius tekstus; įvertinti pateikto klausimo mokslinius tyrinėjimo būdus. </w:t>
      </w:r>
    </w:p>
    <w:p w14:paraId="133CD67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Pateikiamas tekstas apie mokslininkus atradusius A, B,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kraujo grupes ir rezus faktorių.</w:t>
      </w:r>
    </w:p>
    <w:p w14:paraId="1FFBCFA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1A59CCED"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2176DB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A64576">
        <w:rPr>
          <w:rFonts w:ascii="Times New Roman" w:eastAsia="Times New Roman" w:hAnsi="Times New Roman" w:cs="Times New Roman"/>
          <w:i/>
          <w:sz w:val="24"/>
          <w:szCs w:val="24"/>
        </w:rPr>
        <w:t>Landsteiner Karl</w:t>
      </w:r>
      <w:r w:rsidRPr="00A64576">
        <w:rPr>
          <w:rFonts w:ascii="Times New Roman" w:eastAsia="Times New Roman" w:hAnsi="Times New Roman" w:cs="Times New Roman"/>
          <w:i/>
          <w:color w:val="000000"/>
          <w:sz w:val="24"/>
          <w:szCs w:val="24"/>
        </w:rPr>
        <w:t xml:space="preserve"> austrų ir Jungtinių Amerikos Valstijų imunologas, bakteriologas, patologas. Gimė 1868 06 14 Vienoje. 1891 baigė mediciną Vienos universitete, iki 1894 studijavo organinę chemiją Miunchene ir Ciuriche. 1896–1919 dirbo Vienos universiteto Patologinės anatomijos institute; profesorius (1911). 1922–43 dirbo Rockefellerio institute (dabartinis Rockefellerio universitetas) Niujorke. 1901 atrado A, B ir C (vėliau pavadinta </w:t>
      </w:r>
      <w:r w:rsidR="002B3F54" w:rsidRPr="00A64576">
        <w:rPr>
          <w:rFonts w:ascii="Times New Roman" w:eastAsia="Times New Roman" w:hAnsi="Times New Roman" w:cs="Times New Roman"/>
          <w:i/>
          <w:color w:val="000000"/>
          <w:sz w:val="24"/>
          <w:szCs w:val="24"/>
        </w:rPr>
        <w:t>O</w:t>
      </w:r>
      <w:r w:rsidRPr="00A64576">
        <w:rPr>
          <w:rFonts w:ascii="Times New Roman" w:eastAsia="Times New Roman" w:hAnsi="Times New Roman" w:cs="Times New Roman"/>
          <w:i/>
          <w:color w:val="000000"/>
          <w:sz w:val="24"/>
          <w:szCs w:val="24"/>
        </w:rPr>
        <w:t xml:space="preserve">) kraujo grupes, 1927 (su P. Levine’u) atrado M, N ir P kraujo grupes, 1940 (su A. Wieneriu ir P. Levine’u) – rezus faktorių. Paskelbė daugiau kaip 350 mokslinių straipsnių. Suteikta Nobelio fiziologijos ir medicinos premija (1930). Taigi, Karl Landsteiner atradimai suteikė galimybę gydytojams perpilti kraują nekeliant pavojaus paciento gyvybei. </w:t>
      </w:r>
    </w:p>
    <w:p w14:paraId="57D932F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64576">
        <w:rPr>
          <w:rFonts w:ascii="Times New Roman" w:eastAsia="Times New Roman" w:hAnsi="Times New Roman" w:cs="Times New Roman"/>
        </w:rPr>
        <w:t>Informacija iš</w:t>
      </w:r>
      <w:r w:rsidRPr="00A64576">
        <w:rPr>
          <w:rFonts w:ascii="Times New Roman" w:eastAsia="Times New Roman" w:hAnsi="Times New Roman" w:cs="Times New Roman"/>
          <w:color w:val="FF0000"/>
        </w:rPr>
        <w:t xml:space="preserve"> </w:t>
      </w:r>
      <w:hyperlink r:id="rId45">
        <w:r w:rsidRPr="00A64576">
          <w:rPr>
            <w:rFonts w:ascii="Times New Roman" w:eastAsia="Times New Roman" w:hAnsi="Times New Roman" w:cs="Times New Roman"/>
            <w:color w:val="1155CC"/>
            <w:u w:val="single"/>
          </w:rPr>
          <w:t>Visuotinė lietuvių enciklopedija.</w:t>
        </w:r>
      </w:hyperlink>
      <w:r w:rsidRPr="00A64576">
        <w:rPr>
          <w:rFonts w:ascii="Times New Roman" w:eastAsia="Times New Roman" w:hAnsi="Times New Roman" w:cs="Times New Roman"/>
          <w:color w:val="000000"/>
        </w:rPr>
        <w:t xml:space="preserve"> </w:t>
      </w:r>
    </w:p>
    <w:p w14:paraId="42840E23"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p w14:paraId="5F1F233D" w14:textId="62EAE03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Paaiškinkite kodėl, atradus A, B ir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grupes, perpilant recipientui tos pačios grupės donoro kraują iki 1940 metų pasitaikydavo komplikacijų, kraujas agliutinuodavo ir ligonis žūdavo.</w:t>
      </w:r>
    </w:p>
    <w:p w14:paraId="4897C2C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 Naudodamiesi papildomais informacijos šaltiniais, nurodykite, koks pastebėjimas padėjo Karl Landsteineriui atrasti ir nustatyti A, B ir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grupes.</w:t>
      </w:r>
    </w:p>
    <w:p w14:paraId="01187AE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Kokią reikšmę medicinai ir žmonių, kuriems būtinas kraujo perpylimas, saugumui turėjo Karl Landsteinerio, A. Wienerio ir P. Levine’u atradimai susiję su kraujo grupėmis A, B,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ir rezus faktoriumi.</w:t>
      </w:r>
    </w:p>
    <w:p w14:paraId="232EC5C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Nurodykite, kokiose medicinos srityse, be kraujo perpylimo yra naudojamos žinios apie kraujo grupes ir rezus faktorių.</w:t>
      </w:r>
    </w:p>
    <w:p w14:paraId="546569E9"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27.3.2. Infekcinės ligos.</w:t>
      </w:r>
    </w:p>
    <w:p w14:paraId="519CEB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Mikroorganizmų auginimas. </w:t>
      </w:r>
    </w:p>
    <w:p w14:paraId="0BF3D8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aukštesnių gebėjimų mokiniams, kuriems sunkiau sekasi palyginti ir integruoti kelias galimai prieštaringas perspektyvas, generuoti išvadas; kurie sunkiau geba suprasti ilgus ir abstrakčius tekstus, kuriuose reikalinga informacija su užduotimi susijusi netiesiogiai.</w:t>
      </w:r>
    </w:p>
    <w:p w14:paraId="24D7BFD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probleminė tiriamojo pobūdžio situacija ir mokiniai turi atlikti užduotį, remdamiesi žiniomis, kad antibiotikai skiriami gydyti bakterines, o ne virusines ligas ir pritaikydami papildomos literatūros šaltinius. </w:t>
      </w:r>
    </w:p>
    <w:p w14:paraId="03E69C5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nurodyti, kad antibiotikai skiriami gydant bakterines, o ne virusines ligas; paaiškinti antibiotikų vartojimo principus, nesudarant sąlygų susiformuoti antibiotikams atsparioms bakterijoms.</w:t>
      </w:r>
    </w:p>
    <w:p w14:paraId="6D4636F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Saada atliko tyrimą, norėdama išsiaiškinti, kaip skirtingos koncentracijos antiseptikai veikia bakterijų </w:t>
      </w:r>
      <w:r w:rsidRPr="00A64576">
        <w:rPr>
          <w:rFonts w:ascii="Times New Roman" w:eastAsia="Times New Roman" w:hAnsi="Times New Roman" w:cs="Times New Roman"/>
          <w:i/>
          <w:sz w:val="24"/>
          <w:szCs w:val="24"/>
        </w:rPr>
        <w:t>Bacillus subtilis</w:t>
      </w:r>
      <w:r w:rsidRPr="00A64576">
        <w:rPr>
          <w:rFonts w:ascii="Times New Roman" w:eastAsia="Times New Roman" w:hAnsi="Times New Roman" w:cs="Times New Roman"/>
          <w:sz w:val="24"/>
          <w:szCs w:val="24"/>
        </w:rPr>
        <w:t xml:space="preserve"> augimą.</w:t>
      </w:r>
    </w:p>
    <w:p w14:paraId="39B7DA2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Prieš tyrimą Saada paruošė neužterštų bakterijų ant agaro Petri lėkštelėse. Po to, pagamino 90 proc., 75 proc., 50 proc., 25 proc. ir 10 proc. 5 skirtingų koncentracijų antiseptikų tirpalus, kuriuos supylė į Petri lėkšteles su bakterijomis. Visus paruoštus mėginius sudėjo į sandarią dėžę ir 5 dienas laikė 25 laipsnių temperatūroje.</w:t>
      </w:r>
    </w:p>
    <w:p w14:paraId="5D37FE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Po 7 dienų patikrino Petri lėkšteles ir nupiešė.</w:t>
      </w:r>
    </w:p>
    <w:tbl>
      <w:tblPr>
        <w:tblStyle w:val="a1"/>
        <w:tblW w:w="7018"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410"/>
        <w:gridCol w:w="1470"/>
        <w:gridCol w:w="1440"/>
        <w:gridCol w:w="1365"/>
        <w:gridCol w:w="1333"/>
      </w:tblGrid>
      <w:tr w:rsidR="006C785A" w:rsidRPr="00A64576" w14:paraId="3D3C8389" w14:textId="77777777">
        <w:tc>
          <w:tcPr>
            <w:tcW w:w="1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1C7F3C" w14:textId="124918A5"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C28EDD9" wp14:editId="19394FD0">
                  <wp:extent cx="744855" cy="722630"/>
                  <wp:effectExtent l="0" t="0" r="0" b="0"/>
                  <wp:docPr id="114" name="image75.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75.png" descr="C:\Users\ProBook\AppData\Local\Temp\msohtmlclip1\02\clip_image003.png"/>
                          <pic:cNvPicPr preferRelativeResize="0"/>
                        </pic:nvPicPr>
                        <pic:blipFill>
                          <a:blip r:embed="rId46"/>
                          <a:srcRect/>
                          <a:stretch>
                            <a:fillRect/>
                          </a:stretch>
                        </pic:blipFill>
                        <pic:spPr>
                          <a:xfrm>
                            <a:off x="0" y="0"/>
                            <a:ext cx="744855" cy="722630"/>
                          </a:xfrm>
                          <a:prstGeom prst="rect">
                            <a:avLst/>
                          </a:prstGeom>
                          <a:ln/>
                        </pic:spPr>
                      </pic:pic>
                    </a:graphicData>
                  </a:graphic>
                </wp:inline>
              </w:drawing>
            </w:r>
          </w:p>
        </w:tc>
        <w:tc>
          <w:tcPr>
            <w:tcW w:w="14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F33E78" w14:textId="6EC4D317"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46B797F5" wp14:editId="0C4D7117">
                  <wp:extent cx="779145" cy="734060"/>
                  <wp:effectExtent l="0" t="0" r="0" b="0"/>
                  <wp:docPr id="88" name="image57.png" descr="C:\Users\ProBook\AppData\Local\Temp\msohtmlclip1\02\clip_image004.png"/>
                  <wp:cNvGraphicFramePr/>
                  <a:graphic xmlns:a="http://schemas.openxmlformats.org/drawingml/2006/main">
                    <a:graphicData uri="http://schemas.openxmlformats.org/drawingml/2006/picture">
                      <pic:pic xmlns:pic="http://schemas.openxmlformats.org/drawingml/2006/picture">
                        <pic:nvPicPr>
                          <pic:cNvPr id="0" name="image57.png" descr="C:\Users\ProBook\AppData\Local\Temp\msohtmlclip1\02\clip_image004.png"/>
                          <pic:cNvPicPr preferRelativeResize="0"/>
                        </pic:nvPicPr>
                        <pic:blipFill>
                          <a:blip r:embed="rId47"/>
                          <a:srcRect/>
                          <a:stretch>
                            <a:fillRect/>
                          </a:stretch>
                        </pic:blipFill>
                        <pic:spPr>
                          <a:xfrm>
                            <a:off x="0" y="0"/>
                            <a:ext cx="779145" cy="734060"/>
                          </a:xfrm>
                          <a:prstGeom prst="rect">
                            <a:avLst/>
                          </a:prstGeom>
                          <a:ln/>
                        </pic:spPr>
                      </pic:pic>
                    </a:graphicData>
                  </a:graphic>
                </wp:inline>
              </w:drawing>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7A937E" w14:textId="545E3880"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1F84617" wp14:editId="7CA5A5D0">
                  <wp:extent cx="767715" cy="767715"/>
                  <wp:effectExtent l="0" t="0" r="0" b="0"/>
                  <wp:docPr id="24" name="image13.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13.png" descr="C:\Users\ProBook\AppData\Local\Temp\msohtmlclip1\02\clip_image005.png"/>
                          <pic:cNvPicPr preferRelativeResize="0"/>
                        </pic:nvPicPr>
                        <pic:blipFill>
                          <a:blip r:embed="rId48"/>
                          <a:srcRect/>
                          <a:stretch>
                            <a:fillRect/>
                          </a:stretch>
                        </pic:blipFill>
                        <pic:spPr>
                          <a:xfrm>
                            <a:off x="0" y="0"/>
                            <a:ext cx="767715" cy="767715"/>
                          </a:xfrm>
                          <a:prstGeom prst="rect">
                            <a:avLst/>
                          </a:prstGeom>
                          <a:ln/>
                        </pic:spPr>
                      </pic:pic>
                    </a:graphicData>
                  </a:graphic>
                </wp:inline>
              </w:drawing>
            </w:r>
          </w:p>
        </w:tc>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C4209A" w14:textId="6568304F"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9D70502" wp14:editId="48E82605">
                  <wp:extent cx="711200" cy="699770"/>
                  <wp:effectExtent l="0" t="0" r="0" b="0"/>
                  <wp:docPr id="115" name="image74.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4.png" descr="C:\Users\ProBook\AppData\Local\Temp\msohtmlclip1\02\clip_image006.png"/>
                          <pic:cNvPicPr preferRelativeResize="0"/>
                        </pic:nvPicPr>
                        <pic:blipFill>
                          <a:blip r:embed="rId49"/>
                          <a:srcRect/>
                          <a:stretch>
                            <a:fillRect/>
                          </a:stretch>
                        </pic:blipFill>
                        <pic:spPr>
                          <a:xfrm>
                            <a:off x="0" y="0"/>
                            <a:ext cx="711200" cy="699770"/>
                          </a:xfrm>
                          <a:prstGeom prst="rect">
                            <a:avLst/>
                          </a:prstGeom>
                          <a:ln/>
                        </pic:spPr>
                      </pic:pic>
                    </a:graphicData>
                  </a:graphic>
                </wp:inline>
              </w:drawing>
            </w:r>
          </w:p>
        </w:tc>
        <w:tc>
          <w:tcPr>
            <w:tcW w:w="13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B86D0F" w14:textId="50DFAB81"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D07773E" wp14:editId="72764ECD">
                  <wp:extent cx="744855" cy="722630"/>
                  <wp:effectExtent l="0" t="0" r="0" b="0"/>
                  <wp:docPr id="124" name="image84.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84.png" descr="C:\Users\ProBook\AppData\Local\Temp\msohtmlclip1\02\clip_image007.png"/>
                          <pic:cNvPicPr preferRelativeResize="0"/>
                        </pic:nvPicPr>
                        <pic:blipFill>
                          <a:blip r:embed="rId50"/>
                          <a:srcRect/>
                          <a:stretch>
                            <a:fillRect/>
                          </a:stretch>
                        </pic:blipFill>
                        <pic:spPr>
                          <a:xfrm>
                            <a:off x="0" y="0"/>
                            <a:ext cx="744855" cy="722630"/>
                          </a:xfrm>
                          <a:prstGeom prst="rect">
                            <a:avLst/>
                          </a:prstGeom>
                          <a:ln/>
                        </pic:spPr>
                      </pic:pic>
                    </a:graphicData>
                  </a:graphic>
                </wp:inline>
              </w:drawing>
            </w:r>
          </w:p>
        </w:tc>
      </w:tr>
    </w:tbl>
    <w:p w14:paraId="558EE341" w14:textId="16FF057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Ant kiekvienos Petri lėkštelės Saada buvo užklijavus</w:t>
      </w:r>
      <w:r w:rsidR="00DA200B">
        <w:rPr>
          <w:rFonts w:ascii="Times New Roman" w:eastAsia="Times New Roman" w:hAnsi="Times New Roman" w:cs="Times New Roman"/>
          <w:sz w:val="24"/>
          <w:szCs w:val="24"/>
        </w:rPr>
        <w:t>i</w:t>
      </w:r>
      <w:r w:rsidRPr="00A64576">
        <w:rPr>
          <w:rFonts w:ascii="Times New Roman" w:eastAsia="Times New Roman" w:hAnsi="Times New Roman" w:cs="Times New Roman"/>
          <w:sz w:val="24"/>
          <w:szCs w:val="24"/>
        </w:rPr>
        <w:t xml:space="preserve"> etiketę su antiseptikų tirpalo koncentracija. Tačiau dėl 25 laipsnių temperatūros įtakos vis</w:t>
      </w:r>
      <w:r w:rsidR="00DA200B">
        <w:rPr>
          <w:rFonts w:ascii="Times New Roman" w:eastAsia="Times New Roman" w:hAnsi="Times New Roman" w:cs="Times New Roman"/>
          <w:sz w:val="24"/>
          <w:szCs w:val="24"/>
        </w:rPr>
        <w:t>os etiketės</w:t>
      </w:r>
      <w:r w:rsidRPr="00A64576">
        <w:rPr>
          <w:rFonts w:ascii="Times New Roman" w:eastAsia="Times New Roman" w:hAnsi="Times New Roman" w:cs="Times New Roman"/>
          <w:sz w:val="24"/>
          <w:szCs w:val="24"/>
        </w:rPr>
        <w:t xml:space="preserve"> nukrito ir susimaišė. </w:t>
      </w:r>
    </w:p>
    <w:p w14:paraId="65B10F3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Atrinkite lapelius, priskirdami juos Petri lėkštelėms eilės tvarka.</w:t>
      </w:r>
    </w:p>
    <w:p w14:paraId="54A1088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FBA010A" wp14:editId="5DC6AC21">
            <wp:extent cx="3059430" cy="1117600"/>
            <wp:effectExtent l="0" t="0" r="0" b="0"/>
            <wp:docPr id="34" name="image11.png" descr="•ooados •oo.ldsz •oo.Id06 •oo.ld SL "/>
            <wp:cNvGraphicFramePr/>
            <a:graphic xmlns:a="http://schemas.openxmlformats.org/drawingml/2006/main">
              <a:graphicData uri="http://schemas.openxmlformats.org/drawingml/2006/picture">
                <pic:pic xmlns:pic="http://schemas.openxmlformats.org/drawingml/2006/picture">
                  <pic:nvPicPr>
                    <pic:cNvPr id="0" name="image11.png" descr="•ooados •oo.ldsz •oo.Id06 •oo.ld SL "/>
                    <pic:cNvPicPr preferRelativeResize="0"/>
                  </pic:nvPicPr>
                  <pic:blipFill>
                    <a:blip r:embed="rId51"/>
                    <a:srcRect/>
                    <a:stretch>
                      <a:fillRect/>
                    </a:stretch>
                  </pic:blipFill>
                  <pic:spPr>
                    <a:xfrm>
                      <a:off x="0" y="0"/>
                      <a:ext cx="3059430" cy="1117600"/>
                    </a:xfrm>
                    <a:prstGeom prst="rect">
                      <a:avLst/>
                    </a:prstGeom>
                    <a:ln/>
                  </pic:spPr>
                </pic:pic>
              </a:graphicData>
            </a:graphic>
          </wp:inline>
        </w:drawing>
      </w:r>
    </w:p>
    <w:p w14:paraId="40D0ACD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2. Kiekvienoje Petri lėkštelėje Saada suskaičiavo, kiek susidarė bakterijų kultūrų paveiktų antiseptikais plotų: A - 14, B - 10, C - 12, D - 14, E - 13. Ar galima teigti, kad: skirtingos koncentracijos antiseptikų tirpalai vienodai efektyviai sumažina </w:t>
      </w:r>
      <w:r w:rsidRPr="00A64576">
        <w:rPr>
          <w:rFonts w:ascii="Times New Roman" w:eastAsia="Times New Roman" w:hAnsi="Times New Roman" w:cs="Times New Roman"/>
          <w:i/>
          <w:sz w:val="24"/>
          <w:szCs w:val="24"/>
        </w:rPr>
        <w:t xml:space="preserve">Bacillus subtilis </w:t>
      </w:r>
      <w:r w:rsidRPr="00A64576">
        <w:rPr>
          <w:rFonts w:ascii="Times New Roman" w:eastAsia="Times New Roman" w:hAnsi="Times New Roman" w:cs="Times New Roman"/>
          <w:sz w:val="24"/>
          <w:szCs w:val="24"/>
        </w:rPr>
        <w:t>augimą? Atsakymą pagrįskite.</w:t>
      </w:r>
    </w:p>
    <w:p w14:paraId="208445E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Kokią išvadą lygindama tarpusavyje bakterijų kultūras padarė mokinė?</w:t>
      </w:r>
    </w:p>
    <w:p w14:paraId="0D7A31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Vėliau Saada nutarė išmatuoti bakterijų kultūrų paveiktus plotus. </w:t>
      </w:r>
    </w:p>
    <w:p w14:paraId="23BA237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Nurodykite, kurią iš trijų liniuočių mokinė turėjo naudotis? Atsakymą pagrįskite.</w:t>
      </w:r>
    </w:p>
    <w:p w14:paraId="36EF331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29C6637A" wp14:editId="3AE311F8">
            <wp:extent cx="5734685" cy="734060"/>
            <wp:effectExtent l="0" t="0" r="0" b="0"/>
            <wp:docPr id="84" name="image50.png" descr="10 12 "/>
            <wp:cNvGraphicFramePr/>
            <a:graphic xmlns:a="http://schemas.openxmlformats.org/drawingml/2006/main">
              <a:graphicData uri="http://schemas.openxmlformats.org/drawingml/2006/picture">
                <pic:pic xmlns:pic="http://schemas.openxmlformats.org/drawingml/2006/picture">
                  <pic:nvPicPr>
                    <pic:cNvPr id="0" name="image50.png" descr="10 12 "/>
                    <pic:cNvPicPr preferRelativeResize="0"/>
                  </pic:nvPicPr>
                  <pic:blipFill>
                    <a:blip r:embed="rId52"/>
                    <a:srcRect/>
                    <a:stretch>
                      <a:fillRect/>
                    </a:stretch>
                  </pic:blipFill>
                  <pic:spPr>
                    <a:xfrm>
                      <a:off x="0" y="0"/>
                      <a:ext cx="5734685" cy="734060"/>
                    </a:xfrm>
                    <a:prstGeom prst="rect">
                      <a:avLst/>
                    </a:prstGeom>
                    <a:ln/>
                  </pic:spPr>
                </pic:pic>
              </a:graphicData>
            </a:graphic>
          </wp:inline>
        </w:drawing>
      </w:r>
    </w:p>
    <w:p w14:paraId="1188EA2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4.2. Paanalizuokite Saados užpildytą tyrimo duomenų lentelę.</w:t>
      </w:r>
    </w:p>
    <w:tbl>
      <w:tblPr>
        <w:tblStyle w:val="a2"/>
        <w:tblW w:w="99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105"/>
        <w:gridCol w:w="1106"/>
        <w:gridCol w:w="1105"/>
        <w:gridCol w:w="1106"/>
        <w:gridCol w:w="1106"/>
        <w:gridCol w:w="3019"/>
      </w:tblGrid>
      <w:tr w:rsidR="00582728" w:rsidRPr="00A64576" w14:paraId="580CB82F" w14:textId="77777777" w:rsidTr="00421B13">
        <w:tc>
          <w:tcPr>
            <w:tcW w:w="1413" w:type="dxa"/>
            <w:tcMar>
              <w:top w:w="28" w:type="dxa"/>
              <w:left w:w="57" w:type="dxa"/>
              <w:bottom w:w="28" w:type="dxa"/>
              <w:right w:w="57" w:type="dxa"/>
            </w:tcMar>
          </w:tcPr>
          <w:p w14:paraId="4C8BB55B" w14:textId="77777777" w:rsidR="00582728" w:rsidRPr="00A64576" w:rsidRDefault="00582728"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w:t>
            </w:r>
          </w:p>
        </w:tc>
        <w:tc>
          <w:tcPr>
            <w:tcW w:w="5528" w:type="dxa"/>
            <w:gridSpan w:val="5"/>
            <w:tcMar>
              <w:top w:w="28" w:type="dxa"/>
              <w:left w:w="57" w:type="dxa"/>
              <w:bottom w:w="28" w:type="dxa"/>
              <w:right w:w="57" w:type="dxa"/>
            </w:tcMar>
          </w:tcPr>
          <w:p w14:paraId="456FC72C" w14:textId="04116BDC" w:rsidR="00582728" w:rsidRPr="00A64576" w:rsidRDefault="00582728" w:rsidP="00421B13">
            <w:pPr>
              <w:spacing w:after="0" w:line="240" w:lineRule="auto"/>
              <w:jc w:val="center"/>
              <w:rPr>
                <w:rFonts w:ascii="Times New Roman" w:hAnsi="Times New Roman" w:cs="Times New Roman"/>
              </w:rPr>
            </w:pPr>
            <w:r w:rsidRPr="00A64576">
              <w:rPr>
                <w:rFonts w:ascii="Times New Roman" w:eastAsia="Times New Roman" w:hAnsi="Times New Roman" w:cs="Times New Roman"/>
                <w:b/>
                <w:sz w:val="24"/>
                <w:szCs w:val="24"/>
              </w:rPr>
              <w:t>Antiseptinių tirpalų</w:t>
            </w:r>
            <w:r w:rsidR="00421B13">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ko</w:t>
            </w:r>
            <w:r w:rsidR="00421B13">
              <w:rPr>
                <w:rFonts w:ascii="Times New Roman" w:eastAsia="Times New Roman" w:hAnsi="Times New Roman" w:cs="Times New Roman"/>
                <w:b/>
                <w:sz w:val="24"/>
                <w:szCs w:val="24"/>
              </w:rPr>
              <w:t>n</w:t>
            </w:r>
            <w:r w:rsidRPr="00A64576">
              <w:rPr>
                <w:rFonts w:ascii="Times New Roman" w:eastAsia="Times New Roman" w:hAnsi="Times New Roman" w:cs="Times New Roman"/>
                <w:b/>
                <w:sz w:val="24"/>
                <w:szCs w:val="24"/>
              </w:rPr>
              <w:t>centracijos</w:t>
            </w:r>
          </w:p>
        </w:tc>
        <w:tc>
          <w:tcPr>
            <w:tcW w:w="3019" w:type="dxa"/>
            <w:tcMar>
              <w:top w:w="28" w:type="dxa"/>
              <w:left w:w="57" w:type="dxa"/>
              <w:bottom w:w="28" w:type="dxa"/>
              <w:right w:w="57" w:type="dxa"/>
            </w:tcMar>
          </w:tcPr>
          <w:p w14:paraId="6C38BF38" w14:textId="7C3C093F" w:rsidR="00582728" w:rsidRPr="00A64576" w:rsidRDefault="00582728"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0EA63E94" w14:textId="77777777" w:rsidTr="00421B13">
        <w:tc>
          <w:tcPr>
            <w:tcW w:w="1413" w:type="dxa"/>
            <w:tcMar>
              <w:top w:w="28" w:type="dxa"/>
              <w:left w:w="57" w:type="dxa"/>
              <w:bottom w:w="28" w:type="dxa"/>
              <w:right w:w="57" w:type="dxa"/>
            </w:tcMar>
          </w:tcPr>
          <w:p w14:paraId="7B02D231" w14:textId="5B7AA5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br/>
            </w:r>
            <w:r w:rsidR="00AB4741">
              <w:rPr>
                <w:rFonts w:ascii="Times New Roman" w:hAnsi="Times New Roman" w:cs="Times New Roman"/>
              </w:rPr>
              <w:t xml:space="preserve"> </w:t>
            </w:r>
          </w:p>
        </w:tc>
        <w:tc>
          <w:tcPr>
            <w:tcW w:w="1105" w:type="dxa"/>
            <w:tcMar>
              <w:top w:w="28" w:type="dxa"/>
              <w:left w:w="57" w:type="dxa"/>
              <w:bottom w:w="28" w:type="dxa"/>
              <w:right w:w="57" w:type="dxa"/>
            </w:tcMar>
            <w:vAlign w:val="center"/>
          </w:tcPr>
          <w:p w14:paraId="364689F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90 proc.</w:t>
            </w:r>
          </w:p>
        </w:tc>
        <w:tc>
          <w:tcPr>
            <w:tcW w:w="1106" w:type="dxa"/>
            <w:tcMar>
              <w:top w:w="28" w:type="dxa"/>
              <w:left w:w="57" w:type="dxa"/>
              <w:bottom w:w="28" w:type="dxa"/>
              <w:right w:w="57" w:type="dxa"/>
            </w:tcMar>
            <w:vAlign w:val="center"/>
          </w:tcPr>
          <w:p w14:paraId="4B271BB3"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70 proc.</w:t>
            </w:r>
          </w:p>
        </w:tc>
        <w:tc>
          <w:tcPr>
            <w:tcW w:w="1105" w:type="dxa"/>
            <w:tcMar>
              <w:top w:w="28" w:type="dxa"/>
              <w:left w:w="57" w:type="dxa"/>
              <w:bottom w:w="28" w:type="dxa"/>
              <w:right w:w="57" w:type="dxa"/>
            </w:tcMar>
            <w:vAlign w:val="center"/>
          </w:tcPr>
          <w:p w14:paraId="365E758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50 proc.</w:t>
            </w:r>
          </w:p>
        </w:tc>
        <w:tc>
          <w:tcPr>
            <w:tcW w:w="1106" w:type="dxa"/>
            <w:tcMar>
              <w:top w:w="28" w:type="dxa"/>
              <w:left w:w="57" w:type="dxa"/>
              <w:bottom w:w="28" w:type="dxa"/>
              <w:right w:w="57" w:type="dxa"/>
            </w:tcMar>
            <w:vAlign w:val="center"/>
          </w:tcPr>
          <w:p w14:paraId="60CE705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 proc.</w:t>
            </w:r>
          </w:p>
        </w:tc>
        <w:tc>
          <w:tcPr>
            <w:tcW w:w="1106" w:type="dxa"/>
            <w:tcMar>
              <w:top w:w="28" w:type="dxa"/>
              <w:left w:w="57" w:type="dxa"/>
              <w:bottom w:w="28" w:type="dxa"/>
              <w:right w:w="57" w:type="dxa"/>
            </w:tcMar>
            <w:vAlign w:val="center"/>
          </w:tcPr>
          <w:p w14:paraId="6AB78B7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10 proc.</w:t>
            </w:r>
          </w:p>
        </w:tc>
        <w:tc>
          <w:tcPr>
            <w:tcW w:w="3019" w:type="dxa"/>
            <w:tcMar>
              <w:top w:w="28" w:type="dxa"/>
              <w:left w:w="57" w:type="dxa"/>
              <w:bottom w:w="28" w:type="dxa"/>
              <w:right w:w="57" w:type="dxa"/>
            </w:tcMar>
            <w:vAlign w:val="center"/>
          </w:tcPr>
          <w:p w14:paraId="1E6E75B4" w14:textId="2A68701A"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Bakterijų kultūrų paveiktų plotų vidurkiai (mm)</w:t>
            </w:r>
          </w:p>
        </w:tc>
      </w:tr>
      <w:tr w:rsidR="006C785A" w:rsidRPr="00A64576" w14:paraId="685B19F5" w14:textId="77777777" w:rsidTr="00421B13">
        <w:tc>
          <w:tcPr>
            <w:tcW w:w="1413" w:type="dxa"/>
            <w:tcMar>
              <w:top w:w="28" w:type="dxa"/>
              <w:left w:w="57" w:type="dxa"/>
              <w:bottom w:w="28" w:type="dxa"/>
              <w:right w:w="57" w:type="dxa"/>
            </w:tcMar>
          </w:tcPr>
          <w:p w14:paraId="1ABB727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1 bandymas</w:t>
            </w:r>
          </w:p>
        </w:tc>
        <w:tc>
          <w:tcPr>
            <w:tcW w:w="1105" w:type="dxa"/>
            <w:tcMar>
              <w:top w:w="28" w:type="dxa"/>
              <w:left w:w="57" w:type="dxa"/>
              <w:bottom w:w="28" w:type="dxa"/>
              <w:right w:w="57" w:type="dxa"/>
            </w:tcMar>
            <w:vAlign w:val="center"/>
          </w:tcPr>
          <w:p w14:paraId="2423B3CC"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17</w:t>
            </w:r>
          </w:p>
        </w:tc>
        <w:tc>
          <w:tcPr>
            <w:tcW w:w="1106" w:type="dxa"/>
            <w:tcMar>
              <w:top w:w="28" w:type="dxa"/>
              <w:left w:w="57" w:type="dxa"/>
              <w:bottom w:w="28" w:type="dxa"/>
              <w:right w:w="57" w:type="dxa"/>
            </w:tcMar>
            <w:vAlign w:val="center"/>
          </w:tcPr>
          <w:p w14:paraId="08B56E2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p>
        </w:tc>
        <w:tc>
          <w:tcPr>
            <w:tcW w:w="1105" w:type="dxa"/>
            <w:tcMar>
              <w:top w:w="28" w:type="dxa"/>
              <w:left w:w="57" w:type="dxa"/>
              <w:bottom w:w="28" w:type="dxa"/>
              <w:right w:w="57" w:type="dxa"/>
            </w:tcMar>
            <w:vAlign w:val="center"/>
          </w:tcPr>
          <w:p w14:paraId="334FAE3A"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1106" w:type="dxa"/>
            <w:tcMar>
              <w:top w:w="28" w:type="dxa"/>
              <w:left w:w="57" w:type="dxa"/>
              <w:bottom w:w="28" w:type="dxa"/>
              <w:right w:w="57" w:type="dxa"/>
            </w:tcMar>
            <w:vAlign w:val="center"/>
          </w:tcPr>
          <w:p w14:paraId="12DBBBAB"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1106" w:type="dxa"/>
            <w:tcMar>
              <w:top w:w="28" w:type="dxa"/>
              <w:left w:w="57" w:type="dxa"/>
              <w:bottom w:w="28" w:type="dxa"/>
              <w:right w:w="57" w:type="dxa"/>
            </w:tcMar>
            <w:vAlign w:val="center"/>
          </w:tcPr>
          <w:p w14:paraId="12BB455F"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3019" w:type="dxa"/>
            <w:tcMar>
              <w:top w:w="28" w:type="dxa"/>
              <w:left w:w="57" w:type="dxa"/>
              <w:bottom w:w="28" w:type="dxa"/>
              <w:right w:w="57" w:type="dxa"/>
            </w:tcMar>
          </w:tcPr>
          <w:p w14:paraId="35611478" w14:textId="7D1506AA"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4E331DB5" w14:textId="77777777" w:rsidTr="00421B13">
        <w:tc>
          <w:tcPr>
            <w:tcW w:w="1413" w:type="dxa"/>
            <w:tcMar>
              <w:top w:w="28" w:type="dxa"/>
              <w:left w:w="57" w:type="dxa"/>
              <w:bottom w:w="28" w:type="dxa"/>
              <w:right w:w="57" w:type="dxa"/>
            </w:tcMar>
          </w:tcPr>
          <w:p w14:paraId="09FFA8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 bandymas</w:t>
            </w:r>
          </w:p>
        </w:tc>
        <w:tc>
          <w:tcPr>
            <w:tcW w:w="1105" w:type="dxa"/>
            <w:tcMar>
              <w:top w:w="28" w:type="dxa"/>
              <w:left w:w="57" w:type="dxa"/>
              <w:bottom w:w="28" w:type="dxa"/>
              <w:right w:w="57" w:type="dxa"/>
            </w:tcMar>
            <w:vAlign w:val="center"/>
          </w:tcPr>
          <w:p w14:paraId="2FE05D43"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19</w:t>
            </w:r>
          </w:p>
        </w:tc>
        <w:tc>
          <w:tcPr>
            <w:tcW w:w="1106" w:type="dxa"/>
            <w:tcMar>
              <w:top w:w="28" w:type="dxa"/>
              <w:left w:w="57" w:type="dxa"/>
              <w:bottom w:w="28" w:type="dxa"/>
              <w:right w:w="57" w:type="dxa"/>
            </w:tcMar>
            <w:vAlign w:val="center"/>
          </w:tcPr>
          <w:p w14:paraId="4D66A43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p>
        </w:tc>
        <w:tc>
          <w:tcPr>
            <w:tcW w:w="1105" w:type="dxa"/>
            <w:tcMar>
              <w:top w:w="28" w:type="dxa"/>
              <w:left w:w="57" w:type="dxa"/>
              <w:bottom w:w="28" w:type="dxa"/>
              <w:right w:w="57" w:type="dxa"/>
            </w:tcMar>
            <w:vAlign w:val="center"/>
          </w:tcPr>
          <w:p w14:paraId="75B59EE6"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p>
        </w:tc>
        <w:tc>
          <w:tcPr>
            <w:tcW w:w="1106" w:type="dxa"/>
            <w:tcMar>
              <w:top w:w="28" w:type="dxa"/>
              <w:left w:w="57" w:type="dxa"/>
              <w:bottom w:w="28" w:type="dxa"/>
              <w:right w:w="57" w:type="dxa"/>
            </w:tcMar>
            <w:vAlign w:val="center"/>
          </w:tcPr>
          <w:p w14:paraId="539DD91C"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p>
        </w:tc>
        <w:tc>
          <w:tcPr>
            <w:tcW w:w="1106" w:type="dxa"/>
            <w:tcMar>
              <w:top w:w="28" w:type="dxa"/>
              <w:left w:w="57" w:type="dxa"/>
              <w:bottom w:w="28" w:type="dxa"/>
              <w:right w:w="57" w:type="dxa"/>
            </w:tcMar>
            <w:vAlign w:val="center"/>
          </w:tcPr>
          <w:p w14:paraId="699EF53D"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12331ED9" w14:textId="633C783F"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15534DBA" w14:textId="77777777" w:rsidTr="00421B13">
        <w:tc>
          <w:tcPr>
            <w:tcW w:w="1413" w:type="dxa"/>
            <w:tcMar>
              <w:top w:w="28" w:type="dxa"/>
              <w:left w:w="57" w:type="dxa"/>
              <w:bottom w:w="28" w:type="dxa"/>
              <w:right w:w="57" w:type="dxa"/>
            </w:tcMar>
          </w:tcPr>
          <w:p w14:paraId="1A078F6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3 bandymas</w:t>
            </w:r>
          </w:p>
        </w:tc>
        <w:tc>
          <w:tcPr>
            <w:tcW w:w="1105" w:type="dxa"/>
            <w:tcMar>
              <w:top w:w="28" w:type="dxa"/>
              <w:left w:w="57" w:type="dxa"/>
              <w:bottom w:w="28" w:type="dxa"/>
              <w:right w:w="57" w:type="dxa"/>
            </w:tcMar>
            <w:vAlign w:val="center"/>
          </w:tcPr>
          <w:p w14:paraId="2F155CC7"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p>
        </w:tc>
        <w:tc>
          <w:tcPr>
            <w:tcW w:w="1106" w:type="dxa"/>
            <w:tcMar>
              <w:top w:w="28" w:type="dxa"/>
              <w:left w:w="57" w:type="dxa"/>
              <w:bottom w:w="28" w:type="dxa"/>
              <w:right w:w="57" w:type="dxa"/>
            </w:tcMar>
            <w:vAlign w:val="center"/>
          </w:tcPr>
          <w:p w14:paraId="61950985"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14</w:t>
            </w:r>
          </w:p>
        </w:tc>
        <w:tc>
          <w:tcPr>
            <w:tcW w:w="1105" w:type="dxa"/>
            <w:tcMar>
              <w:top w:w="28" w:type="dxa"/>
              <w:left w:w="57" w:type="dxa"/>
              <w:bottom w:w="28" w:type="dxa"/>
              <w:right w:w="57" w:type="dxa"/>
            </w:tcMar>
            <w:vAlign w:val="center"/>
          </w:tcPr>
          <w:p w14:paraId="2D9B1B3E"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w:t>
            </w:r>
          </w:p>
        </w:tc>
        <w:tc>
          <w:tcPr>
            <w:tcW w:w="1106" w:type="dxa"/>
            <w:tcMar>
              <w:top w:w="28" w:type="dxa"/>
              <w:left w:w="57" w:type="dxa"/>
              <w:bottom w:w="28" w:type="dxa"/>
              <w:right w:w="57" w:type="dxa"/>
            </w:tcMar>
            <w:vAlign w:val="center"/>
          </w:tcPr>
          <w:p w14:paraId="3270F0E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1106" w:type="dxa"/>
            <w:tcMar>
              <w:top w:w="28" w:type="dxa"/>
              <w:left w:w="57" w:type="dxa"/>
              <w:bottom w:w="28" w:type="dxa"/>
              <w:right w:w="57" w:type="dxa"/>
            </w:tcMar>
            <w:vAlign w:val="center"/>
          </w:tcPr>
          <w:p w14:paraId="31D62CBA"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007EA381" w14:textId="5C913A3A"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59E6B47C" w14:textId="77777777" w:rsidTr="00421B13">
        <w:tc>
          <w:tcPr>
            <w:tcW w:w="1413" w:type="dxa"/>
            <w:tcMar>
              <w:top w:w="28" w:type="dxa"/>
              <w:left w:w="57" w:type="dxa"/>
              <w:bottom w:w="28" w:type="dxa"/>
              <w:right w:w="57" w:type="dxa"/>
            </w:tcMar>
          </w:tcPr>
          <w:p w14:paraId="37D9A573" w14:textId="77777777" w:rsidR="006C785A" w:rsidRPr="00421B13" w:rsidRDefault="00092185" w:rsidP="00CF00A1">
            <w:pPr>
              <w:spacing w:after="0" w:line="240" w:lineRule="auto"/>
              <w:jc w:val="both"/>
              <w:rPr>
                <w:rFonts w:ascii="Times New Roman" w:eastAsia="Times New Roman" w:hAnsi="Times New Roman" w:cs="Times New Roman"/>
                <w:b/>
                <w:sz w:val="24"/>
                <w:szCs w:val="24"/>
              </w:rPr>
            </w:pPr>
            <w:r w:rsidRPr="00421B13">
              <w:rPr>
                <w:rFonts w:ascii="Times New Roman" w:eastAsia="Times New Roman" w:hAnsi="Times New Roman" w:cs="Times New Roman"/>
                <w:b/>
                <w:sz w:val="24"/>
                <w:szCs w:val="24"/>
              </w:rPr>
              <w:t>Vidurkis</w:t>
            </w:r>
          </w:p>
        </w:tc>
        <w:tc>
          <w:tcPr>
            <w:tcW w:w="1105" w:type="dxa"/>
            <w:tcMar>
              <w:top w:w="28" w:type="dxa"/>
              <w:left w:w="57" w:type="dxa"/>
              <w:bottom w:w="28" w:type="dxa"/>
              <w:right w:w="57" w:type="dxa"/>
            </w:tcMar>
            <w:vAlign w:val="center"/>
          </w:tcPr>
          <w:p w14:paraId="33ACF9B1"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17</w:t>
            </w:r>
          </w:p>
        </w:tc>
        <w:tc>
          <w:tcPr>
            <w:tcW w:w="1106" w:type="dxa"/>
            <w:tcMar>
              <w:top w:w="28" w:type="dxa"/>
              <w:left w:w="57" w:type="dxa"/>
              <w:bottom w:w="28" w:type="dxa"/>
              <w:right w:w="57" w:type="dxa"/>
            </w:tcMar>
            <w:vAlign w:val="center"/>
          </w:tcPr>
          <w:p w14:paraId="0DF3D36B"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w:t>
            </w:r>
          </w:p>
        </w:tc>
        <w:tc>
          <w:tcPr>
            <w:tcW w:w="1105" w:type="dxa"/>
            <w:tcMar>
              <w:top w:w="28" w:type="dxa"/>
              <w:left w:w="57" w:type="dxa"/>
              <w:bottom w:w="28" w:type="dxa"/>
              <w:right w:w="57" w:type="dxa"/>
            </w:tcMar>
            <w:vAlign w:val="center"/>
          </w:tcPr>
          <w:p w14:paraId="5E027AB9"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9</w:t>
            </w:r>
          </w:p>
        </w:tc>
        <w:tc>
          <w:tcPr>
            <w:tcW w:w="1106" w:type="dxa"/>
            <w:tcMar>
              <w:top w:w="28" w:type="dxa"/>
              <w:left w:w="57" w:type="dxa"/>
              <w:bottom w:w="28" w:type="dxa"/>
              <w:right w:w="57" w:type="dxa"/>
            </w:tcMar>
            <w:vAlign w:val="center"/>
          </w:tcPr>
          <w:p w14:paraId="202AF6A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1106" w:type="dxa"/>
            <w:tcMar>
              <w:top w:w="28" w:type="dxa"/>
              <w:left w:w="57" w:type="dxa"/>
              <w:bottom w:w="28" w:type="dxa"/>
              <w:right w:w="57" w:type="dxa"/>
            </w:tcMar>
            <w:vAlign w:val="center"/>
          </w:tcPr>
          <w:p w14:paraId="2B4550A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1D33739B" w14:textId="08A53567"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bl>
    <w:p w14:paraId="02A6D53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Paaiškinkite, kodėl mokinė vietoj vieno bandymo iš karto atliko dar du?</w:t>
      </w:r>
    </w:p>
    <w:p w14:paraId="554E3C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 Nurodykite, kokiu tikslu Saada apskaičiavo visų bandymų vidurkius?</w:t>
      </w:r>
    </w:p>
    <w:p w14:paraId="35658A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 Atliekant tyrimą mokinė turėjo dėvėti kaukę ir būti su vienkartinėmis pirštinėmis. Nurodykite dvi priežastis, kodėl yra būtina laikytis tokių atsargumo priemonių?</w:t>
      </w:r>
    </w:p>
    <w:p w14:paraId="13877F53" w14:textId="064A545B" w:rsidR="006C785A" w:rsidRPr="00A64576" w:rsidRDefault="00092185" w:rsidP="00CF00A1">
      <w:pPr>
        <w:tabs>
          <w:tab w:val="left" w:pos="8370"/>
        </w:tabs>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27.4.1. Nervinis organizmo funkcijų reguliavimas, jutimai.</w:t>
      </w:r>
      <w:r w:rsidR="00614958">
        <w:rPr>
          <w:rFonts w:ascii="Times New Roman" w:eastAsia="Times New Roman" w:hAnsi="Times New Roman" w:cs="Times New Roman"/>
          <w:b/>
          <w:sz w:val="24"/>
          <w:szCs w:val="24"/>
        </w:rPr>
        <w:tab/>
      </w:r>
    </w:p>
    <w:p w14:paraId="502C5B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Reflekso lankas. </w:t>
      </w:r>
    </w:p>
    <w:p w14:paraId="50C8FB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pagrindinio lygio mokiniams, kurie sunkiau gali atpažinti, taikyti bei kurti aiškinamuosius modelius ir žinių vaizdavimo priemones.</w:t>
      </w:r>
    </w:p>
    <w:p w14:paraId="496C837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Pateikiama probleminė analizuojamojo pobūdžio situacija, apie reflekso lanką, sąlyginius ir nesąlyginius refleksus, organų reikšmę harmoningam ryšio palaikymui.</w:t>
      </w:r>
    </w:p>
    <w:p w14:paraId="62FBBDE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sudaryti ir analizuoti reflekso lanko schemas, apibūdinti sąlyginius ir nesąlyginius refleksus. Tyrinėjant aiškinamasi, kaip centrinė ir periferinė nervų sistemos padeda organizmui palaikyti ryšį su aplinka.</w:t>
      </w:r>
    </w:p>
    <w:p w14:paraId="3D4B47A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Paveiksle pateikta schema, vaizduojanti neuronų ir centrinės nervų sistemos koordinuojamus procesus, kai žmogus iš stiklinės ruošiasi gerti vandenį, pajutus troškulį. Skaičiais pažymėti neuronai, o raidėmis – galvos smegenų dalys. </w:t>
      </w:r>
    </w:p>
    <w:p w14:paraId="602223E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43517FC" wp14:editId="73E5DD8F">
            <wp:extent cx="5046345" cy="2258060"/>
            <wp:effectExtent l="0" t="0" r="0" b="0"/>
            <wp:docPr id="17" name="image9.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9.png" descr="C:\Users\ProBook\AppData\Local\Temp\msohtmlclip1\02\clip_image001.png"/>
                    <pic:cNvPicPr preferRelativeResize="0"/>
                  </pic:nvPicPr>
                  <pic:blipFill>
                    <a:blip r:embed="rId53"/>
                    <a:srcRect/>
                    <a:stretch>
                      <a:fillRect/>
                    </a:stretch>
                  </pic:blipFill>
                  <pic:spPr>
                    <a:xfrm>
                      <a:off x="0" y="0"/>
                      <a:ext cx="5046345" cy="2258060"/>
                    </a:xfrm>
                    <a:prstGeom prst="rect">
                      <a:avLst/>
                    </a:prstGeom>
                    <a:ln/>
                  </pic:spPr>
                </pic:pic>
              </a:graphicData>
            </a:graphic>
          </wp:inline>
        </w:drawing>
      </w:r>
    </w:p>
    <w:p w14:paraId="18C92AA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Įvardykite, kokiam refleksų tipui priklauso rijimo refleksas.</w:t>
      </w:r>
    </w:p>
    <w:p w14:paraId="7876A75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raidę ir įvardykite, kuri galvos smegenų dalis koordinuoja rankos judesius.</w:t>
      </w:r>
    </w:p>
    <w:p w14:paraId="7AFF21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raidę ir įvardykite, kurią galvos smegenų dalį pasieks nervinis impulsas iš lūpose esančių lietimo receptorių.</w:t>
      </w:r>
    </w:p>
    <w:p w14:paraId="28B8FF2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4. Įvardydami paveiksle pavaizduotus A, B ir C neuronus nurodykite, kurioje schemos vietoje juos integruotumėte, kad nervinio impulso sklidimas nesutriktų.</w:t>
      </w:r>
    </w:p>
    <w:p w14:paraId="5C21CF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w:t>
      </w:r>
    </w:p>
    <w:p w14:paraId="1825ABD3"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471ADEF" wp14:editId="0423A374">
            <wp:extent cx="4201967" cy="2052000"/>
            <wp:effectExtent l="0" t="0" r="8255" b="5715"/>
            <wp:docPr id="15" name="image10.png" descr="C:\Users\ProBook\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C:\Users\ProBook\AppData\Local\Temp\msohtmlclip1\02\clip_image002.png"/>
                    <pic:cNvPicPr preferRelativeResize="0"/>
                  </pic:nvPicPr>
                  <pic:blipFill>
                    <a:blip r:embed="rId54"/>
                    <a:srcRect/>
                    <a:stretch>
                      <a:fillRect/>
                    </a:stretch>
                  </pic:blipFill>
                  <pic:spPr>
                    <a:xfrm>
                      <a:off x="0" y="0"/>
                      <a:ext cx="4201967" cy="2052000"/>
                    </a:xfrm>
                    <a:prstGeom prst="rect">
                      <a:avLst/>
                    </a:prstGeom>
                    <a:ln/>
                  </pic:spPr>
                </pic:pic>
              </a:graphicData>
            </a:graphic>
          </wp:inline>
        </w:drawing>
      </w:r>
    </w:p>
    <w:p w14:paraId="783D7A91" w14:textId="61503A05" w:rsidR="006C785A" w:rsidRPr="00A64576" w:rsidRDefault="00AB4741" w:rsidP="00CF00A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994005D"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27.5.1. Žmogaus gyvenimo ciklas.</w:t>
      </w:r>
    </w:p>
    <w:p w14:paraId="6DDEDB0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Užduotis. Chromosomų rinkiniai ir lyties paveldėjimas. </w:t>
      </w:r>
    </w:p>
    <w:p w14:paraId="1984B2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 užduotis skirta aukštesniojo lygio mokiniams, kurie sunkiau gali palyginti ir integruoti kelias galimai prieštaringas perspektyvas, generuoti išvadas; atpažinti, taikyti bei kurti </w:t>
      </w:r>
      <w:r w:rsidRPr="00A64576">
        <w:rPr>
          <w:rFonts w:ascii="Times New Roman" w:eastAsia="Times New Roman" w:hAnsi="Times New Roman" w:cs="Times New Roman"/>
          <w:sz w:val="24"/>
          <w:szCs w:val="24"/>
        </w:rPr>
        <w:t>aiškinamuosius</w:t>
      </w:r>
      <w:r w:rsidRPr="00A64576">
        <w:rPr>
          <w:rFonts w:ascii="Times New Roman" w:eastAsia="Times New Roman" w:hAnsi="Times New Roman" w:cs="Times New Roman"/>
          <w:color w:val="000000"/>
          <w:sz w:val="24"/>
          <w:szCs w:val="24"/>
        </w:rPr>
        <w:t xml:space="preserve"> modelius ir žinių vaizdavimo priemones.</w:t>
      </w:r>
    </w:p>
    <w:p w14:paraId="12CBF24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Pateikiama kryžminimo schema, kuria naudojantis mokiniai turi žinias apie mejozę susieti su skirtingų chromosomų rinkinių susidarymu bei lyties paveldėjimu.</w:t>
      </w:r>
    </w:p>
    <w:p w14:paraId="351A9A8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color w:val="000000"/>
          <w:sz w:val="24"/>
          <w:szCs w:val="24"/>
        </w:rPr>
        <w:t>Mokomasi apibūdinti, kas yra chromosomų rinkinys ir paaiškinti, kad žmogaus lyties paveldėjimą nulemia lytinės chromosomos (XX – moteris, XY – vyras).</w:t>
      </w:r>
    </w:p>
    <w:p w14:paraId="58A64BB6"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EB360D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Naudodamiesi žiniomis apie mejozės procesą ir apvaisinimą, remdamiesi vaisinių muselių tėviniais chromosomų rinkiniais, nupieškite chromosomų rinkinius gametose ir zigotose.</w:t>
      </w:r>
    </w:p>
    <w:p w14:paraId="42968B7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049944F3" wp14:editId="2F6FB84E">
            <wp:extent cx="2616852" cy="2952000"/>
            <wp:effectExtent l="0" t="0" r="0" b="1270"/>
            <wp:docPr id="122" name="image85.png" descr="C:\Users\ProBook\AppData\Local\Temp\msohtmlclip1\02\clip_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descr="C:\Users\ProBook\AppData\Local\Temp\msohtmlclip1\02\clip_image022.png"/>
                    <pic:cNvPicPr preferRelativeResize="0"/>
                  </pic:nvPicPr>
                  <pic:blipFill>
                    <a:blip r:embed="rId55"/>
                    <a:srcRect l="9801" t="1729" r="1896" b="5267"/>
                    <a:stretch>
                      <a:fillRect/>
                    </a:stretch>
                  </pic:blipFill>
                  <pic:spPr>
                    <a:xfrm>
                      <a:off x="0" y="0"/>
                      <a:ext cx="2616852" cy="2952000"/>
                    </a:xfrm>
                    <a:prstGeom prst="rect">
                      <a:avLst/>
                    </a:prstGeom>
                    <a:ln/>
                  </pic:spPr>
                </pic:pic>
              </a:graphicData>
            </a:graphic>
          </wp:inline>
        </w:drawing>
      </w:r>
    </w:p>
    <w:p w14:paraId="247053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Apibūdinkite chromosomų rinkinį būdingą gametoms.</w:t>
      </w:r>
    </w:p>
    <w:p w14:paraId="0443335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Kiek chromosomų rinkinių yra zigotoje? Kaip toks rinkinys susidarė?</w:t>
      </w:r>
    </w:p>
    <w:p w14:paraId="2114D9D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Visose ląstelėse apibraukite chromosomas, kuriose esantys genai nulemia lytį.</w:t>
      </w:r>
    </w:p>
    <w:p w14:paraId="37F5A2B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Kaip vadinamos likusios, neapibrauktos 3 klausime chromosomos?</w:t>
      </w:r>
    </w:p>
    <w:p w14:paraId="656EF96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Paaiškinkite, kaip apvaisinimo metu nulemiama palikuonio lytis.</w:t>
      </w:r>
    </w:p>
    <w:p w14:paraId="6D62B87C"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28.1.1. Genetika.</w:t>
      </w:r>
    </w:p>
    <w:p w14:paraId="7F4C65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Genų raiška: albinizmas. </w:t>
      </w:r>
    </w:p>
    <w:p w14:paraId="30E2CF3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patenkinamo ir pagrindinio lygio mokiniams, kurie sunkiai geba suprasti ilgus ir abstrakčius tekstus, palyginti ir integruoti kelias galimai prieštaringas perspektyvas, generuoti išvadas. </w:t>
      </w:r>
    </w:p>
    <w:p w14:paraId="0833433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Pateikiama genealoginio medžio arba situaciją modeliuojanti schema apie albinizmo pasireiškimą augaluose ir žmogaus organizme.</w:t>
      </w:r>
    </w:p>
    <w:p w14:paraId="31A6B2EE"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Remiantis Dauno sindromo pavyzdžiu analizuojamos chromosomų skaičiaus mutacijos, albinizmo pavyzdžiu – geno mutacijos.</w:t>
      </w:r>
    </w:p>
    <w:p w14:paraId="632B2A6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Pagrindinio lygmens užduoties varianta</w:t>
      </w:r>
      <w:r w:rsidRPr="00A64576">
        <w:rPr>
          <w:rFonts w:ascii="Times New Roman" w:eastAsia="Times New Roman" w:hAnsi="Times New Roman" w:cs="Times New Roman"/>
          <w:sz w:val="24"/>
          <w:szCs w:val="24"/>
        </w:rPr>
        <w:t>s</w:t>
      </w:r>
    </w:p>
    <w:p w14:paraId="0A06986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 pigmentacijos stokos (albinizmo) organizme paveldėjimas. Jis priklauso nuo genų, slopinančių pigmento melanino gamybą.</w:t>
      </w:r>
    </w:p>
    <w:p w14:paraId="3A103E0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2F40C27" wp14:editId="244E03E0">
            <wp:extent cx="4075672" cy="2808000"/>
            <wp:effectExtent l="0" t="0" r="1270" b="0"/>
            <wp:docPr id="128" name="image89.png" descr="O &#10;sveikas &#10;neSiotojas &#10;O &#10;neSiotojas &#10;neSiotojas &#10;O &#10;neSiotojas &#10;O &#10;sergan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descr="O &#10;sveikas &#10;neSiotojas &#10;O &#10;neSiotojas &#10;neSiotojas &#10;O &#10;neSiotojas &#10;O &#10;sergantis "/>
                    <pic:cNvPicPr preferRelativeResize="0"/>
                  </pic:nvPicPr>
                  <pic:blipFill>
                    <a:blip r:embed="rId56"/>
                    <a:srcRect/>
                    <a:stretch>
                      <a:fillRect/>
                    </a:stretch>
                  </pic:blipFill>
                  <pic:spPr>
                    <a:xfrm>
                      <a:off x="0" y="0"/>
                      <a:ext cx="4075672" cy="2808000"/>
                    </a:xfrm>
                    <a:prstGeom prst="rect">
                      <a:avLst/>
                    </a:prstGeom>
                    <a:ln/>
                  </pic:spPr>
                </pic:pic>
              </a:graphicData>
            </a:graphic>
          </wp:inline>
        </w:drawing>
      </w:r>
    </w:p>
    <w:p w14:paraId="1C28009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Pagal pateiktą schemą apskaičiuokite, kokia tikimybė šeimai susilaukti vaiko, kuris:</w:t>
      </w:r>
    </w:p>
    <w:p w14:paraId="45AA5760"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turės tokį pat genotipą kaip ir tėvų;</w:t>
      </w:r>
    </w:p>
    <w:p w14:paraId="32E6C728"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bus visiškai sveikas;</w:t>
      </w:r>
    </w:p>
    <w:p w14:paraId="5A7315BB"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turės albinizmą lemiantį genotipą.</w:t>
      </w:r>
    </w:p>
    <w:p w14:paraId="0C159C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Paanalizuokite schemą ir nupieškite jai tinkamą legendą, padedančią geriau “perskaityti” albinizmą lemiančio genotipo paveldėjimą.</w:t>
      </w:r>
    </w:p>
    <w:p w14:paraId="342A2D5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Įvardinkite, kokio tipo mutacija yra albinizmo priežastis.</w:t>
      </w:r>
    </w:p>
    <w:p w14:paraId="511B1F8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Albinizmas gali pasireikšti ne tik gyvūnuose, bet ir augaluose, kai negaminamas chlorofilas.</w:t>
      </w:r>
    </w:p>
    <w:p w14:paraId="18964B1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pateiktu paveikslu atrinkite, kurią augalo lapo vietą mokinys panaudojo preparatui pasiruošti ir įvertinti ląstelėse esančių chloroplastų kiekį.</w:t>
      </w:r>
    </w:p>
    <w:p w14:paraId="58CBE6FB"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808480E" wp14:editId="20C12711">
            <wp:extent cx="2766060" cy="2223770"/>
            <wp:effectExtent l="0" t="0" r="0" b="0"/>
            <wp:docPr id="75" name="image49.png" descr="C:\Users\ProBook\AppData\Local\Temp\msohtmlclip1\02\clip_image011.png"/>
            <wp:cNvGraphicFramePr/>
            <a:graphic xmlns:a="http://schemas.openxmlformats.org/drawingml/2006/main">
              <a:graphicData uri="http://schemas.openxmlformats.org/drawingml/2006/picture">
                <pic:pic xmlns:pic="http://schemas.openxmlformats.org/drawingml/2006/picture">
                  <pic:nvPicPr>
                    <pic:cNvPr id="0" name="image49.png" descr="C:\Users\ProBook\AppData\Local\Temp\msohtmlclip1\02\clip_image011.png"/>
                    <pic:cNvPicPr preferRelativeResize="0"/>
                  </pic:nvPicPr>
                  <pic:blipFill>
                    <a:blip r:embed="rId57"/>
                    <a:srcRect/>
                    <a:stretch>
                      <a:fillRect/>
                    </a:stretch>
                  </pic:blipFill>
                  <pic:spPr>
                    <a:xfrm>
                      <a:off x="0" y="0"/>
                      <a:ext cx="2766060" cy="2223770"/>
                    </a:xfrm>
                    <a:prstGeom prst="rect">
                      <a:avLst/>
                    </a:prstGeom>
                    <a:ln/>
                  </pic:spPr>
                </pic:pic>
              </a:graphicData>
            </a:graphic>
          </wp:inline>
        </w:drawing>
      </w:r>
    </w:p>
    <w:p w14:paraId="2169106A" w14:textId="77F7685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Pagal pateiktus A–C augalo ląstelių paveikslus suformuluokite išvadą siejant su atliekama funkcija.</w:t>
      </w:r>
      <w:r w:rsidR="00AB4741">
        <w:rPr>
          <w:rFonts w:ascii="Times New Roman" w:eastAsia="Times New Roman" w:hAnsi="Times New Roman" w:cs="Times New Roman"/>
          <w:sz w:val="24"/>
          <w:szCs w:val="24"/>
        </w:rPr>
        <w:t xml:space="preserve"> </w:t>
      </w:r>
    </w:p>
    <w:p w14:paraId="56A7753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Patenkinamo lygmens užduoties variantas</w:t>
      </w:r>
    </w:p>
    <w:p w14:paraId="7147CB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Genealoginio medžio schemoje pavaizduotas pigmentacijos stokos (albinizmo) organizme paveldėjimas. Jis priklauso nuo genų, slopinančių pigmento melanino gamybą.</w:t>
      </w:r>
    </w:p>
    <w:p w14:paraId="6A68A38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2D0472D2" wp14:editId="1EB5AC3F">
            <wp:extent cx="4300855" cy="2653030"/>
            <wp:effectExtent l="0" t="0" r="0" b="0"/>
            <wp:docPr id="4" name="image5.png" descr="turi albinizmq &#10;sveikas(-a) &#10;Q &#10;nešiotojas "/>
            <wp:cNvGraphicFramePr/>
            <a:graphic xmlns:a="http://schemas.openxmlformats.org/drawingml/2006/main">
              <a:graphicData uri="http://schemas.openxmlformats.org/drawingml/2006/picture">
                <pic:pic xmlns:pic="http://schemas.openxmlformats.org/drawingml/2006/picture">
                  <pic:nvPicPr>
                    <pic:cNvPr id="0" name="image5.png" descr="turi albinizmq &#10;sveikas(-a) &#10;Q &#10;nešiotojas "/>
                    <pic:cNvPicPr preferRelativeResize="0"/>
                  </pic:nvPicPr>
                  <pic:blipFill>
                    <a:blip r:embed="rId58"/>
                    <a:srcRect/>
                    <a:stretch>
                      <a:fillRect/>
                    </a:stretch>
                  </pic:blipFill>
                  <pic:spPr>
                    <a:xfrm>
                      <a:off x="0" y="0"/>
                      <a:ext cx="4300855" cy="2653030"/>
                    </a:xfrm>
                    <a:prstGeom prst="rect">
                      <a:avLst/>
                    </a:prstGeom>
                    <a:ln/>
                  </pic:spPr>
                </pic:pic>
              </a:graphicData>
            </a:graphic>
          </wp:inline>
        </w:drawing>
      </w:r>
    </w:p>
    <w:p w14:paraId="4B56B2A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Pagal pateiktą schemą, naudodami legendos simbolius parašykite, kokios alelių kombinacijos turėtų būti vietoje klaustukų.</w:t>
      </w:r>
    </w:p>
    <w:p w14:paraId="5811BD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Pagal pateiktą schemą, apskaičiuokite, kokia tikimybė šeimai susilaukti vaiko, kuris:</w:t>
      </w:r>
    </w:p>
    <w:p w14:paraId="3B997D4F" w14:textId="77777777" w:rsidR="006C785A" w:rsidRPr="00A64576" w:rsidRDefault="00092185" w:rsidP="00CF00A1">
      <w:pPr>
        <w:numPr>
          <w:ilvl w:val="0"/>
          <w:numId w:val="4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bus visiškai sveikas;</w:t>
      </w:r>
    </w:p>
    <w:p w14:paraId="0A691D37" w14:textId="77777777" w:rsidR="006C785A" w:rsidRPr="00A64576" w:rsidRDefault="00092185" w:rsidP="00CF00A1">
      <w:pPr>
        <w:numPr>
          <w:ilvl w:val="0"/>
          <w:numId w:val="4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turės albinizmą lemiantį genotipą.</w:t>
      </w:r>
    </w:p>
    <w:p w14:paraId="7D926E7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Įvardinkite, kokio tipo mutacija yra albinizmo priežastis.</w:t>
      </w:r>
    </w:p>
    <w:p w14:paraId="75A4C0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Albinizmas gali pasireikšti ne tik gyvūnuose, bet ir augaluose, kai negaminamas chlorofilas.</w:t>
      </w:r>
    </w:p>
    <w:p w14:paraId="4C87E56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pateiktu paveikslu atrinkite, kurią augalo lapo vietą mokinys panaudojo preparatui pasiruošti ir įvertinti ląstelėse esančių chloroplastų kiekį.</w:t>
      </w:r>
    </w:p>
    <w:p w14:paraId="1477A743" w14:textId="3032445E" w:rsidR="006C785A" w:rsidRPr="00A64576" w:rsidRDefault="006C785A" w:rsidP="00CF00A1">
      <w:pPr>
        <w:spacing w:after="0" w:line="240" w:lineRule="auto"/>
        <w:jc w:val="both"/>
        <w:rPr>
          <w:rFonts w:ascii="Times New Roman" w:hAnsi="Times New Roman" w:cs="Times New Roman"/>
        </w:rPr>
      </w:pPr>
    </w:p>
    <w:p w14:paraId="4D5873D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A9DAB14" wp14:editId="4DB8EEF6">
            <wp:extent cx="2766060" cy="2223770"/>
            <wp:effectExtent l="0" t="0" r="0" b="0"/>
            <wp:docPr id="118" name="image49.png" descr="C:\Users\ProBook\AppData\Local\Temp\msohtmlclip1\02\clip_image011.png"/>
            <wp:cNvGraphicFramePr/>
            <a:graphic xmlns:a="http://schemas.openxmlformats.org/drawingml/2006/main">
              <a:graphicData uri="http://schemas.openxmlformats.org/drawingml/2006/picture">
                <pic:pic xmlns:pic="http://schemas.openxmlformats.org/drawingml/2006/picture">
                  <pic:nvPicPr>
                    <pic:cNvPr id="0" name="image49.png" descr="C:\Users\ProBook\AppData\Local\Temp\msohtmlclip1\02\clip_image011.png"/>
                    <pic:cNvPicPr preferRelativeResize="0"/>
                  </pic:nvPicPr>
                  <pic:blipFill>
                    <a:blip r:embed="rId57"/>
                    <a:srcRect/>
                    <a:stretch>
                      <a:fillRect/>
                    </a:stretch>
                  </pic:blipFill>
                  <pic:spPr>
                    <a:xfrm>
                      <a:off x="0" y="0"/>
                      <a:ext cx="2766060" cy="2223770"/>
                    </a:xfrm>
                    <a:prstGeom prst="rect">
                      <a:avLst/>
                    </a:prstGeom>
                    <a:ln/>
                  </pic:spPr>
                </pic:pic>
              </a:graphicData>
            </a:graphic>
          </wp:inline>
        </w:drawing>
      </w:r>
    </w:p>
    <w:p w14:paraId="5560789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Pagal pateiktus A–C augalo ląstelių paveikslus suformuluokite išvadą siejant su atliekama funkcija.</w:t>
      </w:r>
    </w:p>
    <w:p w14:paraId="70FEF3E5"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28.2.2. Aplinkosauga.</w:t>
      </w:r>
    </w:p>
    <w:p w14:paraId="7FDF9D7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Dygliuotoji akacija. </w:t>
      </w:r>
    </w:p>
    <w:p w14:paraId="40A9A3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reikia skirti daugiau dėmesio bendrajam raštingumui orientuojantis ne tik į paprastus, bet ir į sudėtingus ir abstrakčius tekstus; įvertinti pateikto klausimo mokslinius tyrinėjimo būdus. </w:t>
      </w:r>
    </w:p>
    <w:p w14:paraId="46F7C5A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probleminė situacija, kurioje mokiniai turi atlikti užduotį, pritaikydami žinias apie invazines rūšis, jų poveikį organizmų mitybiniams ryšiams ekosistemose ir stabilumui užtikrinti. </w:t>
      </w:r>
    </w:p>
    <w:p w14:paraId="2A67B520" w14:textId="63D1BE6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paaiškinti, kokią įtaką klimato pokyčiai turi organizmų bioįvairovei, augalų ir gyvūnų gyvenimo ciklo pokyčiams ir ekosistemų stabilumui; [...].</w:t>
      </w:r>
    </w:p>
    <w:p w14:paraId="679C4B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Dygliuotoji akacija natūraliai auga daugelyje Azijos ir Afrikos vietovių. Tačiau prieš daugelį metų šis augalas buvo įvežtas į Australiją. Akacijos labai greitai išplito tose žemyninėse dalyse, kur fiksuojama aukšta vidutinė metinė temperatūra ir išsilaiko didelė drėgmė: netoli upių ar sezoniškai užliejamose pievose.</w:t>
      </w:r>
    </w:p>
    <w:p w14:paraId="720323B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4AB44542" wp14:editId="00D1D26B">
            <wp:extent cx="1009763" cy="1475807"/>
            <wp:effectExtent l="0" t="0" r="0" b="0"/>
            <wp:docPr id="123" name="image81.png" descr="C:\Users\ProBook\AppData\Local\Temp\msohtmlclip1\02\clip_image023.png"/>
            <wp:cNvGraphicFramePr/>
            <a:graphic xmlns:a="http://schemas.openxmlformats.org/drawingml/2006/main">
              <a:graphicData uri="http://schemas.openxmlformats.org/drawingml/2006/picture">
                <pic:pic xmlns:pic="http://schemas.openxmlformats.org/drawingml/2006/picture">
                  <pic:nvPicPr>
                    <pic:cNvPr id="0" name="image81.png" descr="C:\Users\ProBook\AppData\Local\Temp\msohtmlclip1\02\clip_image023.png"/>
                    <pic:cNvPicPr preferRelativeResize="0"/>
                  </pic:nvPicPr>
                  <pic:blipFill>
                    <a:blip r:embed="rId59"/>
                    <a:srcRect/>
                    <a:stretch>
                      <a:fillRect/>
                    </a:stretch>
                  </pic:blipFill>
                  <pic:spPr>
                    <a:xfrm>
                      <a:off x="0" y="0"/>
                      <a:ext cx="1009763" cy="1475807"/>
                    </a:xfrm>
                    <a:prstGeom prst="rect">
                      <a:avLst/>
                    </a:prstGeom>
                    <a:ln/>
                  </pic:spPr>
                </pic:pic>
              </a:graphicData>
            </a:graphic>
          </wp:inline>
        </w:drawing>
      </w:r>
    </w:p>
    <w:p w14:paraId="7D7E1E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tris būdus, kaip dygliuotoji akacija galėjo patekti į Australiją? </w:t>
      </w:r>
    </w:p>
    <w:p w14:paraId="6A73CA9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Paanalizuokite akacijos paveikslą ir nurodykite, kokios dvi augalo savybės lėmė greitą išplitimą žemyne. </w:t>
      </w:r>
    </w:p>
    <w:p w14:paraId="77302B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1950 ir 1970 metais Australijoje buvo užregistruotas didžiausias iškritusių kritulių kiekis. Paaiškinkite, kaip tokios sąlygos minėtais metais turėjo įtakos akacijų populiacijai. Atsakymą pagrįskite. </w:t>
      </w:r>
    </w:p>
    <w:p w14:paraId="0DF6E2C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Paprognozuokite, kas gali nutikti Australijoje su dygliuotosios akacijos paplitimu, per artimiausius dešimtmečius, žinant, kad kasmet yra fiksuojamas vidutinis temperatūros didėjimas.</w:t>
      </w:r>
    </w:p>
    <w:p w14:paraId="5367BC32" w14:textId="57EBCD13" w:rsidR="00FD162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Azijos ir Afrikos ekologai dėl dygliuotosios akacijos populiacijų galimo plitimo grėsmės nemato. Paaiškinkite, kodėl šio augalo paplitimas Australijos teritorijose neigiamai vertinamas aplinkosaugininkų? </w:t>
      </w:r>
    </w:p>
    <w:p w14:paraId="4E719882" w14:textId="6D2CF81A"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13" w:name="_Toc147495641"/>
      <w:r>
        <w:rPr>
          <w:rFonts w:ascii="Times New Roman" w:eastAsia="Times New Roman" w:hAnsi="Times New Roman" w:cs="Times New Roman"/>
          <w:color w:val="000000"/>
          <w:sz w:val="24"/>
          <w:szCs w:val="24"/>
        </w:rPr>
        <w:t>3. </w:t>
      </w:r>
      <w:r w:rsidR="00092185" w:rsidRPr="00A64576">
        <w:rPr>
          <w:rFonts w:ascii="Times New Roman" w:eastAsia="Times New Roman" w:hAnsi="Times New Roman" w:cs="Times New Roman"/>
          <w:color w:val="000000"/>
          <w:sz w:val="24"/>
          <w:szCs w:val="24"/>
        </w:rPr>
        <w:t>Tarpdalykinių temų integravimas. Dalykų dermė.</w:t>
      </w:r>
      <w:bookmarkEnd w:id="13"/>
    </w:p>
    <w:p w14:paraId="76F48425" w14:textId="1A8ADF28" w:rsidR="004061E6"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Tarpdalykinė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temų integracija padeda ugdyti visuminį (holistinį) pasaulio suvokimą, išvengti suskaidymo į atskiras padrikas žinias apie objektus ir 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fragmentinio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paviršutiniško pasaulio supratimo.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br/>
        <w:t>Biologijos ugdymo turinys derinamas vertikaliai atsižvelgiant į amžiaus tarpsnių ypatumus,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nuosekliai plėtojamas ir gilinamas iš klasės į klasę.</w:t>
      </w:r>
    </w:p>
    <w:p w14:paraId="1D7E863D" w14:textId="6AD24AAC"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Horizontalioji integracija užtikrina skirtingų dalykų dermę, kai tas pats objektas ar reiškinys nagrinėjamas per skirtingų dalykų pamokas ar integralias veiklas.</w:t>
      </w:r>
      <w:r w:rsidR="00AB4741">
        <w:rPr>
          <w:rFonts w:ascii="Times New Roman" w:eastAsia="Times New Roman" w:hAnsi="Times New Roman" w:cs="Times New Roman"/>
          <w:sz w:val="24"/>
          <w:szCs w:val="24"/>
        </w:rPr>
        <w:t xml:space="preserve"> </w:t>
      </w:r>
    </w:p>
    <w:p w14:paraId="3FB5DCAD" w14:textId="01AAF3E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Mokinio poreikius geriausiai atitinka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integralus ugdymas, kuris apima ne vien žinias, gebėjimus, vertybines nuostatas, bet ir pojūčius, jausmus, vaizduotę. Siekiama racionalios ir neracionalios (intuityvaus, jausminio, pasąmoninio) pažinimo dermės, į ugdymo procesą įtraukiant visas mokinio pažinimo galias. Integruojant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tarpdalykines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temas mokymosi turinyje siekiama mokomųjų dalykų tikslų, uždavinių, turinio ir metodų dermės, o taikant įvairius ugdymo integracijos būdus – asmenybinio, socialinio-kultūrinio mokinio augimo bei kontekstinės, problemų sprendimų, metodų, turinio įvairovės.</w:t>
      </w:r>
      <w:r w:rsidR="00AB4741">
        <w:rPr>
          <w:rFonts w:ascii="Times New Roman" w:eastAsia="Times New Roman" w:hAnsi="Times New Roman" w:cs="Times New Roman"/>
          <w:sz w:val="24"/>
          <w:szCs w:val="24"/>
        </w:rPr>
        <w:t xml:space="preserve"> </w:t>
      </w:r>
    </w:p>
    <w:p w14:paraId="3EDF9D8F" w14:textId="7777777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mallCaps/>
          <w:sz w:val="24"/>
          <w:szCs w:val="24"/>
        </w:rPr>
        <w:t xml:space="preserve">TARPDALYKINĖS TEMOS </w:t>
      </w:r>
    </w:p>
    <w:p w14:paraId="23AC4015" w14:textId="0C8ADA4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 Gimtoji kalba</w:t>
      </w:r>
      <w:r w:rsidR="00AB4741">
        <w:rPr>
          <w:rFonts w:ascii="Times New Roman" w:eastAsia="Times New Roman" w:hAnsi="Times New Roman" w:cs="Times New Roman"/>
          <w:sz w:val="24"/>
          <w:szCs w:val="24"/>
        </w:rPr>
        <w:t xml:space="preserve"> </w:t>
      </w:r>
    </w:p>
    <w:p w14:paraId="222323E5" w14:textId="4F98FE20"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ugdymo programoje nėra konkrečių mokymosi turinio temų, skirtų gimtosios kalbos pasiekimams ugdyti, tačiau nagrinėjant bet kurią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dalyko temą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ugdomi ir kalbiniai pasiekimai. Tarp pasiekimų sričių yra gamtamokslinio komunikavimo pasiekimų sritis ir numatoma ugdyti tokius pasiekimus: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B1. 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terminus,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B4. Tinkamai ir tikslingai, laikydamasis etikos normų, vartoja kalbą skirtingais būdais ir formomis perteikdamas kitiems gyvybės mokslų informaciją, atlikdamas užduotis, ruošdamas pranešimus tinkamai cituoja šaltinius, naudoja skaitmenines technologijas.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dalyko turinio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mokymo rekomendacijose galima rasti nemažai veiklų, kai mokiniams siūloma parengti pranešimus, diskutuoti viena ar kita gamtamoksline tema. Daugiau informacijos rasite skyrelyje </w:t>
      </w:r>
      <w:r w:rsidR="00844F6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Kalbinių gebėjimų ugdymas</w:t>
      </w:r>
      <w:r w:rsidR="00844F6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56ACC254" w14:textId="3D9DBDD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 Etninė kultūra</w:t>
      </w:r>
      <w:r w:rsidR="00AB4741">
        <w:rPr>
          <w:rFonts w:ascii="Times New Roman" w:eastAsia="Times New Roman" w:hAnsi="Times New Roman" w:cs="Times New Roman"/>
          <w:sz w:val="24"/>
          <w:szCs w:val="24"/>
        </w:rPr>
        <w:t xml:space="preserve"> </w:t>
      </w:r>
    </w:p>
    <w:p w14:paraId="3CA7EE54" w14:textId="01C5DB6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2.1. Tradicijos ir papročiai</w:t>
      </w:r>
      <w:r w:rsidR="00AB4741">
        <w:rPr>
          <w:rFonts w:ascii="Times New Roman" w:eastAsia="Times New Roman" w:hAnsi="Times New Roman" w:cs="Times New Roman"/>
          <w:sz w:val="24"/>
          <w:szCs w:val="24"/>
        </w:rPr>
        <w:t xml:space="preserve"> </w:t>
      </w:r>
    </w:p>
    <w:p w14:paraId="116ECFE1" w14:textId="333A11E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 pagrindinio ugdymo programoje etninės kultūros ugdymas skatinamas ugdyti vykdant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tarpdalykines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 Pavyzdžiui, kalbant apie vaistinių savybių turinčius augalus, rekomenduojama susipažinti su Joninių, Žolinių tradicijomis, papročiais, burtais.</w:t>
      </w:r>
      <w:r w:rsidR="00AB4741">
        <w:rPr>
          <w:rFonts w:ascii="Times New Roman" w:eastAsia="Times New Roman" w:hAnsi="Times New Roman" w:cs="Times New Roman"/>
          <w:sz w:val="24"/>
          <w:szCs w:val="24"/>
        </w:rPr>
        <w:t xml:space="preserve"> </w:t>
      </w:r>
    </w:p>
    <w:p w14:paraId="6329A987" w14:textId="5C13D09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3. Kultūros paveldas</w:t>
      </w:r>
      <w:r w:rsidR="00AB4741">
        <w:rPr>
          <w:rFonts w:ascii="Times New Roman" w:eastAsia="Times New Roman" w:hAnsi="Times New Roman" w:cs="Times New Roman"/>
          <w:sz w:val="24"/>
          <w:szCs w:val="24"/>
        </w:rPr>
        <w:t xml:space="preserve"> </w:t>
      </w:r>
    </w:p>
    <w:p w14:paraId="50598220" w14:textId="7A3B9D9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Atsižvelgiant į sąvokos „</w:t>
      </w:r>
      <w:hyperlink r:id="rId60">
        <w:r w:rsidRPr="00A64576">
          <w:rPr>
            <w:rFonts w:ascii="Times New Roman" w:eastAsia="Times New Roman" w:hAnsi="Times New Roman" w:cs="Times New Roman"/>
            <w:sz w:val="24"/>
            <w:szCs w:val="24"/>
            <w:u w:val="single"/>
          </w:rPr>
          <w:t>kultūra</w:t>
        </w:r>
      </w:hyperlink>
      <w:r w:rsidRPr="00A64576">
        <w:rPr>
          <w:rFonts w:ascii="Times New Roman" w:eastAsia="Times New Roman" w:hAnsi="Times New Roman" w:cs="Times New Roman"/>
          <w:sz w:val="24"/>
          <w:szCs w:val="24"/>
        </w:rPr>
        <w:t>“ paaiškinimą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2. kurios nors srities žmonių išprusimas, tobulumo laipsnis, pasiektas moksle ar veikloje; visa, ką sukūrė žmonija fiziniu bei protiniu darbu praeityje ir dabar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reikėtų priminti mokiniams, kad žmonijos sukauptos žinios, padaryti atradimai ir mokslo pasiekimai yra svarbi ir neatsiejama kultūros paveldo dalis.</w:t>
      </w:r>
      <w:r w:rsidR="00AB4741">
        <w:rPr>
          <w:rFonts w:ascii="Times New Roman" w:eastAsia="Times New Roman" w:hAnsi="Times New Roman" w:cs="Times New Roman"/>
          <w:sz w:val="24"/>
          <w:szCs w:val="24"/>
        </w:rPr>
        <w:t xml:space="preserve"> </w:t>
      </w:r>
    </w:p>
    <w:p w14:paraId="14E1D68D" w14:textId="4F45277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Atliepiant Pasaulio kultūros ir gamtos paveldo apsaugos konvenciją pagal UNESCO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materialųjį kultūros paveldą, biologijos programoje gilinamos žinios apie nacionalinės reikšmės ekosistemas, UNESCO gamtos objektų paveldą Lietuvoje.</w:t>
      </w:r>
      <w:r w:rsidR="00AB4741">
        <w:rPr>
          <w:rFonts w:ascii="Times New Roman" w:eastAsia="Times New Roman" w:hAnsi="Times New Roman" w:cs="Times New Roman"/>
          <w:sz w:val="24"/>
          <w:szCs w:val="24"/>
        </w:rPr>
        <w:t xml:space="preserve"> </w:t>
      </w:r>
    </w:p>
    <w:p w14:paraId="36F0994B" w14:textId="74FB0A2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4. Kultūros raida</w:t>
      </w:r>
      <w:r w:rsidR="00AB4741">
        <w:rPr>
          <w:rFonts w:ascii="Times New Roman" w:eastAsia="Times New Roman" w:hAnsi="Times New Roman" w:cs="Times New Roman"/>
          <w:sz w:val="24"/>
          <w:szCs w:val="24"/>
        </w:rPr>
        <w:t xml:space="preserve"> </w:t>
      </w:r>
    </w:p>
    <w:p w14:paraId="4735A352" w14:textId="522F8DC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 nagrinėjant biologijos mokslo vystymąsi Lietuvoje ir pasaulyje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apžvelgiama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kultūros raida.</w:t>
      </w:r>
      <w:r w:rsidR="00AB4741">
        <w:rPr>
          <w:rFonts w:ascii="Times New Roman" w:eastAsia="Times New Roman" w:hAnsi="Times New Roman" w:cs="Times New Roman"/>
          <w:sz w:val="24"/>
          <w:szCs w:val="24"/>
        </w:rPr>
        <w:t xml:space="preserve"> </w:t>
      </w:r>
    </w:p>
    <w:p w14:paraId="6FC748CB" w14:textId="0878882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 Pilietinės visuomenės savikūra</w:t>
      </w:r>
      <w:r w:rsidR="00AB4741">
        <w:rPr>
          <w:rFonts w:ascii="Times New Roman" w:eastAsia="Times New Roman" w:hAnsi="Times New Roman" w:cs="Times New Roman"/>
          <w:sz w:val="24"/>
          <w:szCs w:val="24"/>
        </w:rPr>
        <w:t xml:space="preserve"> </w:t>
      </w:r>
    </w:p>
    <w:p w14:paraId="4B4082F0" w14:textId="75CD96E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pagrįsti ir įgyvendinti biologijos programos turinį kompetencijų ugdymu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 šio dalyko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kuriama pasitikėjimo atmosfera, ugdoma empatija šalia esančiam, skatinama bendradarbiavimo kultūra, pagarba kitokiai nuomonei.</w:t>
      </w:r>
      <w:r w:rsidR="00AB4741">
        <w:rPr>
          <w:rFonts w:ascii="Times New Roman" w:eastAsia="Times New Roman" w:hAnsi="Times New Roman" w:cs="Times New Roman"/>
          <w:sz w:val="24"/>
          <w:szCs w:val="24"/>
        </w:rPr>
        <w:t xml:space="preserve"> </w:t>
      </w:r>
    </w:p>
    <w:p w14:paraId="04EC204F" w14:textId="1BE96F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5.1. Ekstremalios situacijos</w:t>
      </w:r>
      <w:r w:rsidR="00AB4741">
        <w:rPr>
          <w:rFonts w:ascii="Times New Roman" w:eastAsia="Times New Roman" w:hAnsi="Times New Roman" w:cs="Times New Roman"/>
          <w:sz w:val="24"/>
          <w:szCs w:val="24"/>
        </w:rPr>
        <w:t xml:space="preserve"> </w:t>
      </w:r>
    </w:p>
    <w:p w14:paraId="71A0387C" w14:textId="6799CE8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Atnaujintoje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ugdymo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programoje didelis dėmesys skiriamas infekcinių ligų ir imuniteto tematikai. Analizuojant situacijas svarbu akcentuoti konkrečius užkrečiamųjų ligų pavyzdžius, mokėti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apibūdinti, kuo skiriasi vietinis ligos plitimas (endemija) nuo regioninio (epidemija) ir pasaulinio protrūkio (pandemija), pateikti taip plitusių ligų sukėlėjus, ligos požymius, prevenciją.</w:t>
      </w:r>
      <w:r w:rsidR="00AB4741">
        <w:rPr>
          <w:rFonts w:ascii="Times New Roman" w:eastAsia="Times New Roman" w:hAnsi="Times New Roman" w:cs="Times New Roman"/>
          <w:sz w:val="24"/>
          <w:szCs w:val="24"/>
        </w:rPr>
        <w:t xml:space="preserve"> </w:t>
      </w:r>
    </w:p>
    <w:p w14:paraId="2AA3D952" w14:textId="0CCEC6B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5.2. Intelektinė nuosavybė</w:t>
      </w:r>
      <w:r w:rsidR="00AB4741">
        <w:rPr>
          <w:rFonts w:ascii="Times New Roman" w:eastAsia="Times New Roman" w:hAnsi="Times New Roman" w:cs="Times New Roman"/>
          <w:b/>
          <w:sz w:val="24"/>
          <w:szCs w:val="24"/>
        </w:rPr>
        <w:t xml:space="preserve"> </w:t>
      </w:r>
    </w:p>
    <w:p w14:paraId="6AD4E465" w14:textId="73D04B1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 bendrojoje programoje tarp pasiekimų sričių yra gamtamokslinio komunikavimo pasiekimų sritis ir numatoma ugdyti tokį pasiekimą: Tinkamai ir tikslingai, laikydamasis etikos normų, vartoja kalbą skirtingais būdais ir formomis perteikdamas kitiems gyvybės mokslų informaciją, atlikdamas užduotis, ruošdamas pranešimus tinkamai cituoja šaltinius, naudoja skaitmenines technologijas (B4). Kiekvieną kartą, kai mokinys rengią pranešimą, atlieka projektinį darbą ir atsirenka reikiamą informaciją bei ją perteikia, naudojasi savo bendraklasių gautais duomenimis ar kitais padarytais darbais, svarbu atkreipti dėmesį į tinkamą šaltinių citavimą taip ugdant pagarbą kitų darbui, supratimą apie intelektinę nuosavybę.</w:t>
      </w:r>
      <w:r w:rsidR="00AB4741">
        <w:rPr>
          <w:rFonts w:ascii="Times New Roman" w:eastAsia="Times New Roman" w:hAnsi="Times New Roman" w:cs="Times New Roman"/>
          <w:sz w:val="24"/>
          <w:szCs w:val="24"/>
        </w:rPr>
        <w:t xml:space="preserve"> </w:t>
      </w:r>
    </w:p>
    <w:p w14:paraId="044AED15" w14:textId="5E75FB3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6. Asmenybės, idėjos</w:t>
      </w:r>
      <w:r w:rsidR="00AB4741">
        <w:rPr>
          <w:rFonts w:ascii="Times New Roman" w:eastAsia="Times New Roman" w:hAnsi="Times New Roman" w:cs="Times New Roman"/>
          <w:sz w:val="24"/>
          <w:szCs w:val="24"/>
        </w:rPr>
        <w:t xml:space="preserve"> </w:t>
      </w:r>
    </w:p>
    <w:p w14:paraId="4975F1CE" w14:textId="2E2AB59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i/>
          <w:sz w:val="24"/>
          <w:szCs w:val="24"/>
        </w:rPr>
        <w:t>Gamtos mokslų prigimties ir raidos pažinimas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tai viena iš pasiekimų sričių, kuria siekiama mokiniams padėti suvokti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 vertinti gyvybės mokslų poveikį ir svarbą žmogui, bendruomenei, visuomenei; apibūdinti gyvybės mokslų vystymąsi Lietuvoje ir pasaulyje. Todėl realizuojant biologijos programą, svarbu paminėti garsius mokslininkus: K.</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Linėjų, G.</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Mendelį, Č. Darviną, T. Ivanauską, R. Kazlauską, 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Podėną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kt.</w:t>
      </w:r>
      <w:r w:rsidR="00AB4741">
        <w:rPr>
          <w:rFonts w:ascii="Times New Roman" w:eastAsia="Times New Roman" w:hAnsi="Times New Roman" w:cs="Times New Roman"/>
          <w:sz w:val="24"/>
          <w:szCs w:val="24"/>
        </w:rPr>
        <w:t xml:space="preserve"> </w:t>
      </w:r>
    </w:p>
    <w:p w14:paraId="4CCA47FF" w14:textId="3828FFD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 Socialinė ir ekonominė plėtra</w:t>
      </w:r>
      <w:r w:rsidR="00AB4741">
        <w:rPr>
          <w:rFonts w:ascii="Times New Roman" w:eastAsia="Times New Roman" w:hAnsi="Times New Roman" w:cs="Times New Roman"/>
          <w:sz w:val="24"/>
          <w:szCs w:val="24"/>
        </w:rPr>
        <w:t xml:space="preserve"> </w:t>
      </w:r>
    </w:p>
    <w:p w14:paraId="0738EB84" w14:textId="37ABFB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7.1. Pasaulis be skurdo ir bado</w:t>
      </w:r>
      <w:r w:rsidR="00AB4741">
        <w:rPr>
          <w:rFonts w:ascii="Times New Roman" w:eastAsia="Times New Roman" w:hAnsi="Times New Roman" w:cs="Times New Roman"/>
          <w:sz w:val="24"/>
          <w:szCs w:val="24"/>
        </w:rPr>
        <w:t xml:space="preserve"> </w:t>
      </w:r>
    </w:p>
    <w:p w14:paraId="2DAFCD51" w14:textId="51F57B5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pagrindinio ugdymo programoje integruoti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darnaus vystymosi iškeltų tikslų tematiką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skatinti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diskutuoti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apie antrąjį tikslą </w:t>
      </w:r>
      <w:r w:rsidR="00844F6D">
        <w:rPr>
          <w:rFonts w:ascii="Times New Roman" w:eastAsia="Times New Roman" w:hAnsi="Times New Roman" w:cs="Times New Roman"/>
          <w:sz w:val="24"/>
          <w:szCs w:val="24"/>
        </w:rPr>
        <w:t>„Sumažinti badą“</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aptarti, kokios priemonės yra numatytos, kad iki 2030 metų būtų sumažėjęs badaujančių skaičius pasaulyje, kaip prie šio tikslo įgyvendinimo prisideda Lietuva, kokias priemones tikslui realizuoti pateiktų mokiniai.</w:t>
      </w:r>
      <w:r w:rsidR="00AB4741">
        <w:rPr>
          <w:rFonts w:ascii="Times New Roman" w:eastAsia="Times New Roman" w:hAnsi="Times New Roman" w:cs="Times New Roman"/>
          <w:sz w:val="24"/>
          <w:szCs w:val="24"/>
        </w:rPr>
        <w:t xml:space="preserve"> </w:t>
      </w:r>
    </w:p>
    <w:p w14:paraId="4C647644" w14:textId="298F9DE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7.2. Žiedinė ekonomika</w:t>
      </w:r>
      <w:r w:rsidR="00AB4741">
        <w:rPr>
          <w:rFonts w:ascii="Times New Roman" w:eastAsia="Times New Roman" w:hAnsi="Times New Roman" w:cs="Times New Roman"/>
          <w:sz w:val="24"/>
          <w:szCs w:val="24"/>
        </w:rPr>
        <w:t xml:space="preserve"> </w:t>
      </w:r>
    </w:p>
    <w:p w14:paraId="4519E060" w14:textId="4352A39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Vienas iš Lietuvos tikslų 2021</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2027 metais žiedinės ekonomikas sektoriuje yra žaliavos, todėl jau nuo pradinių klasių ugdymo turinyje akcentuojama apie gamtos išteklius, jų tausojimą kasdieninėje aplinkoje, rodant savo pavyzdį kitiems, sudrausminant, ieškant kitų, gamtai draugiškesnių sprendimų. Daug dėmesio skiriama ir kitam tikslui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rūšiavimui. Mokiniai aiškinsis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 ir kodėl rūšiuojamos atliekos, įvardijamos medžiagos, kurios rūšiuojant atskiriamos.</w:t>
      </w:r>
      <w:r w:rsidR="00AB4741">
        <w:rPr>
          <w:rFonts w:ascii="Times New Roman" w:eastAsia="Times New Roman" w:hAnsi="Times New Roman" w:cs="Times New Roman"/>
          <w:sz w:val="24"/>
          <w:szCs w:val="24"/>
        </w:rPr>
        <w:t xml:space="preserve"> </w:t>
      </w:r>
    </w:p>
    <w:p w14:paraId="0CC19C45" w14:textId="386013C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7.3. Pažangios technologijos ir inovacijos</w:t>
      </w:r>
      <w:r w:rsidR="00AB4741">
        <w:rPr>
          <w:rFonts w:ascii="Times New Roman" w:eastAsia="Times New Roman" w:hAnsi="Times New Roman" w:cs="Times New Roman"/>
          <w:sz w:val="24"/>
          <w:szCs w:val="24"/>
        </w:rPr>
        <w:t xml:space="preserve"> </w:t>
      </w:r>
    </w:p>
    <w:p w14:paraId="7A94AAED" w14:textId="6CCB52C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 programoje nemažai dėmesio skiriama naujų ir pažangių technologijų aptarimui. Organizmams atpažinti rekomenduojama dirbti su edukacinėmis-mokomosiomis programėlėmis (pvz. ,,PlantNet</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„iNaturalist</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tiriamuosius darbus atlikti virtualioje laboratorinėje aplinkoje, užduotis atlikti pildant interaktyvius užrašus, nuolat ieškoti priemonių, kurios leistų naudotis kompiuterinėmis programomis, kuriomis greičiau ir efektyviau vyktų ugdymo procesas ne tik žinių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įtvirtinimui, bet ir diagnostikai, pažangos stebėsenai.</w:t>
      </w:r>
      <w:r w:rsidR="00AB4741">
        <w:rPr>
          <w:rFonts w:ascii="Times New Roman" w:eastAsia="Times New Roman" w:hAnsi="Times New Roman" w:cs="Times New Roman"/>
          <w:sz w:val="24"/>
          <w:szCs w:val="24"/>
        </w:rPr>
        <w:t xml:space="preserve"> </w:t>
      </w:r>
    </w:p>
    <w:p w14:paraId="346E3837" w14:textId="4B52C4D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 Aplinkos tvarumas</w:t>
      </w:r>
      <w:r w:rsidR="00AB4741">
        <w:rPr>
          <w:rFonts w:ascii="Times New Roman" w:eastAsia="Times New Roman" w:hAnsi="Times New Roman" w:cs="Times New Roman"/>
          <w:sz w:val="24"/>
          <w:szCs w:val="24"/>
        </w:rPr>
        <w:t xml:space="preserve"> </w:t>
      </w:r>
    </w:p>
    <w:p w14:paraId="036F6209" w14:textId="3EBF06F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8.1. Aplinkos apsauga</w:t>
      </w:r>
      <w:r w:rsidR="00AB4741">
        <w:rPr>
          <w:rFonts w:ascii="Times New Roman" w:eastAsia="Times New Roman" w:hAnsi="Times New Roman" w:cs="Times New Roman"/>
          <w:sz w:val="24"/>
          <w:szCs w:val="24"/>
        </w:rPr>
        <w:t xml:space="preserve"> </w:t>
      </w:r>
    </w:p>
    <w:p w14:paraId="6310B4C1" w14:textId="28F06C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Atnaujintoje pagrindinio ugdymo biologijos programos turinyje aplinkos apsaugos tematika plėtojama siekiant išugdyti sampratą apie artimos aplinkos pažinimo ir išsaugojimo svarbą, vėliau tematika plėtojama nacionalinės svarbos ekosistemų išsaugojimo lygiu ir galiausiai dėmesys atkreipiamas į visos šalies </w:t>
      </w:r>
      <w:r w:rsidRPr="00A64576">
        <w:rPr>
          <w:rFonts w:ascii="Times New Roman" w:eastAsia="Times New Roman" w:hAnsi="Times New Roman" w:cs="Times New Roman"/>
          <w:sz w:val="24"/>
          <w:szCs w:val="24"/>
        </w:rPr>
        <w:lastRenderedPageBreak/>
        <w:t>biologinės įvairovės stabilumo užtikrinimą, nykstančių rūšių išsaugojimą, invazinių augalų plitimą ir prevenciją.</w:t>
      </w:r>
      <w:r w:rsidR="00AB4741">
        <w:rPr>
          <w:rFonts w:ascii="Times New Roman" w:eastAsia="Times New Roman" w:hAnsi="Times New Roman" w:cs="Times New Roman"/>
          <w:sz w:val="24"/>
          <w:szCs w:val="24"/>
        </w:rPr>
        <w:t xml:space="preserve"> </w:t>
      </w:r>
    </w:p>
    <w:p w14:paraId="12F346E1" w14:textId="51C4F8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8.2. Ekosistemų, biologinės įvairovės apsauga</w:t>
      </w:r>
      <w:r w:rsidR="00AB4741">
        <w:rPr>
          <w:rFonts w:ascii="Times New Roman" w:eastAsia="Times New Roman" w:hAnsi="Times New Roman" w:cs="Times New Roman"/>
          <w:sz w:val="24"/>
          <w:szCs w:val="24"/>
        </w:rPr>
        <w:t xml:space="preserve"> </w:t>
      </w:r>
    </w:p>
    <w:p w14:paraId="19F2D565" w14:textId="6447D9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3"/>
          <w:szCs w:val="23"/>
        </w:rPr>
        <w:t xml:space="preserve">Pasiekimų raidos F sritis </w:t>
      </w:r>
      <w:r w:rsidR="00AB4741">
        <w:rPr>
          <w:rFonts w:ascii="Times New Roman" w:eastAsia="Times New Roman" w:hAnsi="Times New Roman" w:cs="Times New Roman"/>
          <w:sz w:val="23"/>
          <w:szCs w:val="23"/>
        </w:rPr>
        <w:t>„</w:t>
      </w:r>
      <w:r w:rsidRPr="00A64576">
        <w:rPr>
          <w:rFonts w:ascii="Times New Roman" w:eastAsia="Times New Roman" w:hAnsi="Times New Roman" w:cs="Times New Roman"/>
          <w:sz w:val="23"/>
          <w:szCs w:val="23"/>
        </w:rPr>
        <w:t>Žmogaus ir aplinkos dermės pažinimas</w:t>
      </w:r>
      <w:r w:rsidR="00AB4741">
        <w:rPr>
          <w:rFonts w:ascii="Times New Roman" w:eastAsia="Times New Roman" w:hAnsi="Times New Roman" w:cs="Times New Roman"/>
          <w:sz w:val="23"/>
          <w:szCs w:val="23"/>
        </w:rPr>
        <w:t>“</w:t>
      </w:r>
      <w:r w:rsidRPr="00A64576">
        <w:rPr>
          <w:rFonts w:ascii="Times New Roman" w:eastAsia="Times New Roman" w:hAnsi="Times New Roman" w:cs="Times New Roman"/>
          <w:sz w:val="23"/>
          <w:szCs w:val="23"/>
        </w:rPr>
        <w:t xml:space="preserve"> (ypatingai F3) yra skirta suprasti ir paaiškinti gyvybės mokslų</w:t>
      </w:r>
      <w:r w:rsidR="00AB4741">
        <w:rPr>
          <w:rFonts w:ascii="Times New Roman" w:eastAsia="Times New Roman" w:hAnsi="Times New Roman" w:cs="Times New Roman"/>
          <w:sz w:val="23"/>
          <w:szCs w:val="23"/>
        </w:rPr>
        <w:t xml:space="preserve"> </w:t>
      </w:r>
      <w:r w:rsidRPr="00A64576">
        <w:rPr>
          <w:rFonts w:ascii="Times New Roman" w:eastAsia="Times New Roman" w:hAnsi="Times New Roman" w:cs="Times New Roman"/>
          <w:sz w:val="24"/>
          <w:szCs w:val="24"/>
        </w:rPr>
        <w:t>svarbą išsaugant biosferą ir užtikrinant visuomenės gyvenimo kokybę,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todėl per biologijos pamokas mokiniai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ugdosi asmeninę atsakomybę už aplinkos išsaugojimą, savo ir kitų žmonių sveikatos tausojimą.</w:t>
      </w:r>
      <w:r w:rsidR="00AB4741">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4"/>
          <w:szCs w:val="24"/>
        </w:rPr>
        <w:t>Prisiima atsakomybę ir imasi veiksmų saugant gamtą ir racionaliai vartojant išteklius.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Pavyzdžiui, mokantis apie Lietuvos raudonąją knygą akcentuojama, kad tai teisinis dokumentas, kuriuo remiantis šalyje organizuojama įrašytų rūšių apsauga, sudaromi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gamtotvarkos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planai joms išsaugoti.</w:t>
      </w:r>
      <w:r w:rsidR="00AB4741">
        <w:rPr>
          <w:rFonts w:ascii="Times New Roman" w:eastAsia="Times New Roman" w:hAnsi="Times New Roman" w:cs="Times New Roman"/>
          <w:sz w:val="24"/>
          <w:szCs w:val="24"/>
        </w:rPr>
        <w:t xml:space="preserve"> </w:t>
      </w:r>
    </w:p>
    <w:p w14:paraId="13F14B40" w14:textId="1ECD93E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8.3. Klimato kaitos prevencija</w:t>
      </w:r>
      <w:r w:rsidR="00AB4741">
        <w:rPr>
          <w:rFonts w:ascii="Times New Roman" w:eastAsia="Times New Roman" w:hAnsi="Times New Roman" w:cs="Times New Roman"/>
          <w:sz w:val="24"/>
          <w:szCs w:val="24"/>
        </w:rPr>
        <w:t xml:space="preserve"> </w:t>
      </w:r>
    </w:p>
    <w:p w14:paraId="2AE09BA3" w14:textId="2836CA4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aprobuoti klimato kaitos prevenciją atnaujintoje biologijos ugdymo programoje siūloma analizuoti intensyvėjančias ir dažnėjančias ekstremalias oro sąlygas (karščio bangos, audros ir potvyniai),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pokyčių įtaką augalų ir gyvūnų gyvenimo ciklui,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žmogaus sveikatai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biologinei įvairovei ir ekosistemų stabilumui.</w:t>
      </w:r>
      <w:r w:rsidR="008D0103">
        <w:rPr>
          <w:rFonts w:ascii="Times New Roman" w:eastAsia="Times New Roman" w:hAnsi="Times New Roman" w:cs="Times New Roman"/>
          <w:sz w:val="24"/>
          <w:szCs w:val="24"/>
        </w:rPr>
        <w:t xml:space="preserve"> </w:t>
      </w:r>
    </w:p>
    <w:p w14:paraId="05BF7756" w14:textId="602FE08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8.4. Tvarūs miestai ir gyvenvietės</w:t>
      </w:r>
      <w:r w:rsidR="00AB4741">
        <w:rPr>
          <w:rFonts w:ascii="Times New Roman" w:eastAsia="Times New Roman" w:hAnsi="Times New Roman" w:cs="Times New Roman"/>
          <w:sz w:val="24"/>
          <w:szCs w:val="24"/>
        </w:rPr>
        <w:t xml:space="preserve"> </w:t>
      </w:r>
    </w:p>
    <w:p w14:paraId="1D51DDC9" w14:textId="5EED553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ugdyti žmogaus ir gamtos darnos sampratą, gamtinio kraštovaizdžio biologinės įvairovės kitimą dėl žmogaus veiklos per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pamokas, viktorinas, olimpiadas, konkursus ir kitas veiklas turi būti skatinama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iškelti ir esant galimybei  realizuoti įvairias aplinkosaugos idėjas, atsinaujinančius energetikos šaltinius; mokytis argumentuotai diskutuoti, kodėl būtina įgyvendinti darnaus vystymosi nuostatas.</w:t>
      </w:r>
      <w:r w:rsidR="00AB4741">
        <w:rPr>
          <w:rFonts w:ascii="Times New Roman" w:eastAsia="Times New Roman" w:hAnsi="Times New Roman" w:cs="Times New Roman"/>
          <w:sz w:val="24"/>
          <w:szCs w:val="24"/>
        </w:rPr>
        <w:t xml:space="preserve"> </w:t>
      </w:r>
    </w:p>
    <w:p w14:paraId="68B61CB1" w14:textId="5029C92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8.5. Tausojantis žemės ūkis</w:t>
      </w:r>
      <w:r w:rsidR="00AB4741">
        <w:rPr>
          <w:rFonts w:ascii="Times New Roman" w:eastAsia="Times New Roman" w:hAnsi="Times New Roman" w:cs="Times New Roman"/>
          <w:b/>
          <w:sz w:val="24"/>
          <w:szCs w:val="24"/>
        </w:rPr>
        <w:t xml:space="preserve"> </w:t>
      </w:r>
    </w:p>
    <w:p w14:paraId="2D77A6BE" w14:textId="4F2DAEA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siūloma pasidomėti,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didėjant žmonių populiacijai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ekologinė žemdirbystė padeda mažinti dirvožemio kartu ir maisto produktų taršą,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draugiškų aplinkai ūkininkavimo būdų panaudojimą, įtaką bioįvairovei bei žmogaus sveikatai.</w:t>
      </w:r>
      <w:r w:rsidR="00AB4741">
        <w:rPr>
          <w:rFonts w:ascii="Times New Roman" w:eastAsia="Times New Roman" w:hAnsi="Times New Roman" w:cs="Times New Roman"/>
          <w:sz w:val="24"/>
          <w:szCs w:val="24"/>
        </w:rPr>
        <w:t xml:space="preserve"> </w:t>
      </w:r>
    </w:p>
    <w:p w14:paraId="624484D6" w14:textId="6D5139D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8.6. Atsakingas vartojimas</w:t>
      </w:r>
      <w:r w:rsidR="00AB4741">
        <w:rPr>
          <w:rFonts w:ascii="Times New Roman" w:eastAsia="Times New Roman" w:hAnsi="Times New Roman" w:cs="Times New Roman"/>
          <w:b/>
          <w:sz w:val="24"/>
          <w:szCs w:val="24"/>
        </w:rPr>
        <w:t xml:space="preserve"> </w:t>
      </w:r>
    </w:p>
    <w:p w14:paraId="79A90052" w14:textId="7A57B31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Atsakingas vartojimas ir tvarus gyvenimo būdas, tvarios aplinkos kūrimas, žaliųjų problemų analizė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 vieni iš kriterijų, kuriuos siektina pagrįsti veiklomis, sampratos formavimui ugdant jauną asmenybę ne tik realizuojant biologijos programos turinį, bet ir ieškant ryšių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tarpdalykiniu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kontekstu, gerųjų pavyzdžių šalies ir tarptautiniu mastu.</w:t>
      </w:r>
      <w:r w:rsidR="00AB4741">
        <w:rPr>
          <w:rFonts w:ascii="Times New Roman" w:eastAsia="Times New Roman" w:hAnsi="Times New Roman" w:cs="Times New Roman"/>
          <w:sz w:val="24"/>
          <w:szCs w:val="24"/>
        </w:rPr>
        <w:t xml:space="preserve"> </w:t>
      </w:r>
    </w:p>
    <w:p w14:paraId="637E5049" w14:textId="5F3E253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9. Mokymasis visą gyvenimą</w:t>
      </w:r>
      <w:r w:rsidR="00AB4741">
        <w:rPr>
          <w:rFonts w:ascii="Times New Roman" w:eastAsia="Times New Roman" w:hAnsi="Times New Roman" w:cs="Times New Roman"/>
          <w:sz w:val="24"/>
          <w:szCs w:val="24"/>
        </w:rPr>
        <w:t xml:space="preserve"> </w:t>
      </w:r>
    </w:p>
    <w:p w14:paraId="0EA3624D" w14:textId="77777777" w:rsidR="00AB474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Atnaujintos biologijos programos tikslas, uždaviniai, turinys, kaip ir UNESCO švietimo ir mokymosi principas yra sudaryti sąlygas kiekvienam mokiniui suvokti mokymosi visą gyvenimą reikšmę.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Mokymas ir švietimas suteikia žmogui galimybių prisitaikyti prie besikeičiančios aplinkos ir naujų technologijų,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rengiantis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tolesniam gyvenimui kaip visaverčiam socialiai atsakingam piliečiui, gebančiam kūrybiškai veikti, sveikai gyventi ir spręsti darnaus vystymosi problemas.</w:t>
      </w:r>
      <w:r w:rsidR="00AB4741">
        <w:rPr>
          <w:rFonts w:ascii="Times New Roman" w:eastAsia="Times New Roman" w:hAnsi="Times New Roman" w:cs="Times New Roman"/>
          <w:sz w:val="24"/>
          <w:szCs w:val="24"/>
        </w:rPr>
        <w:t xml:space="preserve"> </w:t>
      </w:r>
    </w:p>
    <w:p w14:paraId="7FDADC27" w14:textId="0F3F68C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 Sveikata, sveika gyvensena</w:t>
      </w:r>
      <w:r w:rsidR="00AB4741">
        <w:rPr>
          <w:rFonts w:ascii="Times New Roman" w:eastAsia="Times New Roman" w:hAnsi="Times New Roman" w:cs="Times New Roman"/>
          <w:sz w:val="24"/>
          <w:szCs w:val="24"/>
        </w:rPr>
        <w:t xml:space="preserve"> </w:t>
      </w:r>
    </w:p>
    <w:p w14:paraId="0A3CC9FE" w14:textId="790E0DD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10.1. Asmens savybių ugdymas</w:t>
      </w:r>
      <w:r w:rsidR="00AB4741">
        <w:rPr>
          <w:rFonts w:ascii="Times New Roman" w:eastAsia="Times New Roman" w:hAnsi="Times New Roman" w:cs="Times New Roman"/>
          <w:sz w:val="24"/>
          <w:szCs w:val="24"/>
        </w:rPr>
        <w:t xml:space="preserve"> </w:t>
      </w:r>
    </w:p>
    <w:p w14:paraId="591DD8A2" w14:textId="7843E32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užauginti ir išugdyti socialiai atsakingų piliečių kartą, biologijos programos turinyje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akcentuojamas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pagarbus požiūris į gyvūnus, įskaitant pagarbą visai gyvybei. Taip pat įvairiomis veiklomis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pamokose 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biologijos pamokas organizuojama nemažai praktinių veiklų, per kurias mokiniai dirba grupėse ir atlieka skirtingus vaidmenis – taip natūraliai yra ugdomos tokios savybės kaip empatija, tolerancija kito nuomonei, geranoriškumas, organizuotumas, tikslo siekimas ir kt.</w:t>
      </w:r>
      <w:r w:rsidR="00AB4741">
        <w:rPr>
          <w:rFonts w:ascii="Times New Roman" w:eastAsia="Times New Roman" w:hAnsi="Times New Roman" w:cs="Times New Roman"/>
          <w:sz w:val="24"/>
          <w:szCs w:val="24"/>
        </w:rPr>
        <w:t xml:space="preserve"> </w:t>
      </w:r>
    </w:p>
    <w:p w14:paraId="690CA401" w14:textId="5E83082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10.2. Streso įveika</w:t>
      </w:r>
      <w:r w:rsidR="00AB4741">
        <w:rPr>
          <w:rFonts w:ascii="Times New Roman" w:eastAsia="Times New Roman" w:hAnsi="Times New Roman" w:cs="Times New Roman"/>
          <w:sz w:val="24"/>
          <w:szCs w:val="24"/>
        </w:rPr>
        <w:t xml:space="preserve"> </w:t>
      </w:r>
    </w:p>
    <w:p w14:paraId="24FC9C72" w14:textId="02F373E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biologijos svarbu bendradarbiauti su pagalbos specialistais (ypatingai su psichologu), kad mokiniai teisingai suprastų, kas yra stresas ir baimė, koks yra streso poveikis organizmui, siejant mokymosi turinio dalį su endokrinine sistema; ugdyti mokinių supratimą, kad ilgalaikis stresas alina organizmą, silpnina imuninę sistemą.</w:t>
      </w:r>
      <w:r w:rsidR="00AB4741">
        <w:rPr>
          <w:rFonts w:ascii="Times New Roman" w:eastAsia="Times New Roman" w:hAnsi="Times New Roman" w:cs="Times New Roman"/>
          <w:sz w:val="24"/>
          <w:szCs w:val="24"/>
        </w:rPr>
        <w:t xml:space="preserve"> </w:t>
      </w:r>
    </w:p>
    <w:p w14:paraId="0A0A9257" w14:textId="02358D0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10.3. Rūpinimasis savo ir kitų sveikata</w:t>
      </w:r>
      <w:r w:rsidR="00AB4741">
        <w:rPr>
          <w:rFonts w:ascii="Times New Roman" w:eastAsia="Times New Roman" w:hAnsi="Times New Roman" w:cs="Times New Roman"/>
          <w:sz w:val="24"/>
          <w:szCs w:val="24"/>
        </w:rPr>
        <w:t xml:space="preserve"> </w:t>
      </w:r>
    </w:p>
    <w:p w14:paraId="529CCDAD" w14:textId="4987403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 nagrinėjant žmogaus organų sistemas, akcentuojamas rūpinimasis savo ir kitų sveikata, formuojami asmens higienos įpročiai, reagavimas suteikiant pirmąją pagalbą įvykus nelaimei ir pan. Taip pat biologijos programoje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 kraujo bankų paskirtis, donorystės reikšmė gelbstint kitų žmonių gyvybes.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Komunikuojant su mokiniais ir jų tėvais reikėtų ryžtingai akcentuoti dienos režimo </w:t>
      </w:r>
      <w:r w:rsidRPr="00A64576">
        <w:rPr>
          <w:rFonts w:ascii="Times New Roman" w:eastAsia="Times New Roman" w:hAnsi="Times New Roman" w:cs="Times New Roman"/>
          <w:sz w:val="24"/>
          <w:szCs w:val="24"/>
        </w:rPr>
        <w:lastRenderedPageBreak/>
        <w:t>svarbą, kurio laikymasis turi ne mažai įtakos vaiko vystymuisi, darbingumo gerinimui, nuovargio, streso atitolinimui, geros savijautos ir sveikatos palaikymui.</w:t>
      </w:r>
      <w:r w:rsidR="00AB4741">
        <w:rPr>
          <w:rFonts w:ascii="Times New Roman" w:eastAsia="Times New Roman" w:hAnsi="Times New Roman" w:cs="Times New Roman"/>
          <w:sz w:val="24"/>
          <w:szCs w:val="24"/>
        </w:rPr>
        <w:t xml:space="preserve"> </w:t>
      </w:r>
    </w:p>
    <w:p w14:paraId="648B36EB" w14:textId="1C97E3B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10.4. Saugus elgesys</w:t>
      </w:r>
      <w:r w:rsidR="00AB4741">
        <w:rPr>
          <w:rFonts w:ascii="Times New Roman" w:eastAsia="Times New Roman" w:hAnsi="Times New Roman" w:cs="Times New Roman"/>
          <w:sz w:val="24"/>
          <w:szCs w:val="24"/>
        </w:rPr>
        <w:t xml:space="preserve"> </w:t>
      </w:r>
    </w:p>
    <w:p w14:paraId="4BC6C3BD" w14:textId="01F1A21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 turinyje ir pasiekimų raidos reikalavimuose akcentuojama ne tik gamtamokslinio tyrinėjimo svarba, bet ir mokymasis saugiai tyrinėti, etiškai elgtis, suvokti savo vietą ir vaidmenį gamtoje.</w:t>
      </w:r>
      <w:r w:rsidR="00AB4741">
        <w:rPr>
          <w:rFonts w:ascii="Times New Roman" w:eastAsia="Times New Roman" w:hAnsi="Times New Roman" w:cs="Times New Roman"/>
          <w:sz w:val="24"/>
          <w:szCs w:val="24"/>
        </w:rPr>
        <w:t xml:space="preserve"> </w:t>
      </w:r>
    </w:p>
    <w:p w14:paraId="235018DB" w14:textId="3A763F0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10.5. Žalingų įpročių prevencija</w:t>
      </w:r>
      <w:r w:rsidR="00AB4741">
        <w:rPr>
          <w:rFonts w:ascii="Times New Roman" w:eastAsia="Times New Roman" w:hAnsi="Times New Roman" w:cs="Times New Roman"/>
          <w:sz w:val="24"/>
          <w:szCs w:val="24"/>
        </w:rPr>
        <w:t xml:space="preserve"> </w:t>
      </w:r>
    </w:p>
    <w:p w14:paraId="52D65250" w14:textId="7C86DBD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Samprata apie žalingų įpročių poveikį sveikatai ir jų prevenciją siekiama išugdyti analizuojant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programos turinį įvairiu kontekstu: mokomasi nurodyti žmogaus sveikatai žalingų medžiagų poveikį smegenims ir visai organizmo veiklai;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aptariamas žmogaus dauginimasis ir žalingų įpročių įtaka besivystančiam vaisiui, genetikos temoje akcentuojamos mutacijos.</w:t>
      </w:r>
      <w:r w:rsidR="00AB4741">
        <w:rPr>
          <w:rFonts w:ascii="Times New Roman" w:eastAsia="Times New Roman" w:hAnsi="Times New Roman" w:cs="Times New Roman"/>
          <w:sz w:val="24"/>
          <w:szCs w:val="24"/>
        </w:rPr>
        <w:t xml:space="preserve"> </w:t>
      </w:r>
    </w:p>
    <w:p w14:paraId="0320AF38" w14:textId="0A40431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11. Ugdymas karjerai</w:t>
      </w:r>
      <w:r w:rsidR="00AB4741">
        <w:rPr>
          <w:rFonts w:ascii="Times New Roman" w:eastAsia="Times New Roman" w:hAnsi="Times New Roman" w:cs="Times New Roman"/>
          <w:sz w:val="24"/>
          <w:szCs w:val="24"/>
        </w:rPr>
        <w:t xml:space="preserve"> </w:t>
      </w:r>
    </w:p>
    <w:p w14:paraId="17EE96E4" w14:textId="3403FBE9"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Vienas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bendrojoje programoje numatytų 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uždavinių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domėdamiesi biologijos mokslų ir technologijų raida Lietuvoje ir pasaulyje, mūsų šalies prioritetinėmis biologijos, technikos ir technologijų plėtotės kryptimis, susipažįsta su profesijomis, kurioms reikia biologijos mokslo žinių ir gebėjimų.</w:t>
      </w:r>
      <w:r w:rsidR="00AB4741">
        <w:rPr>
          <w:rFonts w:ascii="Times New Roman" w:eastAsia="Times New Roman" w:hAnsi="Times New Roman" w:cs="Times New Roman"/>
          <w:sz w:val="24"/>
          <w:szCs w:val="24"/>
        </w:rPr>
        <w:t xml:space="preserve"> </w:t>
      </w:r>
    </w:p>
    <w:p w14:paraId="371F6E5D" w14:textId="1F45AA9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įgyvendinti šį uždavinį galima organizuoti pažintines ekskursijas į įvairias įstaigas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įmones, pasikviesti su biologija susietų sričių specialistus į pamokas.</w:t>
      </w:r>
      <w:r w:rsidR="00AB4741">
        <w:rPr>
          <w:rFonts w:ascii="Times New Roman" w:eastAsia="Times New Roman" w:hAnsi="Times New Roman" w:cs="Times New Roman"/>
          <w:sz w:val="24"/>
          <w:szCs w:val="24"/>
        </w:rPr>
        <w:t xml:space="preserve"> </w:t>
      </w:r>
    </w:p>
    <w:p w14:paraId="4BD9C5D8" w14:textId="77777777"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4" w:name="_Toc147495642"/>
      <w:r w:rsidRPr="00A64576">
        <w:rPr>
          <w:rFonts w:ascii="Times New Roman" w:eastAsia="Times New Roman" w:hAnsi="Times New Roman" w:cs="Times New Roman"/>
          <w:color w:val="000000"/>
          <w:sz w:val="24"/>
          <w:szCs w:val="24"/>
        </w:rPr>
        <w:t>7 klasė</w:t>
      </w:r>
      <w:bookmarkEnd w:id="14"/>
    </w:p>
    <w:tbl>
      <w:tblPr>
        <w:tblStyle w:val="a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260385" w:rsidRPr="00A64576" w14:paraId="1358F407" w14:textId="77777777" w:rsidTr="00260385">
        <w:tc>
          <w:tcPr>
            <w:tcW w:w="2494" w:type="dxa"/>
            <w:tcMar>
              <w:top w:w="28" w:type="dxa"/>
              <w:left w:w="57" w:type="dxa"/>
              <w:bottom w:w="28" w:type="dxa"/>
              <w:right w:w="57" w:type="dxa"/>
            </w:tcMar>
            <w:vAlign w:val="center"/>
          </w:tcPr>
          <w:p w14:paraId="7C87C40F" w14:textId="49C98E8E" w:rsidR="006C785A" w:rsidRPr="00A64576" w:rsidRDefault="00092185" w:rsidP="00CF00A1">
            <w:pPr>
              <w:spacing w:after="0" w:line="240" w:lineRule="auto"/>
              <w:jc w:val="center"/>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Mokymo</w:t>
            </w:r>
            <w:r w:rsidR="00AB4741">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si</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 xml:space="preserve">turinio </w:t>
            </w:r>
            <w:r w:rsidR="00260385">
              <w:rPr>
                <w:rFonts w:ascii="Times New Roman" w:eastAsia="Times New Roman" w:hAnsi="Times New Roman" w:cs="Times New Roman"/>
                <w:b/>
                <w:sz w:val="24"/>
                <w:szCs w:val="24"/>
              </w:rPr>
              <w:t>tema</w:t>
            </w:r>
          </w:p>
        </w:tc>
        <w:tc>
          <w:tcPr>
            <w:tcW w:w="3855" w:type="dxa"/>
            <w:tcMar>
              <w:top w:w="28" w:type="dxa"/>
              <w:left w:w="57" w:type="dxa"/>
              <w:bottom w:w="28" w:type="dxa"/>
              <w:right w:w="57" w:type="dxa"/>
            </w:tcMar>
            <w:vAlign w:val="center"/>
          </w:tcPr>
          <w:p w14:paraId="7F79766C" w14:textId="2C2113EF"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tcMar>
              <w:top w:w="28" w:type="dxa"/>
              <w:left w:w="57" w:type="dxa"/>
              <w:bottom w:w="28" w:type="dxa"/>
              <w:right w:w="57" w:type="dxa"/>
            </w:tcMar>
            <w:vAlign w:val="center"/>
          </w:tcPr>
          <w:p w14:paraId="71C0FA8D" w14:textId="0C067964"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6C785A" w:rsidRPr="00A64576" w14:paraId="4A56F0D7" w14:textId="77777777" w:rsidTr="00260385">
        <w:tc>
          <w:tcPr>
            <w:tcW w:w="2494" w:type="dxa"/>
            <w:tcMar>
              <w:top w:w="28" w:type="dxa"/>
              <w:left w:w="57" w:type="dxa"/>
              <w:bottom w:w="28" w:type="dxa"/>
              <w:right w:w="57" w:type="dxa"/>
            </w:tcMar>
          </w:tcPr>
          <w:p w14:paraId="56966D4F"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25.1.1. Biologijos mokslo pasiekimai.</w:t>
            </w:r>
          </w:p>
        </w:tc>
        <w:tc>
          <w:tcPr>
            <w:tcW w:w="3855" w:type="dxa"/>
            <w:tcMar>
              <w:top w:w="28" w:type="dxa"/>
              <w:left w:w="57" w:type="dxa"/>
              <w:bottom w:w="28" w:type="dxa"/>
              <w:right w:w="57" w:type="dxa"/>
            </w:tcMar>
          </w:tcPr>
          <w:p w14:paraId="63EC557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apie Lietuvos zoologus, botanikus ir jų indėlį mokslui.</w:t>
            </w:r>
          </w:p>
        </w:tc>
        <w:tc>
          <w:tcPr>
            <w:tcW w:w="3855" w:type="dxa"/>
            <w:tcMar>
              <w:top w:w="28" w:type="dxa"/>
              <w:left w:w="57" w:type="dxa"/>
              <w:bottom w:w="28" w:type="dxa"/>
              <w:right w:w="57" w:type="dxa"/>
            </w:tcMar>
          </w:tcPr>
          <w:p w14:paraId="7C97103D" w14:textId="4B3EA0BB" w:rsidR="006C785A"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Lietuvių kalba – kalbos kultūra, kalbinė raiška</w:t>
            </w:r>
            <w:r>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pristatant gamtamokslinį pranešimą.</w:t>
            </w:r>
            <w:r>
              <w:rPr>
                <w:rFonts w:ascii="Times New Roman" w:eastAsia="Times New Roman" w:hAnsi="Times New Roman" w:cs="Times New Roman"/>
                <w:sz w:val="24"/>
                <w:szCs w:val="24"/>
              </w:rPr>
              <w:t xml:space="preserve"> </w:t>
            </w:r>
          </w:p>
        </w:tc>
      </w:tr>
      <w:tr w:rsidR="00575008" w:rsidRPr="00A64576" w14:paraId="74C0327F" w14:textId="77777777" w:rsidTr="00260385">
        <w:tc>
          <w:tcPr>
            <w:tcW w:w="2494" w:type="dxa"/>
            <w:vMerge w:val="restart"/>
            <w:tcMar>
              <w:top w:w="28" w:type="dxa"/>
              <w:left w:w="57" w:type="dxa"/>
              <w:bottom w:w="28" w:type="dxa"/>
              <w:right w:w="57" w:type="dxa"/>
            </w:tcMar>
          </w:tcPr>
          <w:p w14:paraId="04624B8A" w14:textId="16427B94"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25.2.1.</w:t>
            </w:r>
            <w:r>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tc>
        <w:tc>
          <w:tcPr>
            <w:tcW w:w="3855" w:type="dxa"/>
            <w:tcMar>
              <w:top w:w="28" w:type="dxa"/>
              <w:left w:w="57" w:type="dxa"/>
              <w:bottom w:w="28" w:type="dxa"/>
              <w:right w:w="57" w:type="dxa"/>
            </w:tcMar>
          </w:tcPr>
          <w:p w14:paraId="49F8A208" w14:textId="6CD5B2D8" w:rsidR="00575008" w:rsidRPr="00A64576" w:rsidRDefault="00575008" w:rsidP="00CF00A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Atlieka praktikos darbus pvz., stebi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elodėjos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jaučio raumens ląsteles, patys ruošia preparatus, analizuoja ląstelių piešinius, ruošia augalo ir gyvūno ląstelių biologinius piešinius.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tinkamai naudotis mikroskopu.</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626CEFE2" w14:textId="22EE4C6B"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Fizika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lęšis, jų panaudojimas (lupa, akiniai, žiūronai, fotoaparatas, mikroskopas, projektorius, teleskopas), lęšio laužiamoji geba, laužiamosios gebos vienetas (dioptrija).</w:t>
            </w:r>
            <w:r>
              <w:rPr>
                <w:rFonts w:ascii="Times New Roman" w:eastAsia="Times New Roman" w:hAnsi="Times New Roman" w:cs="Times New Roman"/>
                <w:sz w:val="24"/>
                <w:szCs w:val="24"/>
              </w:rPr>
              <w:t xml:space="preserve"> </w:t>
            </w:r>
          </w:p>
          <w:p w14:paraId="083BAF49" w14:textId="5216A03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ląstelių vaizdavimas piešiniuose.</w:t>
            </w:r>
            <w:r>
              <w:rPr>
                <w:rFonts w:ascii="Times New Roman" w:eastAsia="Times New Roman" w:hAnsi="Times New Roman" w:cs="Times New Roman"/>
                <w:sz w:val="24"/>
                <w:szCs w:val="24"/>
              </w:rPr>
              <w:t xml:space="preserve"> </w:t>
            </w:r>
          </w:p>
        </w:tc>
      </w:tr>
      <w:tr w:rsidR="00575008" w:rsidRPr="00A64576" w14:paraId="0E4D5FC1" w14:textId="77777777" w:rsidTr="00260385">
        <w:tc>
          <w:tcPr>
            <w:tcW w:w="2494" w:type="dxa"/>
            <w:vMerge/>
            <w:tcMar>
              <w:top w:w="28" w:type="dxa"/>
              <w:left w:w="57" w:type="dxa"/>
              <w:bottom w:w="28" w:type="dxa"/>
              <w:right w:w="57" w:type="dxa"/>
            </w:tcMar>
          </w:tcPr>
          <w:p w14:paraId="141A2CCD" w14:textId="03C829B7" w:rsidR="00575008" w:rsidRPr="00AB4741"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4B357A28" w14:textId="75CABD04"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bakterijų, augalo ir gyvūno,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ląstelių sandarą, paruošia sukurtų modelių parodą.</w:t>
            </w:r>
            <w:r>
              <w:rPr>
                <w:rFonts w:ascii="Times New Roman" w:eastAsia="Times New Roman" w:hAnsi="Times New Roman" w:cs="Times New Roman"/>
                <w:sz w:val="24"/>
                <w:szCs w:val="24"/>
              </w:rPr>
              <w:t xml:space="preserve"> </w:t>
            </w:r>
          </w:p>
          <w:p w14:paraId="5D9C2786" w14:textId="72B908F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Ruošia trumpą pranešimą – pristato savo sukurtą ląstelę.</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4AA51519" w14:textId="45C01C7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pasirenka reikiamas priemones ląstelės modeliams kurti.</w:t>
            </w:r>
            <w:r>
              <w:rPr>
                <w:rFonts w:ascii="Times New Roman" w:eastAsia="Times New Roman" w:hAnsi="Times New Roman" w:cs="Times New Roman"/>
                <w:sz w:val="24"/>
                <w:szCs w:val="24"/>
              </w:rPr>
              <w:t xml:space="preserve"> </w:t>
            </w:r>
          </w:p>
          <w:p w14:paraId="3A273C9F" w14:textId="3AE3E10C"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Lietuvių kalba – kalbos kultūra, kalbinė raiška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r>
              <w:rPr>
                <w:rFonts w:ascii="Times New Roman" w:eastAsia="Times New Roman" w:hAnsi="Times New Roman" w:cs="Times New Roman"/>
                <w:sz w:val="24"/>
                <w:szCs w:val="24"/>
              </w:rPr>
              <w:t xml:space="preserve"> </w:t>
            </w:r>
          </w:p>
        </w:tc>
      </w:tr>
      <w:tr w:rsidR="00575008" w:rsidRPr="00A64576" w14:paraId="2F3E75DB" w14:textId="77777777" w:rsidTr="00260385">
        <w:trPr>
          <w:trHeight w:val="643"/>
        </w:trPr>
        <w:tc>
          <w:tcPr>
            <w:tcW w:w="2494" w:type="dxa"/>
            <w:vMerge w:val="restart"/>
            <w:tcMar>
              <w:top w:w="28" w:type="dxa"/>
              <w:left w:w="57" w:type="dxa"/>
              <w:bottom w:w="28" w:type="dxa"/>
              <w:right w:w="57" w:type="dxa"/>
            </w:tcMar>
          </w:tcPr>
          <w:p w14:paraId="495F273C" w14:textId="77777777"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25.2.2. Genai ir paveldimumas.</w:t>
            </w:r>
          </w:p>
        </w:tc>
        <w:tc>
          <w:tcPr>
            <w:tcW w:w="3855" w:type="dxa"/>
            <w:tcMar>
              <w:top w:w="28" w:type="dxa"/>
              <w:left w:w="57" w:type="dxa"/>
              <w:bottom w:w="28" w:type="dxa"/>
              <w:right w:w="57" w:type="dxa"/>
            </w:tcMar>
          </w:tcPr>
          <w:p w14:paraId="62710482" w14:textId="702849D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chromosomų sandarą.</w:t>
            </w:r>
            <w:r>
              <w:rPr>
                <w:rFonts w:ascii="Times New Roman" w:eastAsia="Times New Roman" w:hAnsi="Times New Roman" w:cs="Times New Roman"/>
                <w:sz w:val="24"/>
                <w:szCs w:val="24"/>
              </w:rPr>
              <w:t xml:space="preserve"> </w:t>
            </w:r>
          </w:p>
          <w:p w14:paraId="24C6D5A8" w14:textId="391EFE5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DNR molekulę.</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7AFF4D1E" w14:textId="29A1F85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pasirenka reikiamas priemones chromosomos ir DNR molekulės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Pr>
                <w:rFonts w:ascii="Times New Roman" w:eastAsia="Times New Roman" w:hAnsi="Times New Roman" w:cs="Times New Roman"/>
                <w:sz w:val="24"/>
                <w:szCs w:val="24"/>
              </w:rPr>
              <w:t xml:space="preserve"> </w:t>
            </w:r>
          </w:p>
        </w:tc>
      </w:tr>
      <w:tr w:rsidR="00575008" w:rsidRPr="00A64576" w14:paraId="1159E50F" w14:textId="77777777" w:rsidTr="00260385">
        <w:tc>
          <w:tcPr>
            <w:tcW w:w="2494" w:type="dxa"/>
            <w:vMerge/>
            <w:tcMar>
              <w:top w:w="28" w:type="dxa"/>
              <w:left w:w="57" w:type="dxa"/>
              <w:bottom w:w="28" w:type="dxa"/>
              <w:right w:w="57" w:type="dxa"/>
            </w:tcMar>
          </w:tcPr>
          <w:p w14:paraId="0A3C1313"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3DB48270" w14:textId="3052778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Stebėdami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informacinį</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genetiškai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modifikuotus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pasižymi argumentus,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remiantis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įvardija GMO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pavojus.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50FCE7EA" w14:textId="4E2624B7" w:rsidR="00575008" w:rsidRPr="00A64576" w:rsidRDefault="00575008" w:rsidP="00CF00A1">
            <w:pPr>
              <w:spacing w:after="0" w:line="240" w:lineRule="auto"/>
              <w:rPr>
                <w:rFonts w:ascii="Times New Roman" w:eastAsia="Times New Roman" w:hAnsi="Times New Roman" w:cs="Times New Roman"/>
                <w:sz w:val="24"/>
                <w:szCs w:val="24"/>
                <w:shd w:val="clear" w:color="auto" w:fill="FF9900"/>
              </w:rPr>
            </w:pPr>
            <w:r w:rsidRPr="00A64576">
              <w:rPr>
                <w:rFonts w:ascii="Times New Roman" w:eastAsia="Times New Roman" w:hAnsi="Times New Roman" w:cs="Times New Roman"/>
                <w:sz w:val="24"/>
                <w:szCs w:val="24"/>
              </w:rPr>
              <w:t>Lietuvių kalba – kalbos kultūra, kalbinė raiška diskutuojant apie genetiškai modifikuotus organizmus.</w:t>
            </w:r>
            <w:r>
              <w:rPr>
                <w:rFonts w:ascii="Times New Roman" w:eastAsia="Times New Roman" w:hAnsi="Times New Roman" w:cs="Times New Roman"/>
                <w:sz w:val="24"/>
                <w:szCs w:val="24"/>
              </w:rPr>
              <w:t xml:space="preserve"> </w:t>
            </w:r>
          </w:p>
        </w:tc>
      </w:tr>
      <w:tr w:rsidR="00AB4741" w:rsidRPr="00A64576" w14:paraId="323ACE99" w14:textId="77777777" w:rsidTr="00260385">
        <w:trPr>
          <w:trHeight w:val="958"/>
        </w:trPr>
        <w:tc>
          <w:tcPr>
            <w:tcW w:w="2494" w:type="dxa"/>
            <w:vMerge w:val="restart"/>
            <w:tcMar>
              <w:top w:w="28" w:type="dxa"/>
              <w:left w:w="57" w:type="dxa"/>
              <w:bottom w:w="28" w:type="dxa"/>
              <w:right w:w="57" w:type="dxa"/>
            </w:tcMar>
          </w:tcPr>
          <w:p w14:paraId="40B53D40" w14:textId="77777777" w:rsidR="00AB4741" w:rsidRPr="00A64576"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03FBA110" w14:textId="52F85538"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30E0FBC4" w14:textId="628B24C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ląstelių dalijimąsi mokiniai dirba su “virtualiu mikroskopu” arba stebi mokomuosius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įrašus.</w:t>
            </w:r>
          </w:p>
        </w:tc>
        <w:tc>
          <w:tcPr>
            <w:tcW w:w="3855" w:type="dxa"/>
            <w:tcMar>
              <w:top w:w="28" w:type="dxa"/>
              <w:left w:w="57" w:type="dxa"/>
              <w:bottom w:w="28" w:type="dxa"/>
              <w:right w:w="57" w:type="dxa"/>
            </w:tcMar>
          </w:tcPr>
          <w:p w14:paraId="422758E8" w14:textId="761096F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dirbti su virtualaus mikroskopo programa.</w:t>
            </w:r>
            <w:r>
              <w:rPr>
                <w:rFonts w:ascii="Times New Roman" w:eastAsia="Times New Roman" w:hAnsi="Times New Roman" w:cs="Times New Roman"/>
                <w:sz w:val="24"/>
                <w:szCs w:val="24"/>
              </w:rPr>
              <w:t xml:space="preserve"> </w:t>
            </w:r>
          </w:p>
          <w:p w14:paraId="7A8A99CA" w14:textId="6E760471"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Anglų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panaudoja anglų kalbos žinias dirbdami su virtualaus mikroskopo programa.</w:t>
            </w:r>
          </w:p>
        </w:tc>
      </w:tr>
      <w:tr w:rsidR="00AB4741" w:rsidRPr="00A64576" w14:paraId="05098037" w14:textId="77777777" w:rsidTr="00260385">
        <w:trPr>
          <w:trHeight w:val="709"/>
        </w:trPr>
        <w:tc>
          <w:tcPr>
            <w:tcW w:w="2494" w:type="dxa"/>
            <w:vMerge/>
            <w:tcMar>
              <w:top w:w="28" w:type="dxa"/>
              <w:left w:w="57" w:type="dxa"/>
              <w:bottom w:w="28" w:type="dxa"/>
              <w:right w:w="57" w:type="dxa"/>
            </w:tcMar>
          </w:tcPr>
          <w:p w14:paraId="151492EF"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tcMar>
              <w:top w:w="28" w:type="dxa"/>
              <w:left w:w="57" w:type="dxa"/>
              <w:bottom w:w="28" w:type="dxa"/>
              <w:right w:w="57" w:type="dxa"/>
            </w:tcMar>
          </w:tcPr>
          <w:p w14:paraId="51559C03" w14:textId="47FC529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 medžiaga (siūlais, vielelėmis,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modelinu, spalvotais pieštukais) modeliuoja </w:t>
            </w:r>
            <w:r w:rsidRPr="00A64576">
              <w:rPr>
                <w:rFonts w:ascii="Times New Roman" w:eastAsia="Times New Roman" w:hAnsi="Times New Roman" w:cs="Times New Roman"/>
                <w:sz w:val="24"/>
                <w:szCs w:val="24"/>
              </w:rPr>
              <w:lastRenderedPageBreak/>
              <w:t>mitozės ir mejozės eigą, pateiktuose mitozės modeliuose atpažįsta teisingą mitozės eigą.</w:t>
            </w:r>
            <w:r w:rsidR="008D0103">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5C4EF9FA" w14:textId="41CA71A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Technologijos, 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mitozės ir mejozės eigai</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w:t>
            </w:r>
            <w:r>
              <w:rPr>
                <w:rFonts w:ascii="Times New Roman" w:eastAsia="Times New Roman" w:hAnsi="Times New Roman" w:cs="Times New Roman"/>
                <w:sz w:val="24"/>
                <w:szCs w:val="24"/>
              </w:rPr>
              <w:t xml:space="preserve"> </w:t>
            </w:r>
          </w:p>
          <w:p w14:paraId="5CD8D252" w14:textId="711F3776"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r w:rsidR="00AB4741" w:rsidRPr="00A64576" w14:paraId="109339A7" w14:textId="77777777" w:rsidTr="00260385">
        <w:trPr>
          <w:trHeight w:val="219"/>
        </w:trPr>
        <w:tc>
          <w:tcPr>
            <w:tcW w:w="2494" w:type="dxa"/>
            <w:vMerge/>
            <w:tcMar>
              <w:top w:w="28" w:type="dxa"/>
              <w:left w:w="57" w:type="dxa"/>
              <w:bottom w:w="28" w:type="dxa"/>
              <w:right w:w="57" w:type="dxa"/>
            </w:tcMar>
          </w:tcPr>
          <w:p w14:paraId="58886B16"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tcMar>
              <w:top w:w="28" w:type="dxa"/>
              <w:left w:w="57" w:type="dxa"/>
              <w:bottom w:w="28" w:type="dxa"/>
              <w:right w:w="57" w:type="dxa"/>
            </w:tcMar>
          </w:tcPr>
          <w:p w14:paraId="0481122C" w14:textId="13CBB763"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Mielių ląstelių dalijimąsi tiria atliekant praktikos darbą, fiksuoja ląstelių skaičiaus pokytį, pildo lenteles, braižo grafines diagramas.</w:t>
            </w:r>
            <w:r w:rsidR="008D0103">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66A2DA07" w14:textId="1EC6B171"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Matematika –</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grafinių diagramų braižymas.</w:t>
            </w:r>
            <w:r>
              <w:rPr>
                <w:rFonts w:ascii="Times New Roman" w:eastAsia="Times New Roman" w:hAnsi="Times New Roman" w:cs="Times New Roman"/>
                <w:sz w:val="24"/>
                <w:szCs w:val="24"/>
              </w:rPr>
              <w:t xml:space="preserve"> </w:t>
            </w:r>
          </w:p>
        </w:tc>
      </w:tr>
      <w:tr w:rsidR="00AB4741" w:rsidRPr="00A64576" w14:paraId="43730C69" w14:textId="77777777" w:rsidTr="00260385">
        <w:trPr>
          <w:trHeight w:val="970"/>
        </w:trPr>
        <w:tc>
          <w:tcPr>
            <w:tcW w:w="2494" w:type="dxa"/>
            <w:vMerge w:val="restart"/>
            <w:tcMar>
              <w:top w:w="28" w:type="dxa"/>
              <w:left w:w="57" w:type="dxa"/>
              <w:bottom w:w="28" w:type="dxa"/>
              <w:right w:w="57" w:type="dxa"/>
            </w:tcMar>
          </w:tcPr>
          <w:p w14:paraId="7B177FD9" w14:textId="507DB7A2" w:rsidR="00AB4741" w:rsidRPr="00A64576" w:rsidRDefault="00AB4741" w:rsidP="009B3415">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25.3.1. Klasifikacija padeda atpažinti organizmus.</w:t>
            </w:r>
          </w:p>
        </w:tc>
        <w:tc>
          <w:tcPr>
            <w:tcW w:w="3855" w:type="dxa"/>
            <w:tcMar>
              <w:top w:w="28" w:type="dxa"/>
              <w:left w:w="57" w:type="dxa"/>
              <w:bottom w:w="28" w:type="dxa"/>
              <w:right w:w="57" w:type="dxa"/>
            </w:tcMar>
          </w:tcPr>
          <w:p w14:paraId="4F90B346" w14:textId="080E5A8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Naudojantis vadovais organizmams atpažinti arba kompiuterinėmis programėlėmis, mokosi priskirti artimos aplinkos gyvūnus taksonominiams rangams.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7D3A5F9D" w14:textId="47F1B96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mokomasi naudotis kompiuterinėmis programėlėmis ir priskirti gyvūnus taksonominiams rangams.</w:t>
            </w:r>
            <w:r>
              <w:rPr>
                <w:rFonts w:ascii="Times New Roman" w:eastAsia="Times New Roman" w:hAnsi="Times New Roman" w:cs="Times New Roman"/>
                <w:sz w:val="24"/>
                <w:szCs w:val="24"/>
              </w:rPr>
              <w:t xml:space="preserve"> </w:t>
            </w:r>
          </w:p>
        </w:tc>
      </w:tr>
      <w:tr w:rsidR="00AB4741" w:rsidRPr="00A64576" w14:paraId="706CCFC3" w14:textId="77777777" w:rsidTr="00260385">
        <w:tc>
          <w:tcPr>
            <w:tcW w:w="2494" w:type="dxa"/>
            <w:vMerge/>
            <w:tcMar>
              <w:top w:w="28" w:type="dxa"/>
              <w:left w:w="57" w:type="dxa"/>
              <w:bottom w:w="28" w:type="dxa"/>
              <w:right w:w="57" w:type="dxa"/>
            </w:tcMar>
          </w:tcPr>
          <w:p w14:paraId="0C339E9A"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tcMar>
              <w:top w:w="28" w:type="dxa"/>
              <w:left w:w="57" w:type="dxa"/>
              <w:bottom w:w="28" w:type="dxa"/>
              <w:right w:w="57" w:type="dxa"/>
            </w:tcMar>
          </w:tcPr>
          <w:p w14:paraId="33582CAC" w14:textId="1B8412BA"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praktikos darbą „Fermentuotų produktų (jogurto, giros) gaminimas namų sąlygomis“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58B69B33" w14:textId="6E736DB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prisimena per technologijų pamokas įgytas žinias ir jas panaudoja jogurto ir giros gaminimui.</w:t>
            </w:r>
            <w:r>
              <w:rPr>
                <w:rFonts w:ascii="Times New Roman" w:eastAsia="Times New Roman" w:hAnsi="Times New Roman" w:cs="Times New Roman"/>
                <w:sz w:val="24"/>
                <w:szCs w:val="24"/>
              </w:rPr>
              <w:t xml:space="preserve"> </w:t>
            </w:r>
          </w:p>
        </w:tc>
      </w:tr>
      <w:tr w:rsidR="00AB4741" w:rsidRPr="00A64576" w14:paraId="0B308A08" w14:textId="77777777" w:rsidTr="00260385">
        <w:tc>
          <w:tcPr>
            <w:tcW w:w="2494" w:type="dxa"/>
            <w:vMerge/>
            <w:tcMar>
              <w:top w:w="28" w:type="dxa"/>
              <w:left w:w="57" w:type="dxa"/>
              <w:bottom w:w="28" w:type="dxa"/>
              <w:right w:w="57" w:type="dxa"/>
            </w:tcMar>
          </w:tcPr>
          <w:p w14:paraId="196B5CAF"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46CF6E54" w14:textId="09383FE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viruso sandarą.</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1EC874AB" w14:textId="329D64E2"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viruso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sandarai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w:t>
            </w:r>
            <w:r>
              <w:rPr>
                <w:rFonts w:ascii="Times New Roman" w:eastAsia="Times New Roman" w:hAnsi="Times New Roman" w:cs="Times New Roman"/>
                <w:sz w:val="24"/>
                <w:szCs w:val="24"/>
              </w:rPr>
              <w:t xml:space="preserve"> </w:t>
            </w:r>
          </w:p>
        </w:tc>
      </w:tr>
      <w:tr w:rsidR="00AB4741" w:rsidRPr="00A64576" w14:paraId="28625F0B" w14:textId="77777777" w:rsidTr="00260385">
        <w:trPr>
          <w:trHeight w:val="648"/>
        </w:trPr>
        <w:tc>
          <w:tcPr>
            <w:tcW w:w="2494" w:type="dxa"/>
            <w:vMerge w:val="restart"/>
            <w:tcMar>
              <w:top w:w="28" w:type="dxa"/>
              <w:left w:w="57" w:type="dxa"/>
              <w:bottom w:w="28" w:type="dxa"/>
              <w:right w:w="57" w:type="dxa"/>
            </w:tcMar>
          </w:tcPr>
          <w:p w14:paraId="602C1A70" w14:textId="75F49725" w:rsidR="00AB4741" w:rsidRPr="00A64576"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25.3.2. Gyvūnai.</w:t>
            </w:r>
            <w:r>
              <w:rPr>
                <w:rFonts w:ascii="Times New Roman" w:eastAsia="Times New Roman" w:hAnsi="Times New Roman" w:cs="Times New Roman"/>
                <w:b/>
                <w:sz w:val="24"/>
                <w:szCs w:val="24"/>
              </w:rPr>
              <w:t xml:space="preserve"> </w:t>
            </w:r>
          </w:p>
          <w:p w14:paraId="16FF2A1C"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tcMar>
              <w:top w:w="28" w:type="dxa"/>
              <w:left w:w="57" w:type="dxa"/>
              <w:bottom w:w="28" w:type="dxa"/>
              <w:right w:w="57" w:type="dxa"/>
            </w:tcMar>
          </w:tcPr>
          <w:p w14:paraId="55FF2B78" w14:textId="3FCDDE8D"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Tyrinėja</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pateiktas stuburinių gyvūnų vaizdo iliustracijas /</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fotogalerijas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aprašais ir mokosi atpažinti labiausiai paplitusius atstovus. Dirbant grupėse pildo interaktyvius užrašus apie stuburinių gyvūnų vaidmenį gamtoje.</w:t>
            </w:r>
          </w:p>
        </w:tc>
        <w:tc>
          <w:tcPr>
            <w:tcW w:w="3855" w:type="dxa"/>
            <w:tcMar>
              <w:top w:w="28" w:type="dxa"/>
              <w:left w:w="57" w:type="dxa"/>
              <w:bottom w:w="28" w:type="dxa"/>
              <w:right w:w="57" w:type="dxa"/>
            </w:tcMar>
          </w:tcPr>
          <w:p w14:paraId="39337662" w14:textId="4F54371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 –</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biomai, gyvūnų paplitimo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biogeografiniai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regionai.</w:t>
            </w:r>
            <w:r>
              <w:rPr>
                <w:rFonts w:ascii="Times New Roman" w:eastAsia="Times New Roman" w:hAnsi="Times New Roman" w:cs="Times New Roman"/>
                <w:sz w:val="24"/>
                <w:szCs w:val="24"/>
              </w:rPr>
              <w:t xml:space="preserve"> </w:t>
            </w:r>
          </w:p>
          <w:p w14:paraId="7928AC2E" w14:textId="03E82A2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naudotis interaktyviomis programėlėmis gyvūnams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pažinti.</w:t>
            </w:r>
            <w:r>
              <w:rPr>
                <w:rFonts w:ascii="Times New Roman" w:eastAsia="Times New Roman" w:hAnsi="Times New Roman" w:cs="Times New Roman"/>
                <w:sz w:val="24"/>
                <w:szCs w:val="24"/>
              </w:rPr>
              <w:t xml:space="preserve"> </w:t>
            </w:r>
          </w:p>
        </w:tc>
      </w:tr>
      <w:tr w:rsidR="00AB4741" w:rsidRPr="00A64576" w14:paraId="43ECABB7" w14:textId="77777777" w:rsidTr="00260385">
        <w:trPr>
          <w:trHeight w:val="420"/>
        </w:trPr>
        <w:tc>
          <w:tcPr>
            <w:tcW w:w="2494" w:type="dxa"/>
            <w:vMerge/>
            <w:tcMar>
              <w:top w:w="28" w:type="dxa"/>
              <w:left w:w="57" w:type="dxa"/>
              <w:bottom w:w="28" w:type="dxa"/>
              <w:right w:w="57" w:type="dxa"/>
            </w:tcMar>
          </w:tcPr>
          <w:p w14:paraId="60E4E610"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485ACF13" w14:textId="19D102D8"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infografikus, kuriuose apibūdina ir palygina stuburinių gyvūnų išorinę dangą, kvėpavimo ir kraujotakos sistemą.</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10C72BEC" w14:textId="3B789CA2"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panaudojant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infografikų</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kūrimui skirtą programėlę arba šablonus, kuriamos mokomosios vizualizacijos.</w:t>
            </w:r>
            <w:r>
              <w:rPr>
                <w:rFonts w:ascii="Times New Roman" w:eastAsia="Times New Roman" w:hAnsi="Times New Roman" w:cs="Times New Roman"/>
                <w:sz w:val="24"/>
                <w:szCs w:val="24"/>
              </w:rPr>
              <w:t xml:space="preserve"> </w:t>
            </w:r>
          </w:p>
        </w:tc>
      </w:tr>
      <w:tr w:rsidR="00AB4741" w:rsidRPr="00A64576" w14:paraId="20148431" w14:textId="77777777" w:rsidTr="00260385">
        <w:trPr>
          <w:trHeight w:val="704"/>
        </w:trPr>
        <w:tc>
          <w:tcPr>
            <w:tcW w:w="2494" w:type="dxa"/>
            <w:vMerge w:val="restart"/>
            <w:tcMar>
              <w:top w:w="28" w:type="dxa"/>
              <w:left w:w="57" w:type="dxa"/>
              <w:bottom w:w="28" w:type="dxa"/>
              <w:right w:w="57" w:type="dxa"/>
            </w:tcMar>
          </w:tcPr>
          <w:p w14:paraId="1216107E" w14:textId="2885D82A" w:rsidR="00AB4741" w:rsidRPr="00AB4741"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25.3.3. Augalai.</w:t>
            </w:r>
          </w:p>
        </w:tc>
        <w:tc>
          <w:tcPr>
            <w:tcW w:w="3855" w:type="dxa"/>
            <w:tcMar>
              <w:top w:w="28" w:type="dxa"/>
              <w:left w:w="57" w:type="dxa"/>
              <w:bottom w:w="28" w:type="dxa"/>
              <w:right w:w="57" w:type="dxa"/>
            </w:tcMar>
          </w:tcPr>
          <w:p w14:paraId="73836AA4" w14:textId="5A500A9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Augalų organus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pažinti modeliuodami, fotografuodami ir kurdami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demonstracinius filmukus.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139F109D" w14:textId="711C27E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augalų organų modelių kūrimui.</w:t>
            </w:r>
            <w:r>
              <w:rPr>
                <w:rFonts w:ascii="Times New Roman" w:eastAsia="Times New Roman" w:hAnsi="Times New Roman" w:cs="Times New Roman"/>
                <w:sz w:val="24"/>
                <w:szCs w:val="24"/>
              </w:rPr>
              <w:t xml:space="preserve"> </w:t>
            </w:r>
          </w:p>
          <w:p w14:paraId="584D1466" w14:textId="77777777" w:rsidR="00AB4741" w:rsidRPr="00A64576" w:rsidRDefault="00AB4741" w:rsidP="00CF00A1">
            <w:pPr>
              <w:spacing w:after="0" w:line="240" w:lineRule="auto"/>
              <w:rPr>
                <w:rFonts w:ascii="Times New Roman" w:eastAsia="Times New Roman" w:hAnsi="Times New Roman" w:cs="Times New Roman"/>
                <w:sz w:val="24"/>
                <w:szCs w:val="24"/>
              </w:rPr>
            </w:pPr>
          </w:p>
        </w:tc>
      </w:tr>
      <w:tr w:rsidR="00AB4741" w:rsidRPr="00A64576" w14:paraId="4F1B60D1" w14:textId="77777777" w:rsidTr="00260385">
        <w:tc>
          <w:tcPr>
            <w:tcW w:w="2494" w:type="dxa"/>
            <w:vMerge/>
            <w:tcMar>
              <w:top w:w="28" w:type="dxa"/>
              <w:left w:w="57" w:type="dxa"/>
              <w:bottom w:w="28" w:type="dxa"/>
              <w:right w:w="57" w:type="dxa"/>
            </w:tcMar>
          </w:tcPr>
          <w:p w14:paraId="4E201E4C"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413722ED" w14:textId="05B0E796" w:rsidR="00AB4741" w:rsidRPr="00A64576" w:rsidRDefault="00AB4741" w:rsidP="00CF00A1">
            <w:pPr>
              <w:spacing w:after="0" w:line="240" w:lineRule="auto"/>
              <w:ind w:right="134"/>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Mokydamiesi braižo schemas, kuriose nurodo, kurie augalo organai atlieka medžiagų pernašą (difuziją,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osmosą), fotosintezę.</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7B43A55A" w14:textId="488B54C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Fizika – difuzijos ir</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osmoso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nagrinėjimas.</w:t>
            </w:r>
            <w:r>
              <w:rPr>
                <w:rFonts w:ascii="Times New Roman" w:eastAsia="Times New Roman" w:hAnsi="Times New Roman" w:cs="Times New Roman"/>
                <w:sz w:val="24"/>
                <w:szCs w:val="24"/>
              </w:rPr>
              <w:t xml:space="preserve"> </w:t>
            </w:r>
          </w:p>
          <w:p w14:paraId="6D2B63EE" w14:textId="77777777" w:rsidR="00AB4741" w:rsidRPr="00A64576" w:rsidRDefault="00AB4741" w:rsidP="00CF00A1">
            <w:pPr>
              <w:spacing w:after="0" w:line="240" w:lineRule="auto"/>
              <w:rPr>
                <w:rFonts w:ascii="Times New Roman" w:eastAsia="Times New Roman" w:hAnsi="Times New Roman" w:cs="Times New Roman"/>
                <w:sz w:val="24"/>
                <w:szCs w:val="24"/>
              </w:rPr>
            </w:pPr>
          </w:p>
          <w:p w14:paraId="34A59394" w14:textId="7777777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Chemija – organinių medžiagų gamyba fotosintezės metu.</w:t>
            </w:r>
          </w:p>
        </w:tc>
      </w:tr>
      <w:tr w:rsidR="00AB4741" w:rsidRPr="00A64576" w14:paraId="09BBF11C" w14:textId="77777777" w:rsidTr="00260385">
        <w:tc>
          <w:tcPr>
            <w:tcW w:w="2494" w:type="dxa"/>
            <w:vMerge/>
            <w:tcMar>
              <w:top w:w="28" w:type="dxa"/>
              <w:left w:w="57" w:type="dxa"/>
              <w:bottom w:w="28" w:type="dxa"/>
              <w:right w:w="57" w:type="dxa"/>
            </w:tcMar>
          </w:tcPr>
          <w:p w14:paraId="685E19C6"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7D0FB7B0" w14:textId="1D666061"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praktikos darbą „Sėklų prisitaikymai išplisti“</w:t>
            </w:r>
            <w:r>
              <w:rPr>
                <w:rFonts w:ascii="Times New Roman" w:eastAsia="Times New Roman" w:hAnsi="Times New Roman" w:cs="Times New Roman"/>
                <w:sz w:val="24"/>
                <w:szCs w:val="24"/>
              </w:rPr>
              <w:t xml:space="preserve"> </w:t>
            </w:r>
          </w:p>
          <w:p w14:paraId="5F06D751" w14:textId="7045C9DD"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Surenka žinomų augalų vaisių, kurie skirtingai prisitaikę išplatinti savo sėklas, kolekciją. Ruošia trumpą savo kolekcijos pristatymą.</w:t>
            </w:r>
            <w:r w:rsidR="008D0103">
              <w:rPr>
                <w:rFonts w:ascii="Times New Roman" w:eastAsia="Times New Roman" w:hAnsi="Times New Roman" w:cs="Times New Roman"/>
                <w:sz w:val="24"/>
                <w:szCs w:val="24"/>
              </w:rPr>
              <w:t xml:space="preserve"> </w:t>
            </w:r>
          </w:p>
          <w:p w14:paraId="247F2C59"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tcMar>
              <w:top w:w="28" w:type="dxa"/>
              <w:left w:w="57" w:type="dxa"/>
              <w:bottom w:w="28" w:type="dxa"/>
              <w:right w:w="57" w:type="dxa"/>
            </w:tcMar>
          </w:tcPr>
          <w:p w14:paraId="3DD517B7" w14:textId="7AE05598"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 pasirenka tinkamas priemones augalų vaisių ir sėklų eksponavimui.</w:t>
            </w:r>
            <w:r>
              <w:rPr>
                <w:rFonts w:ascii="Times New Roman" w:eastAsia="Times New Roman" w:hAnsi="Times New Roman" w:cs="Times New Roman"/>
                <w:sz w:val="24"/>
                <w:szCs w:val="24"/>
              </w:rPr>
              <w:t xml:space="preserve"> </w:t>
            </w:r>
          </w:p>
          <w:p w14:paraId="32FBA8F7" w14:textId="3B4E998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 pristatinėjant paruoštas augalų vaisių ir sėklų kolekcijas, ir pasakojant kaip šie augalai prisitaikę išplisti.</w:t>
            </w:r>
            <w:r>
              <w:rPr>
                <w:rFonts w:ascii="Times New Roman" w:eastAsia="Times New Roman" w:hAnsi="Times New Roman" w:cs="Times New Roman"/>
                <w:sz w:val="24"/>
                <w:szCs w:val="24"/>
              </w:rPr>
              <w:t xml:space="preserve"> </w:t>
            </w:r>
          </w:p>
          <w:p w14:paraId="7B8DCB44" w14:textId="140B858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naudotis interaktyviomis programėlėmis augalams pažinti.</w:t>
            </w:r>
            <w:r>
              <w:rPr>
                <w:rFonts w:ascii="Times New Roman" w:eastAsia="Times New Roman" w:hAnsi="Times New Roman" w:cs="Times New Roman"/>
                <w:sz w:val="24"/>
                <w:szCs w:val="24"/>
              </w:rPr>
              <w:t xml:space="preserve"> </w:t>
            </w:r>
          </w:p>
        </w:tc>
      </w:tr>
      <w:tr w:rsidR="00AB4741" w:rsidRPr="00A64576" w14:paraId="4F543B47" w14:textId="77777777" w:rsidTr="00260385">
        <w:tc>
          <w:tcPr>
            <w:tcW w:w="2494" w:type="dxa"/>
            <w:vMerge/>
            <w:tcMar>
              <w:top w:w="28" w:type="dxa"/>
              <w:left w:w="57" w:type="dxa"/>
              <w:bottom w:w="28" w:type="dxa"/>
              <w:right w:w="57" w:type="dxa"/>
            </w:tcMar>
          </w:tcPr>
          <w:p w14:paraId="0A1D66F6"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2503B027" w14:textId="01EF0609"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Naudojantis interaktyviomis programėlėmis („Pl@nt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Net“, „iNaturalist“)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 vadovais augalams pažinti mokosi patys sudaryti </w:t>
            </w:r>
            <w:r w:rsidRPr="00A64576">
              <w:rPr>
                <w:rFonts w:ascii="Times New Roman" w:eastAsia="Times New Roman" w:hAnsi="Times New Roman" w:cs="Times New Roman"/>
                <w:sz w:val="24"/>
                <w:szCs w:val="24"/>
              </w:rPr>
              <w:lastRenderedPageBreak/>
              <w:t>paprasčiausius augalų rūšių atpažinimo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raktus.</w:t>
            </w:r>
            <w:r>
              <w:rPr>
                <w:rFonts w:ascii="Times New Roman" w:eastAsia="Times New Roman" w:hAnsi="Times New Roman" w:cs="Times New Roman"/>
                <w:sz w:val="24"/>
                <w:szCs w:val="24"/>
              </w:rPr>
              <w:t xml:space="preserve"> </w:t>
            </w:r>
          </w:p>
          <w:p w14:paraId="19899845" w14:textId="7B803FE3"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Rengia pranešimą „Labiausiai paplitęs augalas mano gyvenamoje aplinkoje“</w:t>
            </w:r>
          </w:p>
        </w:tc>
        <w:tc>
          <w:tcPr>
            <w:tcW w:w="3855" w:type="dxa"/>
            <w:tcMar>
              <w:top w:w="28" w:type="dxa"/>
              <w:left w:w="57" w:type="dxa"/>
              <w:bottom w:w="28" w:type="dxa"/>
              <w:right w:w="57" w:type="dxa"/>
            </w:tcMar>
          </w:tcPr>
          <w:p w14:paraId="4EA34936" w14:textId="1B49D0D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Informatika – pasinaudojant įvairiais informaciniais šaltiniais ir programėlėmis ruošia pranešimą.</w:t>
            </w:r>
            <w:r>
              <w:rPr>
                <w:rFonts w:ascii="Times New Roman" w:eastAsia="Times New Roman" w:hAnsi="Times New Roman" w:cs="Times New Roman"/>
                <w:sz w:val="24"/>
                <w:szCs w:val="24"/>
              </w:rPr>
              <w:t xml:space="preserve"> </w:t>
            </w:r>
          </w:p>
          <w:p w14:paraId="693C74A8" w14:textId="0CC77C40"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ir kalbinė raiška pristatant pranešimą.</w:t>
            </w:r>
            <w:r>
              <w:rPr>
                <w:rFonts w:ascii="Times New Roman" w:eastAsia="Times New Roman" w:hAnsi="Times New Roman" w:cs="Times New Roman"/>
                <w:sz w:val="24"/>
                <w:szCs w:val="24"/>
              </w:rPr>
              <w:t xml:space="preserve"> </w:t>
            </w:r>
          </w:p>
        </w:tc>
      </w:tr>
    </w:tbl>
    <w:p w14:paraId="702E6F04"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15" w:name="_Toc147495643"/>
      <w:r w:rsidRPr="00A64576">
        <w:rPr>
          <w:rFonts w:ascii="Times New Roman" w:eastAsia="Times New Roman" w:hAnsi="Times New Roman" w:cs="Times New Roman"/>
          <w:color w:val="000000"/>
          <w:sz w:val="24"/>
          <w:szCs w:val="24"/>
        </w:rPr>
        <w:lastRenderedPageBreak/>
        <w:t>8 klasė</w:t>
      </w:r>
      <w:bookmarkEnd w:id="15"/>
    </w:p>
    <w:tbl>
      <w:tblPr>
        <w:tblStyle w:val="a4"/>
        <w:tblW w:w="1014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8"/>
        <w:gridCol w:w="3855"/>
        <w:gridCol w:w="3855"/>
      </w:tblGrid>
      <w:tr w:rsidR="006C785A" w:rsidRPr="00A64576" w14:paraId="1CC64FC4" w14:textId="77777777" w:rsidTr="004E27D6">
        <w:trPr>
          <w:trHeight w:val="22"/>
        </w:trPr>
        <w:tc>
          <w:tcPr>
            <w:tcW w:w="2438" w:type="dxa"/>
            <w:tcMar>
              <w:top w:w="28" w:type="dxa"/>
              <w:left w:w="57" w:type="dxa"/>
              <w:bottom w:w="28" w:type="dxa"/>
              <w:right w:w="57" w:type="dxa"/>
            </w:tcMar>
            <w:vAlign w:val="center"/>
          </w:tcPr>
          <w:p w14:paraId="204345A5" w14:textId="0CC96B52"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Mokymo</w:t>
            </w:r>
            <w:r w:rsidR="00AB4741">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si</w:t>
            </w:r>
            <w:r w:rsidR="00AB4741">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 xml:space="preserve"> turi</w:t>
            </w:r>
            <w:r w:rsidR="004E27D6">
              <w:rPr>
                <w:rFonts w:ascii="Times New Roman" w:eastAsia="Times New Roman" w:hAnsi="Times New Roman" w:cs="Times New Roman"/>
                <w:b/>
                <w:sz w:val="24"/>
                <w:szCs w:val="24"/>
              </w:rPr>
              <w:t>nio tema</w:t>
            </w:r>
          </w:p>
        </w:tc>
        <w:tc>
          <w:tcPr>
            <w:tcW w:w="3855" w:type="dxa"/>
            <w:tcMar>
              <w:top w:w="28" w:type="dxa"/>
              <w:left w:w="57" w:type="dxa"/>
              <w:bottom w:w="28" w:type="dxa"/>
              <w:right w:w="57" w:type="dxa"/>
            </w:tcMar>
            <w:vAlign w:val="center"/>
          </w:tcPr>
          <w:p w14:paraId="4FD385D6" w14:textId="78614B22"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tcMar>
              <w:top w:w="28" w:type="dxa"/>
              <w:left w:w="57" w:type="dxa"/>
              <w:bottom w:w="28" w:type="dxa"/>
              <w:right w:w="57" w:type="dxa"/>
            </w:tcMar>
            <w:vAlign w:val="center"/>
          </w:tcPr>
          <w:p w14:paraId="3547C110" w14:textId="478C5A8D"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575008" w:rsidRPr="00A64576" w14:paraId="07B22DD5" w14:textId="77777777" w:rsidTr="004E27D6">
        <w:tc>
          <w:tcPr>
            <w:tcW w:w="2438" w:type="dxa"/>
            <w:vMerge w:val="restart"/>
            <w:tcMar>
              <w:top w:w="28" w:type="dxa"/>
              <w:left w:w="57" w:type="dxa"/>
              <w:bottom w:w="28" w:type="dxa"/>
              <w:right w:w="57" w:type="dxa"/>
            </w:tcMar>
          </w:tcPr>
          <w:p w14:paraId="7EEEE615" w14:textId="0333E582"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26.1.1. Ekosistema.</w:t>
            </w:r>
          </w:p>
        </w:tc>
        <w:tc>
          <w:tcPr>
            <w:tcW w:w="3855" w:type="dxa"/>
            <w:tcMar>
              <w:top w:w="28" w:type="dxa"/>
              <w:left w:w="57" w:type="dxa"/>
              <w:bottom w:w="28" w:type="dxa"/>
              <w:right w:w="57" w:type="dxa"/>
            </w:tcMar>
          </w:tcPr>
          <w:p w14:paraId="2DFDADF3" w14:textId="0A3813CB"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darbas „Populiacijų dydis“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pasirinktų augalų, pvz., kiaulpienių populiacijos dydis, nustatomas populiacijos paplitimas tam tikrame plote).</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78071E50" w14:textId="0D989F7E"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individų skaičius tam tikrame ploto vienete.</w:t>
            </w:r>
            <w:r>
              <w:rPr>
                <w:rFonts w:ascii="Times New Roman" w:eastAsia="Times New Roman" w:hAnsi="Times New Roman" w:cs="Times New Roman"/>
                <w:sz w:val="24"/>
                <w:szCs w:val="24"/>
              </w:rPr>
              <w:t xml:space="preserve"> </w:t>
            </w:r>
          </w:p>
          <w:p w14:paraId="4422D780" w14:textId="71C3D53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575008" w:rsidRPr="00A64576" w14:paraId="7350F162" w14:textId="77777777" w:rsidTr="004E27D6">
        <w:tc>
          <w:tcPr>
            <w:tcW w:w="2438" w:type="dxa"/>
            <w:vMerge/>
            <w:tcMar>
              <w:top w:w="28" w:type="dxa"/>
              <w:left w:w="57" w:type="dxa"/>
              <w:bottom w:w="28" w:type="dxa"/>
              <w:right w:w="57" w:type="dxa"/>
            </w:tcMar>
          </w:tcPr>
          <w:p w14:paraId="5995002C" w14:textId="5AB6AFA4"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44346FE0" w14:textId="060C686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Įvairiuose informaciniuose šaltiniuose ieškoma tarprūšinių veiksnių pavyzdžių.</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2AB4C0B0" w14:textId="2A95ED2B"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tc>
      </w:tr>
      <w:tr w:rsidR="00575008" w:rsidRPr="00A64576" w14:paraId="147DFC9F" w14:textId="77777777" w:rsidTr="004E27D6">
        <w:tc>
          <w:tcPr>
            <w:tcW w:w="2438" w:type="dxa"/>
            <w:vMerge/>
            <w:tcMar>
              <w:top w:w="28" w:type="dxa"/>
              <w:left w:w="57" w:type="dxa"/>
              <w:bottom w:w="28" w:type="dxa"/>
              <w:right w:w="57" w:type="dxa"/>
            </w:tcMar>
          </w:tcPr>
          <w:p w14:paraId="03492774" w14:textId="46B463F3"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287B4184"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Modeliuojama sausumos ir vandens bendrijų kaita.</w:t>
            </w:r>
          </w:p>
        </w:tc>
        <w:tc>
          <w:tcPr>
            <w:tcW w:w="3855" w:type="dxa"/>
            <w:tcMar>
              <w:top w:w="28" w:type="dxa"/>
              <w:left w:w="57" w:type="dxa"/>
              <w:bottom w:w="28" w:type="dxa"/>
              <w:right w:w="57" w:type="dxa"/>
            </w:tcMar>
          </w:tcPr>
          <w:p w14:paraId="1B8D3D86"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 pasirenka reikiamas priemones bendrijų kaitai modeliuoti.</w:t>
            </w:r>
          </w:p>
        </w:tc>
      </w:tr>
      <w:tr w:rsidR="00575008" w:rsidRPr="00A64576" w14:paraId="764DFFCF" w14:textId="77777777" w:rsidTr="004E27D6">
        <w:tc>
          <w:tcPr>
            <w:tcW w:w="2438" w:type="dxa"/>
            <w:vMerge/>
            <w:tcMar>
              <w:top w:w="28" w:type="dxa"/>
              <w:left w:w="57" w:type="dxa"/>
              <w:bottom w:w="28" w:type="dxa"/>
              <w:right w:w="57" w:type="dxa"/>
            </w:tcMar>
          </w:tcPr>
          <w:p w14:paraId="4051296B" w14:textId="47E336CE"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04AEB68E" w14:textId="3FAC933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Projektas „Sezoninė bendrijų kaita“</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3D9E2068" w14:textId="1C5B1C7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Menai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 filmuoja, fotografuoja, piešia artimos aplinkos bendrijos sezoninę kaitą.</w:t>
            </w:r>
            <w:r>
              <w:rPr>
                <w:rFonts w:ascii="Times New Roman" w:eastAsia="Times New Roman" w:hAnsi="Times New Roman" w:cs="Times New Roman"/>
                <w:sz w:val="24"/>
                <w:szCs w:val="24"/>
              </w:rPr>
              <w:t xml:space="preserve"> </w:t>
            </w:r>
          </w:p>
        </w:tc>
      </w:tr>
      <w:tr w:rsidR="00575008" w:rsidRPr="00A64576" w14:paraId="416CEF8A" w14:textId="77777777" w:rsidTr="004E27D6">
        <w:tc>
          <w:tcPr>
            <w:tcW w:w="2438" w:type="dxa"/>
            <w:vMerge/>
            <w:tcMar>
              <w:top w:w="28" w:type="dxa"/>
              <w:left w:w="57" w:type="dxa"/>
              <w:bottom w:w="28" w:type="dxa"/>
              <w:right w:w="57" w:type="dxa"/>
            </w:tcMar>
          </w:tcPr>
          <w:p w14:paraId="295B93B9" w14:textId="436F920A"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393EECDC" w14:textId="1CA24D1A"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žmonių populiacijos didėjimo priežastis mokiniai renka įvairią informaciją apie žmonių populiacijos augimo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reguliavimąsi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(badas, potvyniai, karai, epidemijos, įvairios stichinės nelaimės).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3E1186CB" w14:textId="2AEDB3F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nagrinėjami žmonių populiacijos pokyčiai skirtingais laikmečiais, analizuojamos žmonių populiacijos kitimo priežastys (badas, potvyniai, karai, epidemijos, įvairios stichinės nelaimės).</w:t>
            </w:r>
            <w:r>
              <w:rPr>
                <w:rFonts w:ascii="Times New Roman" w:eastAsia="Times New Roman" w:hAnsi="Times New Roman" w:cs="Times New Roman"/>
                <w:sz w:val="24"/>
                <w:szCs w:val="24"/>
              </w:rPr>
              <w:t xml:space="preserve"> </w:t>
            </w:r>
          </w:p>
        </w:tc>
      </w:tr>
      <w:tr w:rsidR="00575008" w:rsidRPr="00A64576" w14:paraId="527D81EC" w14:textId="77777777" w:rsidTr="004E27D6">
        <w:tc>
          <w:tcPr>
            <w:tcW w:w="2438" w:type="dxa"/>
            <w:vMerge/>
            <w:tcMar>
              <w:top w:w="28" w:type="dxa"/>
              <w:left w:w="57" w:type="dxa"/>
              <w:bottom w:w="28" w:type="dxa"/>
              <w:right w:w="57" w:type="dxa"/>
            </w:tcMar>
          </w:tcPr>
          <w:p w14:paraId="0B2E5A27" w14:textId="6CF93E99"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0C45358E"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Ruošiamas pranešimas „Lietuvos demografinė politika“</w:t>
            </w:r>
          </w:p>
        </w:tc>
        <w:tc>
          <w:tcPr>
            <w:tcW w:w="3855" w:type="dxa"/>
            <w:tcMar>
              <w:top w:w="28" w:type="dxa"/>
              <w:left w:w="57" w:type="dxa"/>
              <w:bottom w:w="28" w:type="dxa"/>
              <w:right w:w="57" w:type="dxa"/>
            </w:tcMar>
          </w:tcPr>
          <w:p w14:paraId="56244294" w14:textId="276823E9"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Istorija – nagrinėjama Lietuvos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demografinė politika.</w:t>
            </w:r>
            <w:r>
              <w:rPr>
                <w:rFonts w:ascii="Times New Roman" w:eastAsia="Times New Roman" w:hAnsi="Times New Roman" w:cs="Times New Roman"/>
                <w:sz w:val="24"/>
                <w:szCs w:val="24"/>
              </w:rPr>
              <w:t xml:space="preserve"> </w:t>
            </w:r>
          </w:p>
          <w:p w14:paraId="481B183C" w14:textId="3CAD33F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tc>
      </w:tr>
      <w:tr w:rsidR="00575008" w:rsidRPr="00A64576" w14:paraId="33C5CF08" w14:textId="77777777" w:rsidTr="004E27D6">
        <w:tc>
          <w:tcPr>
            <w:tcW w:w="2438" w:type="dxa"/>
            <w:vMerge/>
            <w:tcMar>
              <w:top w:w="28" w:type="dxa"/>
              <w:left w:w="57" w:type="dxa"/>
              <w:bottom w:w="28" w:type="dxa"/>
              <w:right w:w="57" w:type="dxa"/>
            </w:tcMar>
          </w:tcPr>
          <w:p w14:paraId="33EE298E" w14:textId="5FE8F5F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52BCF8DD" w14:textId="0A45E77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kokį neigiamą poveikį aplinkai turi didėjanti žmonių populiacija pildomas „Ekologinio pėdsako“ m</w:t>
            </w:r>
            <w:r>
              <w:rPr>
                <w:rFonts w:ascii="Times New Roman" w:eastAsia="Times New Roman" w:hAnsi="Times New Roman" w:cs="Times New Roman"/>
                <w:sz w:val="24"/>
                <w:szCs w:val="24"/>
              </w:rPr>
              <w:t>inčių žemėlapis. Modeliuojamas „Ekologinis pėdsakas“</w:t>
            </w:r>
            <w:r w:rsidRPr="00A64576">
              <w:rPr>
                <w:rFonts w:ascii="Times New Roman" w:eastAsia="Times New Roman" w:hAnsi="Times New Roman" w:cs="Times New Roman"/>
                <w:sz w:val="24"/>
                <w:szCs w:val="24"/>
              </w:rPr>
              <w:t>.</w:t>
            </w:r>
          </w:p>
        </w:tc>
        <w:tc>
          <w:tcPr>
            <w:tcW w:w="3855" w:type="dxa"/>
            <w:tcMar>
              <w:top w:w="28" w:type="dxa"/>
              <w:left w:w="57" w:type="dxa"/>
              <w:bottom w:w="28" w:type="dxa"/>
              <w:right w:w="57" w:type="dxa"/>
            </w:tcMar>
          </w:tcPr>
          <w:p w14:paraId="36A40CAE" w14:textId="1841361E"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p w14:paraId="4E87333F" w14:textId="7BA638B4"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 pasirenka reikiamas priemones ekologiniam pėdsakui modeliuoti.</w:t>
            </w:r>
            <w:r>
              <w:rPr>
                <w:rFonts w:ascii="Times New Roman" w:eastAsia="Times New Roman" w:hAnsi="Times New Roman" w:cs="Times New Roman"/>
                <w:sz w:val="24"/>
                <w:szCs w:val="24"/>
              </w:rPr>
              <w:t xml:space="preserve"> </w:t>
            </w:r>
          </w:p>
        </w:tc>
      </w:tr>
      <w:tr w:rsidR="00575008" w:rsidRPr="00A64576" w14:paraId="11D81445" w14:textId="77777777" w:rsidTr="004E27D6">
        <w:tc>
          <w:tcPr>
            <w:tcW w:w="2438" w:type="dxa"/>
            <w:vMerge/>
            <w:tcMar>
              <w:top w:w="28" w:type="dxa"/>
              <w:left w:w="57" w:type="dxa"/>
              <w:bottom w:w="28" w:type="dxa"/>
              <w:right w:w="57" w:type="dxa"/>
            </w:tcMar>
          </w:tcPr>
          <w:p w14:paraId="46A422E6" w14:textId="2243CB4A"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21DBA5DA" w14:textId="0AE6492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informacines schemas ruošiami pranešimai apie tai, kuo skiriasi pirmykščio ir dabartinio žmogaus poreikiai ir kaip istoriškai kito žmonijos poveikis aplinkai.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Braižomos laiko juostos.</w:t>
            </w:r>
          </w:p>
        </w:tc>
        <w:tc>
          <w:tcPr>
            <w:tcW w:w="3855" w:type="dxa"/>
            <w:tcMar>
              <w:top w:w="28" w:type="dxa"/>
              <w:left w:w="57" w:type="dxa"/>
              <w:bottom w:w="28" w:type="dxa"/>
              <w:right w:w="57" w:type="dxa"/>
            </w:tcMar>
          </w:tcPr>
          <w:p w14:paraId="02765CF0" w14:textId="7A03823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nagrinėjama, kaip istoriškai kito žmonijos poveikis aplinkai.</w:t>
            </w:r>
            <w:r>
              <w:rPr>
                <w:rFonts w:ascii="Times New Roman" w:eastAsia="Times New Roman" w:hAnsi="Times New Roman" w:cs="Times New Roman"/>
                <w:sz w:val="24"/>
                <w:szCs w:val="24"/>
              </w:rPr>
              <w:t xml:space="preserve"> </w:t>
            </w:r>
          </w:p>
        </w:tc>
      </w:tr>
      <w:tr w:rsidR="00575008" w:rsidRPr="00A64576" w14:paraId="4AF3A030" w14:textId="77777777" w:rsidTr="004E27D6">
        <w:trPr>
          <w:trHeight w:val="945"/>
        </w:trPr>
        <w:tc>
          <w:tcPr>
            <w:tcW w:w="2438" w:type="dxa"/>
            <w:vMerge/>
            <w:tcMar>
              <w:top w:w="28" w:type="dxa"/>
              <w:left w:w="57" w:type="dxa"/>
              <w:bottom w:w="28" w:type="dxa"/>
              <w:right w:w="57" w:type="dxa"/>
            </w:tcMar>
          </w:tcPr>
          <w:p w14:paraId="4120EEBB" w14:textId="069F6F70"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2773461D" w14:textId="722EF74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Nagrinėjama žmonių populiacijų kitimo analizė pagal gyventojų amžiaus piramides.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0C5599A2" w14:textId="5172418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nagrinėjamos skirtingų šalių gyventojų amžiaus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piramidės.</w:t>
            </w:r>
            <w:r>
              <w:rPr>
                <w:rFonts w:ascii="Times New Roman" w:eastAsia="Times New Roman" w:hAnsi="Times New Roman" w:cs="Times New Roman"/>
                <w:sz w:val="24"/>
                <w:szCs w:val="24"/>
              </w:rPr>
              <w:t xml:space="preserve"> </w:t>
            </w:r>
          </w:p>
        </w:tc>
      </w:tr>
      <w:tr w:rsidR="00575008" w:rsidRPr="00A64576" w14:paraId="17BA281E" w14:textId="77777777" w:rsidTr="004E27D6">
        <w:trPr>
          <w:trHeight w:val="1500"/>
        </w:trPr>
        <w:tc>
          <w:tcPr>
            <w:tcW w:w="2438" w:type="dxa"/>
            <w:vMerge w:val="restart"/>
            <w:tcMar>
              <w:top w:w="28" w:type="dxa"/>
              <w:left w:w="57" w:type="dxa"/>
              <w:bottom w:w="28" w:type="dxa"/>
              <w:right w:w="57" w:type="dxa"/>
            </w:tcMar>
          </w:tcPr>
          <w:p w14:paraId="7F551E16"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26.1.2. Ekosistemų stabilumas.</w:t>
            </w:r>
          </w:p>
        </w:tc>
        <w:tc>
          <w:tcPr>
            <w:tcW w:w="3855" w:type="dxa"/>
            <w:tcMar>
              <w:top w:w="28" w:type="dxa"/>
              <w:left w:w="57" w:type="dxa"/>
              <w:bottom w:w="28" w:type="dxa"/>
              <w:right w:w="57" w:type="dxa"/>
            </w:tcMar>
          </w:tcPr>
          <w:p w14:paraId="7F702B39"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 energijos perdavimą pateiktose mitybos grandinėse, skaičiuoja kiek procentų energijos organizmai sukaupia savo kūne, kiek praranda ir kiek perduoda į kitą mitybos lygmenį.</w:t>
            </w:r>
          </w:p>
        </w:tc>
        <w:tc>
          <w:tcPr>
            <w:tcW w:w="3855" w:type="dxa"/>
            <w:tcMar>
              <w:top w:w="28" w:type="dxa"/>
              <w:left w:w="57" w:type="dxa"/>
              <w:bottom w:w="28" w:type="dxa"/>
              <w:right w:w="57" w:type="dxa"/>
            </w:tcMar>
          </w:tcPr>
          <w:p w14:paraId="0D372604" w14:textId="46DB1A5D"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skaičiuoja procentinę energijos dalį.</w:t>
            </w:r>
            <w:r>
              <w:rPr>
                <w:rFonts w:ascii="Times New Roman" w:eastAsia="Times New Roman" w:hAnsi="Times New Roman" w:cs="Times New Roman"/>
                <w:sz w:val="24"/>
                <w:szCs w:val="24"/>
              </w:rPr>
              <w:t xml:space="preserve"> </w:t>
            </w:r>
          </w:p>
        </w:tc>
      </w:tr>
      <w:tr w:rsidR="00575008" w:rsidRPr="00A64576" w14:paraId="76CB24AB" w14:textId="77777777" w:rsidTr="004E27D6">
        <w:trPr>
          <w:trHeight w:val="945"/>
        </w:trPr>
        <w:tc>
          <w:tcPr>
            <w:tcW w:w="2438" w:type="dxa"/>
            <w:vMerge/>
            <w:tcMar>
              <w:top w:w="28" w:type="dxa"/>
              <w:left w:w="57" w:type="dxa"/>
              <w:bottom w:w="28" w:type="dxa"/>
              <w:right w:w="57" w:type="dxa"/>
            </w:tcMar>
          </w:tcPr>
          <w:p w14:paraId="5BA1D75F"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6AD0347F" w14:textId="39004E8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 „už“ ar „prieš“</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invazines rūšis atvežtas į Lietuvą.</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507AD5EF" w14:textId="3720833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p w14:paraId="136E1DF3" w14:textId="6B1958E3"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027FAAE1" w14:textId="470C284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natūralios invazinių rūšių gyvenimo vietos ir paplitimas, klimatinės egzistavimo sąlygos.</w:t>
            </w:r>
            <w:r>
              <w:rPr>
                <w:rFonts w:ascii="Times New Roman" w:eastAsia="Times New Roman" w:hAnsi="Times New Roman" w:cs="Times New Roman"/>
                <w:sz w:val="24"/>
                <w:szCs w:val="24"/>
              </w:rPr>
              <w:t xml:space="preserve"> </w:t>
            </w:r>
          </w:p>
        </w:tc>
      </w:tr>
      <w:tr w:rsidR="00575008" w:rsidRPr="00A64576" w14:paraId="563FAEA8" w14:textId="77777777" w:rsidTr="004E27D6">
        <w:trPr>
          <w:trHeight w:val="945"/>
        </w:trPr>
        <w:tc>
          <w:tcPr>
            <w:tcW w:w="2438" w:type="dxa"/>
            <w:vMerge/>
            <w:tcMar>
              <w:top w:w="28" w:type="dxa"/>
              <w:left w:w="57" w:type="dxa"/>
              <w:bottom w:w="28" w:type="dxa"/>
              <w:right w:w="57" w:type="dxa"/>
            </w:tcMar>
          </w:tcPr>
          <w:p w14:paraId="6A4AB765"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4F6A9799"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apie saugomas rūšis, kurios įrašytos į Lietuvos raudonąją knygą.</w:t>
            </w:r>
          </w:p>
        </w:tc>
        <w:tc>
          <w:tcPr>
            <w:tcW w:w="3855" w:type="dxa"/>
            <w:tcMar>
              <w:top w:w="28" w:type="dxa"/>
              <w:left w:w="57" w:type="dxa"/>
              <w:bottom w:w="28" w:type="dxa"/>
              <w:right w:w="57" w:type="dxa"/>
            </w:tcMar>
          </w:tcPr>
          <w:p w14:paraId="4746B6BA" w14:textId="007E6F0C"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p w14:paraId="7EDCD7DB" w14:textId="7D3CC7FC"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7951E80A" w14:textId="4E05EDA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nagrinėjamos saugojamų rūšių paplitimo teritorijos.</w:t>
            </w:r>
          </w:p>
        </w:tc>
      </w:tr>
      <w:tr w:rsidR="00575008" w:rsidRPr="00A64576" w14:paraId="79BF32A0" w14:textId="77777777" w:rsidTr="004E27D6">
        <w:trPr>
          <w:trHeight w:val="505"/>
        </w:trPr>
        <w:tc>
          <w:tcPr>
            <w:tcW w:w="2438" w:type="dxa"/>
            <w:vMerge w:val="restart"/>
            <w:tcMar>
              <w:top w:w="28" w:type="dxa"/>
              <w:left w:w="57" w:type="dxa"/>
              <w:bottom w:w="28" w:type="dxa"/>
              <w:right w:w="57" w:type="dxa"/>
            </w:tcMar>
          </w:tcPr>
          <w:p w14:paraId="15F0DA2E"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26.2.1. Gamtinė atranka.</w:t>
            </w:r>
            <w:r w:rsidRPr="00A64576">
              <w:rPr>
                <w:rFonts w:ascii="Times New Roman" w:eastAsia="Times New Roman" w:hAnsi="Times New Roman" w:cs="Times New Roman"/>
                <w:sz w:val="24"/>
                <w:szCs w:val="24"/>
              </w:rPr>
              <w:t xml:space="preserve"> </w:t>
            </w:r>
          </w:p>
          <w:p w14:paraId="641C59F1" w14:textId="53EED5F3" w:rsidR="00575008" w:rsidRPr="00A64576" w:rsidRDefault="00575008"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2EB35682" w14:textId="2BAE3EEC" w:rsidR="00575008" w:rsidRPr="00A64576" w:rsidRDefault="00575008" w:rsidP="00CF00A1">
            <w:pPr>
              <w:spacing w:after="0" w:line="240" w:lineRule="auto"/>
              <w:ind w:right="68"/>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kaip Č. Darvino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suprato gyvybės evoliuciją.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Diskusija apie kitus gyvybės kilmės ir evoliucijos aiškinimus.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310A788B" w14:textId="655B3D89"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 – gamtamokslinio teksto analizė,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tc>
      </w:tr>
      <w:tr w:rsidR="00575008" w:rsidRPr="00A64576" w14:paraId="1F927CC2" w14:textId="77777777" w:rsidTr="004E27D6">
        <w:tc>
          <w:tcPr>
            <w:tcW w:w="2438" w:type="dxa"/>
            <w:vMerge/>
            <w:tcMar>
              <w:top w:w="28" w:type="dxa"/>
              <w:left w:w="57" w:type="dxa"/>
              <w:bottom w:w="28" w:type="dxa"/>
              <w:right w:w="57" w:type="dxa"/>
            </w:tcMar>
          </w:tcPr>
          <w:p w14:paraId="370624ED" w14:textId="27A8E89F"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01C37B3B" w14:textId="45C14E2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Kūrybinė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užduotis,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infografiko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ruošimas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 artimoje aplinkoje saugomas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įvairiai prisitaikiusias išlikti organizmų rūšis.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435B45D3" w14:textId="6F72389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panaudojant infografikų kūrimui skirtą programėlę arba šablonus, kuriamos mokomosios vizualizacijos.</w:t>
            </w:r>
            <w:r>
              <w:rPr>
                <w:rFonts w:ascii="Times New Roman" w:eastAsia="Times New Roman" w:hAnsi="Times New Roman" w:cs="Times New Roman"/>
                <w:sz w:val="24"/>
                <w:szCs w:val="24"/>
              </w:rPr>
              <w:t xml:space="preserve"> </w:t>
            </w:r>
          </w:p>
        </w:tc>
      </w:tr>
      <w:tr w:rsidR="00575008" w:rsidRPr="00A64576" w14:paraId="28BD6A16" w14:textId="77777777" w:rsidTr="004E27D6">
        <w:tc>
          <w:tcPr>
            <w:tcW w:w="2438" w:type="dxa"/>
            <w:vMerge/>
            <w:tcMar>
              <w:top w:w="28" w:type="dxa"/>
              <w:left w:w="57" w:type="dxa"/>
              <w:bottom w:w="28" w:type="dxa"/>
              <w:right w:w="57" w:type="dxa"/>
            </w:tcMar>
          </w:tcPr>
          <w:p w14:paraId="51C8E56F" w14:textId="2ECD75F8"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2316ADB1" w14:textId="45C550D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darbas „Gamtinės atrankos modeliavimas“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38121506" w14:textId="20861E3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gamtinės atrankos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sidRPr="00A64576">
              <w:rPr>
                <w:rFonts w:ascii="Times New Roman" w:eastAsia="Times New Roman" w:hAnsi="Times New Roman" w:cs="Times New Roman"/>
              </w:rPr>
              <w:t>.</w:t>
            </w:r>
            <w:r>
              <w:rPr>
                <w:rFonts w:ascii="Times New Roman" w:eastAsia="Times New Roman" w:hAnsi="Times New Roman" w:cs="Times New Roman"/>
              </w:rPr>
              <w:t xml:space="preserve"> </w:t>
            </w:r>
          </w:p>
        </w:tc>
      </w:tr>
      <w:tr w:rsidR="00575008" w:rsidRPr="00A64576" w14:paraId="158D646D" w14:textId="77777777" w:rsidTr="004E27D6">
        <w:tc>
          <w:tcPr>
            <w:tcW w:w="2438" w:type="dxa"/>
            <w:vMerge/>
            <w:tcMar>
              <w:top w:w="28" w:type="dxa"/>
              <w:left w:w="57" w:type="dxa"/>
              <w:bottom w:w="28" w:type="dxa"/>
              <w:right w:w="57" w:type="dxa"/>
            </w:tcMar>
          </w:tcPr>
          <w:p w14:paraId="059B9ED8" w14:textId="30C06C88"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3E297792"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Pasirinktos endeminės rūšies pristatymas.</w:t>
            </w:r>
          </w:p>
        </w:tc>
        <w:tc>
          <w:tcPr>
            <w:tcW w:w="3855" w:type="dxa"/>
            <w:tcMar>
              <w:top w:w="28" w:type="dxa"/>
              <w:left w:w="57" w:type="dxa"/>
              <w:bottom w:w="28" w:type="dxa"/>
              <w:right w:w="57" w:type="dxa"/>
            </w:tcMar>
          </w:tcPr>
          <w:p w14:paraId="57DCF13B" w14:textId="2C89911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informacijos paieška įvairiuose šaltiniuose, jos sisteminimas ir apipavidalinimas ruošiant pristatymą PowerPoint programa.</w:t>
            </w:r>
            <w:r>
              <w:rPr>
                <w:rFonts w:ascii="Times New Roman" w:eastAsia="Times New Roman" w:hAnsi="Times New Roman" w:cs="Times New Roman"/>
                <w:sz w:val="24"/>
                <w:szCs w:val="24"/>
              </w:rPr>
              <w:t xml:space="preserve"> </w:t>
            </w:r>
          </w:p>
          <w:p w14:paraId="521F526D" w14:textId="16909436"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 –</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16AA1251" w14:textId="29D4A531"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 – endeminių rūšių paplitimo vietos,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biogeografiniai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regionai.</w:t>
            </w:r>
          </w:p>
        </w:tc>
      </w:tr>
      <w:tr w:rsidR="00575008" w:rsidRPr="00A64576" w14:paraId="18BEC952" w14:textId="77777777" w:rsidTr="004E27D6">
        <w:tc>
          <w:tcPr>
            <w:tcW w:w="2438" w:type="dxa"/>
            <w:vMerge/>
            <w:tcMar>
              <w:top w:w="28" w:type="dxa"/>
              <w:left w:w="57" w:type="dxa"/>
              <w:bottom w:w="28" w:type="dxa"/>
              <w:right w:w="57" w:type="dxa"/>
            </w:tcMar>
          </w:tcPr>
          <w:p w14:paraId="0AA4E6A2" w14:textId="2BBC17BE"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tcMar>
              <w:top w:w="28" w:type="dxa"/>
              <w:left w:w="57" w:type="dxa"/>
              <w:bottom w:w="28" w:type="dxa"/>
              <w:right w:w="57" w:type="dxa"/>
            </w:tcMar>
          </w:tcPr>
          <w:p w14:paraId="73309776" w14:textId="55AA7EF8"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Gamtamokslinis pranešimas apie dirbtinės atrankos svarbą žmogui.</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2A2F8D0F" w14:textId="46AD42A1" w:rsidR="00575008" w:rsidRPr="00A64576" w:rsidRDefault="00575008"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7D434519" w14:textId="322172FB"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Ekonomika – laukinės augalų, gyvūnų rūšys naudojamos veislių pagerinimui.</w:t>
            </w:r>
            <w:r>
              <w:rPr>
                <w:rFonts w:ascii="Times New Roman" w:eastAsia="Times New Roman" w:hAnsi="Times New Roman" w:cs="Times New Roman"/>
                <w:sz w:val="24"/>
                <w:szCs w:val="24"/>
              </w:rPr>
              <w:t xml:space="preserve"> </w:t>
            </w:r>
          </w:p>
        </w:tc>
      </w:tr>
      <w:tr w:rsidR="006C785A" w:rsidRPr="00A64576" w14:paraId="7A8A38FB" w14:textId="77777777" w:rsidTr="004E27D6">
        <w:tc>
          <w:tcPr>
            <w:tcW w:w="2438" w:type="dxa"/>
            <w:tcMar>
              <w:top w:w="28" w:type="dxa"/>
              <w:left w:w="57" w:type="dxa"/>
              <w:bottom w:w="28" w:type="dxa"/>
              <w:right w:w="57" w:type="dxa"/>
            </w:tcMar>
          </w:tcPr>
          <w:p w14:paraId="6A3DFE5E"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26.2.2. Evoliucijos įrodymai.</w:t>
            </w:r>
          </w:p>
          <w:p w14:paraId="67544319" w14:textId="0F0C4C57" w:rsidR="006C785A" w:rsidRPr="00A64576" w:rsidRDefault="008D0103"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rPr>
              <w:lastRenderedPageBreak/>
              <w:t xml:space="preserve"> </w:t>
            </w:r>
          </w:p>
        </w:tc>
        <w:tc>
          <w:tcPr>
            <w:tcW w:w="3855" w:type="dxa"/>
            <w:tcMar>
              <w:top w:w="28" w:type="dxa"/>
              <w:left w:w="57" w:type="dxa"/>
              <w:bottom w:w="28" w:type="dxa"/>
              <w:right w:w="57" w:type="dxa"/>
            </w:tcMar>
          </w:tcPr>
          <w:p w14:paraId="41B1C507" w14:textId="2FFEC420" w:rsidR="006C785A" w:rsidRPr="00A64576" w:rsidRDefault="00092185" w:rsidP="00CF00A1">
            <w:pPr>
              <w:spacing w:after="0" w:line="240" w:lineRule="auto"/>
              <w:rPr>
                <w:rFonts w:ascii="Times New Roman" w:eastAsia="Quattrocento Sans" w:hAnsi="Times New Roman" w:cs="Times New Roman"/>
                <w:sz w:val="24"/>
                <w:szCs w:val="24"/>
              </w:rPr>
            </w:pPr>
            <w:r w:rsidRPr="00A64576">
              <w:rPr>
                <w:rFonts w:ascii="Times New Roman" w:eastAsia="Times New Roman" w:hAnsi="Times New Roman" w:cs="Times New Roman"/>
                <w:sz w:val="24"/>
                <w:szCs w:val="24"/>
              </w:rPr>
              <w:lastRenderedPageBreak/>
              <w:t xml:space="preserve">Nagrinėjamas schemos vaizduojančios „pirminį sultinį“, kuriame atsirado </w:t>
            </w:r>
            <w:r w:rsidRPr="00A64576">
              <w:rPr>
                <w:rFonts w:ascii="Times New Roman" w:eastAsia="Times New Roman" w:hAnsi="Times New Roman" w:cs="Times New Roman"/>
                <w:sz w:val="24"/>
                <w:szCs w:val="24"/>
              </w:rPr>
              <w:lastRenderedPageBreak/>
              <w:t>gyvybė.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Analizuojamas gyvybės medis, kuris apibūdina augalų ir gyvūnų kilmę.</w:t>
            </w:r>
            <w:r w:rsidR="00AB4741">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5BE066D2" w14:textId="267B80AD"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Chemija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egzistavimo kitose planetose galimybė,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gyvybei </w:t>
            </w:r>
            <w:r w:rsidRPr="00A64576">
              <w:rPr>
                <w:rFonts w:ascii="Times New Roman" w:eastAsia="Times New Roman" w:hAnsi="Times New Roman" w:cs="Times New Roman"/>
                <w:sz w:val="24"/>
                <w:szCs w:val="24"/>
              </w:rPr>
              <w:lastRenderedPageBreak/>
              <w:t>egzistuoti būtinos sąlygos: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cheminiai elementai (anglis, azotas, deguonis, silicis, vandenilis), skystas vanduo, santykinai pastovi temperatūra, atmosfera.</w:t>
            </w:r>
            <w:r w:rsidR="00AB4741">
              <w:rPr>
                <w:rFonts w:ascii="Times New Roman" w:eastAsia="Times New Roman" w:hAnsi="Times New Roman" w:cs="Times New Roman"/>
                <w:sz w:val="24"/>
                <w:szCs w:val="24"/>
              </w:rPr>
              <w:t xml:space="preserve"> </w:t>
            </w:r>
          </w:p>
          <w:p w14:paraId="4AD578D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Fizika </w:t>
            </w:r>
            <w:r w:rsidRPr="00A64576">
              <w:rPr>
                <w:rFonts w:ascii="Times New Roman" w:eastAsia="Times New Roman" w:hAnsi="Times New Roman" w:cs="Times New Roman"/>
              </w:rPr>
              <w:t>–</w:t>
            </w:r>
            <w:r w:rsidRPr="00A64576">
              <w:rPr>
                <w:rFonts w:ascii="Times New Roman" w:eastAsia="Times New Roman" w:hAnsi="Times New Roman" w:cs="Times New Roman"/>
                <w:sz w:val="24"/>
                <w:szCs w:val="24"/>
              </w:rPr>
              <w:t xml:space="preserve"> medžiagos būsenų kitimas, elektros iškrova.</w:t>
            </w:r>
          </w:p>
        </w:tc>
      </w:tr>
      <w:tr w:rsidR="006C785A" w:rsidRPr="00A64576" w14:paraId="5104D892" w14:textId="77777777" w:rsidTr="004E27D6">
        <w:tc>
          <w:tcPr>
            <w:tcW w:w="2438" w:type="dxa"/>
            <w:tcMar>
              <w:top w:w="28" w:type="dxa"/>
              <w:left w:w="57" w:type="dxa"/>
              <w:bottom w:w="28" w:type="dxa"/>
              <w:right w:w="57" w:type="dxa"/>
            </w:tcMar>
          </w:tcPr>
          <w:p w14:paraId="23B8E3B4" w14:textId="77777777" w:rsidR="006C785A" w:rsidRPr="00A64576" w:rsidRDefault="006C785A"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0704473C" w14:textId="1BB45B29"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darbai: „Fosilijų tyrimas“,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„Organizmų atspaudų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kūrimas“</w:t>
            </w:r>
          </w:p>
        </w:tc>
        <w:tc>
          <w:tcPr>
            <w:tcW w:w="3855" w:type="dxa"/>
            <w:tcMar>
              <w:top w:w="28" w:type="dxa"/>
              <w:left w:w="57" w:type="dxa"/>
              <w:bottom w:w="28" w:type="dxa"/>
              <w:right w:w="57" w:type="dxa"/>
            </w:tcMar>
          </w:tcPr>
          <w:p w14:paraId="4A2D9047" w14:textId="4F75AC2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organizmų atspaudų kūrimui.</w:t>
            </w:r>
            <w:r w:rsidR="00AB4741">
              <w:rPr>
                <w:rFonts w:ascii="Times New Roman" w:eastAsia="Times New Roman" w:hAnsi="Times New Roman" w:cs="Times New Roman"/>
                <w:sz w:val="24"/>
                <w:szCs w:val="24"/>
              </w:rPr>
              <w:t xml:space="preserve"> </w:t>
            </w:r>
          </w:p>
        </w:tc>
      </w:tr>
    </w:tbl>
    <w:p w14:paraId="41F53EA4" w14:textId="77777777" w:rsidR="006C785A" w:rsidRPr="00A64576" w:rsidRDefault="006C785A" w:rsidP="00CF00A1">
      <w:pPr>
        <w:spacing w:after="0" w:line="240" w:lineRule="auto"/>
        <w:rPr>
          <w:rFonts w:ascii="Times New Roman" w:hAnsi="Times New Roman" w:cs="Times New Roman"/>
        </w:rPr>
      </w:pPr>
    </w:p>
    <w:p w14:paraId="7870FF1A" w14:textId="1551012E"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6" w:name="_Toc147495644"/>
      <w:r w:rsidRPr="00A64576">
        <w:rPr>
          <w:rFonts w:ascii="Times New Roman" w:eastAsia="Times New Roman" w:hAnsi="Times New Roman" w:cs="Times New Roman"/>
          <w:color w:val="000000"/>
          <w:sz w:val="24"/>
          <w:szCs w:val="24"/>
        </w:rPr>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16"/>
    </w:p>
    <w:tbl>
      <w:tblPr>
        <w:tblStyle w:val="a5"/>
        <w:tblW w:w="102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4E27D6" w:rsidRPr="00A64576" w14:paraId="77EB2765" w14:textId="77777777" w:rsidTr="00915C71">
        <w:tc>
          <w:tcPr>
            <w:tcW w:w="2494" w:type="dxa"/>
            <w:tcMar>
              <w:top w:w="28" w:type="dxa"/>
              <w:left w:w="57" w:type="dxa"/>
              <w:bottom w:w="28" w:type="dxa"/>
              <w:right w:w="57" w:type="dxa"/>
            </w:tcMar>
            <w:vAlign w:val="center"/>
          </w:tcPr>
          <w:p w14:paraId="21F78D5F" w14:textId="4AC130C6" w:rsidR="006C785A" w:rsidRPr="00A64576" w:rsidRDefault="00AB4741" w:rsidP="00CF00A1">
            <w:pPr>
              <w:spacing w:after="0" w:line="240" w:lineRule="auto"/>
              <w:jc w:val="center"/>
              <w:rPr>
                <w:rFonts w:ascii="Times New Roman" w:eastAsia="Quattrocento Sans" w:hAnsi="Times New Roman" w:cs="Times New Roman"/>
                <w:sz w:val="18"/>
                <w:szCs w:val="18"/>
              </w:rPr>
            </w:pPr>
            <w:r>
              <w:rPr>
                <w:rFonts w:ascii="Times New Roman" w:eastAsia="Times New Roman" w:hAnsi="Times New Roman" w:cs="Times New Roman"/>
                <w:b/>
                <w:sz w:val="24"/>
                <w:szCs w:val="24"/>
              </w:rPr>
              <w:t>Mokymo(si)</w:t>
            </w:r>
            <w:r w:rsidR="00092185" w:rsidRPr="00A64576">
              <w:rPr>
                <w:rFonts w:ascii="Times New Roman" w:eastAsia="Times New Roman" w:hAnsi="Times New Roman" w:cs="Times New Roman"/>
                <w:b/>
                <w:sz w:val="24"/>
                <w:szCs w:val="24"/>
              </w:rPr>
              <w:t xml:space="preserve"> turinio </w:t>
            </w:r>
            <w:r w:rsidR="004E27D6">
              <w:rPr>
                <w:rFonts w:ascii="Times New Roman" w:eastAsia="Times New Roman" w:hAnsi="Times New Roman" w:cs="Times New Roman"/>
                <w:b/>
                <w:sz w:val="24"/>
                <w:szCs w:val="24"/>
              </w:rPr>
              <w:t>tema</w:t>
            </w:r>
          </w:p>
        </w:tc>
        <w:tc>
          <w:tcPr>
            <w:tcW w:w="3855" w:type="dxa"/>
            <w:tcMar>
              <w:top w:w="28" w:type="dxa"/>
              <w:left w:w="57" w:type="dxa"/>
              <w:bottom w:w="28" w:type="dxa"/>
              <w:right w:w="57" w:type="dxa"/>
            </w:tcMar>
            <w:vAlign w:val="center"/>
          </w:tcPr>
          <w:p w14:paraId="30F731FB" w14:textId="73EDA986" w:rsidR="006C785A" w:rsidRPr="00A64576" w:rsidRDefault="00092185" w:rsidP="00CF00A1">
            <w:pPr>
              <w:spacing w:before="120"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tcMar>
              <w:top w:w="28" w:type="dxa"/>
              <w:left w:w="57" w:type="dxa"/>
              <w:bottom w:w="28" w:type="dxa"/>
              <w:right w:w="57" w:type="dxa"/>
            </w:tcMar>
            <w:vAlign w:val="center"/>
          </w:tcPr>
          <w:p w14:paraId="16453411" w14:textId="7F8D6C51" w:rsidR="006C785A" w:rsidRPr="00A64576" w:rsidRDefault="00092185" w:rsidP="00CF00A1">
            <w:pPr>
              <w:spacing w:before="120"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4E27D6" w:rsidRPr="00A64576" w14:paraId="6F1E8F0E" w14:textId="77777777" w:rsidTr="00915C71">
        <w:tc>
          <w:tcPr>
            <w:tcW w:w="2494" w:type="dxa"/>
            <w:tcMar>
              <w:top w:w="28" w:type="dxa"/>
              <w:left w:w="57" w:type="dxa"/>
              <w:bottom w:w="28" w:type="dxa"/>
              <w:right w:w="57" w:type="dxa"/>
            </w:tcMar>
          </w:tcPr>
          <w:p w14:paraId="135348E0" w14:textId="490CE6E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27.1.1. Žmogaus organizmas</w:t>
            </w:r>
            <w:r w:rsidR="002D1908">
              <w:rPr>
                <w:rFonts w:ascii="Times New Roman" w:eastAsia="Times New Roman" w:hAnsi="Times New Roman" w:cs="Times New Roman"/>
                <w:b/>
                <w:sz w:val="24"/>
                <w:szCs w:val="24"/>
              </w:rPr>
              <w:t xml:space="preserve"> kaip</w:t>
            </w:r>
            <w:r w:rsidRPr="00A64576">
              <w:rPr>
                <w:rFonts w:ascii="Times New Roman" w:eastAsia="Times New Roman" w:hAnsi="Times New Roman" w:cs="Times New Roman"/>
                <w:b/>
                <w:sz w:val="24"/>
                <w:szCs w:val="24"/>
              </w:rPr>
              <w:t xml:space="preserve"> įvairių mokslų tyrimo objektas.</w:t>
            </w:r>
          </w:p>
        </w:tc>
        <w:tc>
          <w:tcPr>
            <w:tcW w:w="3855" w:type="dxa"/>
            <w:tcMar>
              <w:top w:w="28" w:type="dxa"/>
              <w:left w:w="57" w:type="dxa"/>
              <w:bottom w:w="28" w:type="dxa"/>
              <w:right w:w="57" w:type="dxa"/>
            </w:tcMar>
          </w:tcPr>
          <w:p w14:paraId="7D1F8486" w14:textId="6D599F78"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Ruošia gamtamokslinius pranešimus </w:t>
            </w:r>
            <w:r w:rsidR="004E27D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w:t>
            </w:r>
            <w:r w:rsidR="004E27D6">
              <w:rPr>
                <w:rFonts w:ascii="Times New Roman" w:eastAsia="Times New Roman" w:hAnsi="Times New Roman" w:cs="Times New Roman"/>
                <w:sz w:val="24"/>
                <w:szCs w:val="24"/>
              </w:rPr>
              <w:t>aus organizmo pažinimo istorija“</w:t>
            </w:r>
          </w:p>
        </w:tc>
        <w:tc>
          <w:tcPr>
            <w:tcW w:w="3855" w:type="dxa"/>
            <w:tcMar>
              <w:top w:w="28" w:type="dxa"/>
              <w:left w:w="57" w:type="dxa"/>
              <w:bottom w:w="28" w:type="dxa"/>
              <w:right w:w="57" w:type="dxa"/>
            </w:tcMar>
          </w:tcPr>
          <w:p w14:paraId="3D2C1000" w14:textId="75768A8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p>
          <w:p w14:paraId="5E6EABA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istorines asmenybes sieja su jų gyvenimo laikotarpiu, įvykiais.</w:t>
            </w:r>
          </w:p>
          <w:p w14:paraId="56BB6BA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Dailė – šiuolaikinėmis technikomis vaizduoja pasirinktos istorinės asmenybės nuveiktus darbus ir sieja su šiandienos biologijos mokslu.</w:t>
            </w:r>
          </w:p>
        </w:tc>
      </w:tr>
      <w:tr w:rsidR="00575008" w:rsidRPr="00A64576" w14:paraId="26D8237F" w14:textId="77777777" w:rsidTr="00915C71">
        <w:tc>
          <w:tcPr>
            <w:tcW w:w="2494" w:type="dxa"/>
            <w:vMerge w:val="restart"/>
            <w:tcMar>
              <w:top w:w="28" w:type="dxa"/>
              <w:left w:w="57" w:type="dxa"/>
              <w:bottom w:w="28" w:type="dxa"/>
              <w:right w:w="57" w:type="dxa"/>
            </w:tcMar>
          </w:tcPr>
          <w:p w14:paraId="026309AB"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27.2.2. Kvėpavimo sistema.</w:t>
            </w:r>
          </w:p>
        </w:tc>
        <w:tc>
          <w:tcPr>
            <w:tcW w:w="3855" w:type="dxa"/>
            <w:tcMar>
              <w:top w:w="28" w:type="dxa"/>
              <w:left w:w="57" w:type="dxa"/>
              <w:bottom w:w="28" w:type="dxa"/>
              <w:right w:w="57" w:type="dxa"/>
            </w:tcMar>
          </w:tcPr>
          <w:p w14:paraId="2C76A915" w14:textId="30008139"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Integruota pamoka pagal DVT </w:t>
            </w:r>
          </w:p>
          <w:p w14:paraId="5F415ACE" w14:textId="5E22A4CC"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„Gera sveikata“ –„Sergamumas tuberkulioze“</w:t>
            </w:r>
            <w:r w:rsidRPr="00A64576">
              <w:rPr>
                <w:rFonts w:ascii="Times New Roman" w:eastAsia="Times New Roman" w:hAnsi="Times New Roman" w:cs="Times New Roman"/>
                <w:sz w:val="24"/>
                <w:szCs w:val="24"/>
              </w:rPr>
              <w:t>.</w:t>
            </w:r>
          </w:p>
        </w:tc>
        <w:tc>
          <w:tcPr>
            <w:tcW w:w="3855" w:type="dxa"/>
            <w:tcMar>
              <w:top w:w="28" w:type="dxa"/>
              <w:left w:w="57" w:type="dxa"/>
              <w:bottom w:w="28" w:type="dxa"/>
              <w:right w:w="57" w:type="dxa"/>
            </w:tcMar>
          </w:tcPr>
          <w:p w14:paraId="694568F3"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Matematika – statistinių duomenų analizė ir interpretavimas. </w:t>
            </w:r>
          </w:p>
        </w:tc>
      </w:tr>
      <w:tr w:rsidR="00575008" w:rsidRPr="00A64576" w14:paraId="134ABF97" w14:textId="77777777" w:rsidTr="00915C71">
        <w:tc>
          <w:tcPr>
            <w:tcW w:w="2494" w:type="dxa"/>
            <w:vMerge/>
            <w:tcMar>
              <w:top w:w="28" w:type="dxa"/>
              <w:left w:w="57" w:type="dxa"/>
              <w:bottom w:w="28" w:type="dxa"/>
              <w:right w:w="57" w:type="dxa"/>
            </w:tcMar>
          </w:tcPr>
          <w:p w14:paraId="4CD68438"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5C9B4450"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Plaučių modelio gaminimas</w:t>
            </w:r>
          </w:p>
        </w:tc>
        <w:tc>
          <w:tcPr>
            <w:tcW w:w="3855" w:type="dxa"/>
            <w:tcMar>
              <w:top w:w="28" w:type="dxa"/>
              <w:left w:w="57" w:type="dxa"/>
              <w:bottom w:w="28" w:type="dxa"/>
              <w:right w:w="57" w:type="dxa"/>
            </w:tcMar>
          </w:tcPr>
          <w:p w14:paraId="4B98A773"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Fizika – tūris, slėgis.</w:t>
            </w:r>
          </w:p>
          <w:p w14:paraId="3A5CC051" w14:textId="66A7825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gamtinės atrankos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sidRPr="00A64576">
              <w:rPr>
                <w:rFonts w:ascii="Times New Roman" w:eastAsia="Times New Roman" w:hAnsi="Times New Roman" w:cs="Times New Roman"/>
              </w:rPr>
              <w:t>.</w:t>
            </w:r>
            <w:r>
              <w:rPr>
                <w:rFonts w:ascii="Times New Roman" w:eastAsia="Times New Roman" w:hAnsi="Times New Roman" w:cs="Times New Roman"/>
              </w:rPr>
              <w:t xml:space="preserve"> </w:t>
            </w:r>
          </w:p>
        </w:tc>
      </w:tr>
      <w:tr w:rsidR="00575008" w:rsidRPr="00A64576" w14:paraId="6A7943A6" w14:textId="77777777" w:rsidTr="00915C71">
        <w:tc>
          <w:tcPr>
            <w:tcW w:w="2494" w:type="dxa"/>
            <w:vMerge/>
            <w:tcMar>
              <w:top w:w="28" w:type="dxa"/>
              <w:left w:w="57" w:type="dxa"/>
              <w:bottom w:w="28" w:type="dxa"/>
              <w:right w:w="57" w:type="dxa"/>
            </w:tcMar>
          </w:tcPr>
          <w:p w14:paraId="35A4C75E"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0D812DE1" w14:textId="7C3A04C9"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Pr="00A64576">
              <w:rPr>
                <w:rFonts w:ascii="Times New Roman" w:eastAsia="Times New Roman" w:hAnsi="Times New Roman" w:cs="Times New Roman"/>
                <w:sz w:val="24"/>
                <w:szCs w:val="24"/>
              </w:rPr>
              <w:t>Anglies dio</w:t>
            </w:r>
            <w:r>
              <w:rPr>
                <w:rFonts w:ascii="Times New Roman" w:eastAsia="Times New Roman" w:hAnsi="Times New Roman" w:cs="Times New Roman"/>
                <w:sz w:val="24"/>
                <w:szCs w:val="24"/>
              </w:rPr>
              <w:t>ksido nustatymas iškvėptame ore“</w:t>
            </w:r>
          </w:p>
        </w:tc>
        <w:tc>
          <w:tcPr>
            <w:tcW w:w="3855" w:type="dxa"/>
            <w:tcMar>
              <w:top w:w="28" w:type="dxa"/>
              <w:left w:w="57" w:type="dxa"/>
              <w:bottom w:w="28" w:type="dxa"/>
              <w:right w:w="57" w:type="dxa"/>
            </w:tcMar>
          </w:tcPr>
          <w:p w14:paraId="2FC9C437"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Chemija – kalkinio vandens gamyba, CO2.</w:t>
            </w:r>
          </w:p>
        </w:tc>
      </w:tr>
      <w:tr w:rsidR="004E27D6" w:rsidRPr="00A64576" w14:paraId="738A3EEA" w14:textId="77777777" w:rsidTr="00915C71">
        <w:tc>
          <w:tcPr>
            <w:tcW w:w="2494" w:type="dxa"/>
            <w:tcMar>
              <w:top w:w="28" w:type="dxa"/>
              <w:left w:w="57" w:type="dxa"/>
              <w:bottom w:w="28" w:type="dxa"/>
              <w:right w:w="57" w:type="dxa"/>
            </w:tcMar>
          </w:tcPr>
          <w:p w14:paraId="4925370F"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27.2.3. Kraujas ir kraujotaka.</w:t>
            </w:r>
          </w:p>
        </w:tc>
        <w:tc>
          <w:tcPr>
            <w:tcW w:w="3855" w:type="dxa"/>
            <w:tcMar>
              <w:top w:w="28" w:type="dxa"/>
              <w:left w:w="57" w:type="dxa"/>
              <w:bottom w:w="28" w:type="dxa"/>
              <w:right w:w="57" w:type="dxa"/>
            </w:tcMar>
          </w:tcPr>
          <w:p w14:paraId="33BE08AD" w14:textId="681311A3" w:rsidR="006C785A" w:rsidRPr="00A64576" w:rsidRDefault="008D0103" w:rsidP="00CF00A1">
            <w:pPr>
              <w:tabs>
                <w:tab w:val="right" w:pos="10397"/>
                <w:tab w:val="right" w:pos="10397"/>
              </w:tabs>
              <w:spacing w:before="1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00092185" w:rsidRPr="00A64576">
              <w:rPr>
                <w:rFonts w:ascii="Times New Roman" w:eastAsia="Times New Roman" w:hAnsi="Times New Roman" w:cs="Times New Roman"/>
                <w:sz w:val="24"/>
                <w:szCs w:val="24"/>
              </w:rPr>
              <w:t>Fizinio krūvio įtaka kvėpavimo dažniui</w:t>
            </w:r>
            <w:r>
              <w:rPr>
                <w:rFonts w:ascii="Times New Roman" w:eastAsia="Times New Roman" w:hAnsi="Times New Roman" w:cs="Times New Roman"/>
                <w:sz w:val="24"/>
                <w:szCs w:val="24"/>
              </w:rPr>
              <w:t>, širdies darbui ir kraujotakai“</w:t>
            </w:r>
            <w:r w:rsidR="00092185" w:rsidRPr="00A64576">
              <w:rPr>
                <w:rFonts w:ascii="Times New Roman" w:eastAsia="Times New Roman" w:hAnsi="Times New Roman" w:cs="Times New Roman"/>
                <w:sz w:val="24"/>
                <w:szCs w:val="24"/>
              </w:rPr>
              <w:t>.</w:t>
            </w:r>
          </w:p>
        </w:tc>
        <w:tc>
          <w:tcPr>
            <w:tcW w:w="3855" w:type="dxa"/>
            <w:tcMar>
              <w:top w:w="28" w:type="dxa"/>
              <w:left w:w="57" w:type="dxa"/>
              <w:bottom w:w="28" w:type="dxa"/>
              <w:right w:w="57" w:type="dxa"/>
            </w:tcMar>
          </w:tcPr>
          <w:p w14:paraId="1C5FA09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Fizinis ugdymas – pratimų fiziniam krūviui parinkimas.</w:t>
            </w:r>
          </w:p>
          <w:p w14:paraId="1BA0FFED" w14:textId="398FBD3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kvėpavimo, pulso dažnis, skaičiuojami vidurkiai.</w:t>
            </w:r>
            <w:r w:rsidR="00AB4741">
              <w:rPr>
                <w:rFonts w:ascii="Times New Roman" w:eastAsia="Times New Roman" w:hAnsi="Times New Roman" w:cs="Times New Roman"/>
                <w:sz w:val="24"/>
                <w:szCs w:val="24"/>
              </w:rPr>
              <w:t xml:space="preserve"> </w:t>
            </w:r>
          </w:p>
          <w:p w14:paraId="0A86E19F" w14:textId="5C372646"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575008" w:rsidRPr="00A64576" w14:paraId="0B753E32" w14:textId="77777777" w:rsidTr="00915C71">
        <w:tc>
          <w:tcPr>
            <w:tcW w:w="2494" w:type="dxa"/>
            <w:vMerge w:val="restart"/>
            <w:tcMar>
              <w:top w:w="28" w:type="dxa"/>
              <w:left w:w="57" w:type="dxa"/>
              <w:bottom w:w="28" w:type="dxa"/>
              <w:right w:w="57" w:type="dxa"/>
            </w:tcMar>
          </w:tcPr>
          <w:p w14:paraId="199C9304" w14:textId="6B67169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27.2.4. Mityba ir virškinimas.</w:t>
            </w:r>
            <w:r>
              <w:rPr>
                <w:rFonts w:ascii="Times New Roman" w:eastAsia="Times New Roman" w:hAnsi="Times New Roman" w:cs="Times New Roman"/>
                <w:b/>
                <w:sz w:val="24"/>
                <w:szCs w:val="24"/>
              </w:rPr>
              <w:t xml:space="preserve"> </w:t>
            </w:r>
          </w:p>
        </w:tc>
        <w:tc>
          <w:tcPr>
            <w:tcW w:w="3855" w:type="dxa"/>
            <w:tcMar>
              <w:top w:w="28" w:type="dxa"/>
              <w:left w:w="57" w:type="dxa"/>
              <w:bottom w:w="28" w:type="dxa"/>
              <w:right w:w="57" w:type="dxa"/>
            </w:tcMar>
          </w:tcPr>
          <w:p w14:paraId="26C0CB9C" w14:textId="442BC2D6"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Integruotas praktikos darbas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Fermentų aktyvumo priklausomybė nuo temperatūros</w:t>
            </w:r>
            <w:r>
              <w:rPr>
                <w:rFonts w:ascii="Times New Roman" w:eastAsia="Times New Roman" w:hAnsi="Times New Roman" w:cs="Times New Roman"/>
                <w:sz w:val="24"/>
                <w:szCs w:val="24"/>
              </w:rPr>
              <w:t xml:space="preserve"> / pH terpės“</w:t>
            </w:r>
            <w:r w:rsidRPr="00A64576">
              <w:rPr>
                <w:rFonts w:ascii="Times New Roman" w:eastAsia="Times New Roman" w:hAnsi="Times New Roman" w:cs="Times New Roman"/>
                <w:sz w:val="24"/>
                <w:szCs w:val="24"/>
              </w:rPr>
              <w:t>.</w:t>
            </w:r>
          </w:p>
        </w:tc>
        <w:tc>
          <w:tcPr>
            <w:tcW w:w="3855" w:type="dxa"/>
            <w:tcMar>
              <w:top w:w="28" w:type="dxa"/>
              <w:left w:w="57" w:type="dxa"/>
              <w:bottom w:w="28" w:type="dxa"/>
              <w:right w:w="57" w:type="dxa"/>
            </w:tcMar>
          </w:tcPr>
          <w:p w14:paraId="4D4FDA44" w14:textId="57BFAF53"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Chemija – aiškinamasi, kaip</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vyksta fermentinėms reakcijos kintant temperatūrai arba pH terpei.</w:t>
            </w:r>
          </w:p>
        </w:tc>
      </w:tr>
      <w:tr w:rsidR="00575008" w:rsidRPr="00A64576" w14:paraId="57766537" w14:textId="77777777" w:rsidTr="00915C71">
        <w:tc>
          <w:tcPr>
            <w:tcW w:w="2494" w:type="dxa"/>
            <w:vMerge/>
            <w:tcMar>
              <w:top w:w="28" w:type="dxa"/>
              <w:left w:w="57" w:type="dxa"/>
              <w:bottom w:w="28" w:type="dxa"/>
              <w:right w:w="57" w:type="dxa"/>
            </w:tcMar>
          </w:tcPr>
          <w:p w14:paraId="3F55CE9B" w14:textId="0F2BCE23"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tcMar>
              <w:top w:w="28" w:type="dxa"/>
              <w:left w:w="57" w:type="dxa"/>
              <w:bottom w:w="28" w:type="dxa"/>
              <w:right w:w="57" w:type="dxa"/>
            </w:tcMar>
          </w:tcPr>
          <w:p w14:paraId="59E3E6C6"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Projektinis darbas ”Demografinio sprogimas ir darnus vystymasis”</w:t>
            </w:r>
          </w:p>
          <w:p w14:paraId="17192B4D" w14:textId="77777777" w:rsidR="00575008" w:rsidRPr="00A64576" w:rsidRDefault="00575008" w:rsidP="00CF00A1">
            <w:pPr>
              <w:spacing w:after="0" w:line="240" w:lineRule="auto"/>
              <w:rPr>
                <w:rFonts w:ascii="Times New Roman" w:eastAsia="Times New Roman" w:hAnsi="Times New Roman" w:cs="Times New Roman"/>
                <w:sz w:val="24"/>
                <w:szCs w:val="24"/>
              </w:rPr>
            </w:pPr>
          </w:p>
        </w:tc>
        <w:tc>
          <w:tcPr>
            <w:tcW w:w="3855" w:type="dxa"/>
            <w:tcMar>
              <w:top w:w="28" w:type="dxa"/>
              <w:left w:w="57" w:type="dxa"/>
              <w:bottom w:w="28" w:type="dxa"/>
              <w:right w:w="57" w:type="dxa"/>
            </w:tcMar>
          </w:tcPr>
          <w:p w14:paraId="3B9ED5A1" w14:textId="1DF6A4F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gyventojų skaičiaus kaitos pasaulyje prognozės, planetos tvarumas ir</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gyventojų</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mitybos užtikrinimas.</w:t>
            </w:r>
          </w:p>
        </w:tc>
      </w:tr>
      <w:tr w:rsidR="00575008" w:rsidRPr="00A64576" w14:paraId="062596DC" w14:textId="77777777" w:rsidTr="00915C71">
        <w:tc>
          <w:tcPr>
            <w:tcW w:w="2494" w:type="dxa"/>
            <w:vMerge/>
            <w:tcMar>
              <w:top w:w="28" w:type="dxa"/>
              <w:left w:w="57" w:type="dxa"/>
              <w:bottom w:w="28" w:type="dxa"/>
              <w:right w:w="57" w:type="dxa"/>
            </w:tcMar>
          </w:tcPr>
          <w:p w14:paraId="7415E61D" w14:textId="77777777"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tcMar>
              <w:top w:w="28" w:type="dxa"/>
              <w:left w:w="57" w:type="dxa"/>
              <w:bottom w:w="28" w:type="dxa"/>
              <w:right w:w="57" w:type="dxa"/>
            </w:tcMar>
          </w:tcPr>
          <w:p w14:paraId="0729DF66" w14:textId="7D66430E"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pamoka pagal DVT „Kova su badu“</w:t>
            </w:r>
          </w:p>
        </w:tc>
        <w:tc>
          <w:tcPr>
            <w:tcW w:w="3855" w:type="dxa"/>
            <w:tcMar>
              <w:top w:w="28" w:type="dxa"/>
              <w:left w:w="57" w:type="dxa"/>
              <w:bottom w:w="28" w:type="dxa"/>
              <w:right w:w="57" w:type="dxa"/>
            </w:tcMar>
          </w:tcPr>
          <w:p w14:paraId="6C6BFF14" w14:textId="1913263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analizuojami statistiniai duomenys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apie 15 metų ir vyresnių </w:t>
            </w:r>
            <w:r w:rsidRPr="00A64576">
              <w:rPr>
                <w:rFonts w:ascii="Times New Roman" w:eastAsia="Times New Roman" w:hAnsi="Times New Roman" w:cs="Times New Roman"/>
                <w:sz w:val="24"/>
                <w:szCs w:val="24"/>
              </w:rPr>
              <w:lastRenderedPageBreak/>
              <w:t>gyventojų, kasdien valgančių daržoves, vaisius, dalis pagal lytį.</w:t>
            </w:r>
          </w:p>
        </w:tc>
      </w:tr>
      <w:tr w:rsidR="00575008" w:rsidRPr="00A64576" w14:paraId="62E1AE6D" w14:textId="77777777" w:rsidTr="00915C71">
        <w:tc>
          <w:tcPr>
            <w:tcW w:w="2494" w:type="dxa"/>
            <w:vMerge w:val="restart"/>
            <w:tcMar>
              <w:top w:w="28" w:type="dxa"/>
              <w:left w:w="57" w:type="dxa"/>
              <w:bottom w:w="28" w:type="dxa"/>
              <w:right w:w="57" w:type="dxa"/>
            </w:tcMar>
          </w:tcPr>
          <w:p w14:paraId="6B191B4F"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27.3.1. Imunitetas.</w:t>
            </w:r>
          </w:p>
          <w:p w14:paraId="3D39980A" w14:textId="77777777"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tcMar>
              <w:top w:w="28" w:type="dxa"/>
              <w:left w:w="57" w:type="dxa"/>
              <w:bottom w:w="28" w:type="dxa"/>
              <w:right w:w="57" w:type="dxa"/>
            </w:tcMar>
          </w:tcPr>
          <w:p w14:paraId="658A98AA" w14:textId="772EFD0F"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Projektinis darbas „Didžiosios pandemijos“</w:t>
            </w:r>
          </w:p>
        </w:tc>
        <w:tc>
          <w:tcPr>
            <w:tcW w:w="3855" w:type="dxa"/>
            <w:tcMar>
              <w:top w:w="28" w:type="dxa"/>
              <w:left w:w="57" w:type="dxa"/>
              <w:bottom w:w="28" w:type="dxa"/>
              <w:right w:w="57" w:type="dxa"/>
            </w:tcMar>
          </w:tcPr>
          <w:p w14:paraId="110F9437" w14:textId="264ED08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gamtamokslinis pranešimas</w:t>
            </w:r>
          </w:p>
          <w:p w14:paraId="1DB5CF62" w14:textId="6CA917BC" w:rsidR="00575008" w:rsidRPr="00A64576" w:rsidRDefault="00575008" w:rsidP="00CF00A1">
            <w:pPr>
              <w:spacing w:after="0" w:line="240" w:lineRule="auto"/>
              <w:rPr>
                <w:rFonts w:ascii="Times New Roman" w:eastAsia="Times New Roman" w:hAnsi="Times New Roman" w:cs="Times New Roman"/>
                <w:sz w:val="18"/>
                <w:szCs w:val="18"/>
              </w:rPr>
            </w:pPr>
            <w:r w:rsidRPr="00A64576">
              <w:rPr>
                <w:rFonts w:ascii="Times New Roman" w:eastAsia="Times New Roman" w:hAnsi="Times New Roman" w:cs="Times New Roman"/>
                <w:sz w:val="24"/>
                <w:szCs w:val="24"/>
              </w:rPr>
              <w:t>apie pandemijas nuo viduramžių iki šių dienų.</w:t>
            </w:r>
            <w:r>
              <w:rPr>
                <w:rFonts w:ascii="Times New Roman" w:eastAsia="Times New Roman" w:hAnsi="Times New Roman" w:cs="Times New Roman"/>
                <w:sz w:val="24"/>
                <w:szCs w:val="24"/>
              </w:rPr>
              <w:t xml:space="preserve"> </w:t>
            </w:r>
          </w:p>
        </w:tc>
      </w:tr>
      <w:tr w:rsidR="00575008" w:rsidRPr="00A64576" w14:paraId="34934BF3" w14:textId="77777777" w:rsidTr="00915C71">
        <w:tc>
          <w:tcPr>
            <w:tcW w:w="2494" w:type="dxa"/>
            <w:vMerge/>
            <w:tcMar>
              <w:top w:w="28" w:type="dxa"/>
              <w:left w:w="57" w:type="dxa"/>
              <w:bottom w:w="28" w:type="dxa"/>
              <w:right w:w="57" w:type="dxa"/>
            </w:tcMar>
          </w:tcPr>
          <w:p w14:paraId="06ED84E9"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6110950A"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Integruota pamoka “Demografinis sprogimas ir pandemijos”</w:t>
            </w:r>
          </w:p>
        </w:tc>
        <w:tc>
          <w:tcPr>
            <w:tcW w:w="3855" w:type="dxa"/>
            <w:tcMar>
              <w:top w:w="28" w:type="dxa"/>
              <w:left w:w="57" w:type="dxa"/>
              <w:bottom w:w="28" w:type="dxa"/>
              <w:right w:w="57" w:type="dxa"/>
            </w:tcMar>
          </w:tcPr>
          <w:p w14:paraId="54329BE4" w14:textId="3DA55311"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 gyventojų demografinių rodiklių įtaka ligų plitimui pandemijos, epidemijos atvejais.</w:t>
            </w:r>
          </w:p>
        </w:tc>
      </w:tr>
      <w:tr w:rsidR="004E27D6" w:rsidRPr="00A64576" w14:paraId="7B6EC34B" w14:textId="77777777" w:rsidTr="00054F90">
        <w:trPr>
          <w:trHeight w:val="608"/>
        </w:trPr>
        <w:tc>
          <w:tcPr>
            <w:tcW w:w="2494" w:type="dxa"/>
            <w:tcMar>
              <w:top w:w="28" w:type="dxa"/>
              <w:left w:w="57" w:type="dxa"/>
              <w:bottom w:w="28" w:type="dxa"/>
              <w:right w:w="57" w:type="dxa"/>
            </w:tcMar>
          </w:tcPr>
          <w:p w14:paraId="11D5861E" w14:textId="77777777"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17" w:name="_itlqxc8js5yh" w:colFirst="0" w:colLast="0"/>
            <w:bookmarkEnd w:id="17"/>
            <w:r w:rsidRPr="00A64576">
              <w:rPr>
                <w:rFonts w:ascii="Times New Roman" w:eastAsia="Times New Roman" w:hAnsi="Times New Roman" w:cs="Times New Roman"/>
                <w:b/>
                <w:sz w:val="24"/>
                <w:szCs w:val="24"/>
              </w:rPr>
              <w:t xml:space="preserve">27.3.2. Infekcinės ligos. </w:t>
            </w:r>
          </w:p>
        </w:tc>
        <w:tc>
          <w:tcPr>
            <w:tcW w:w="3855" w:type="dxa"/>
            <w:tcMar>
              <w:top w:w="28" w:type="dxa"/>
              <w:left w:w="57" w:type="dxa"/>
              <w:bottom w:w="28" w:type="dxa"/>
              <w:right w:w="57" w:type="dxa"/>
            </w:tcMar>
          </w:tcPr>
          <w:p w14:paraId="4786E266" w14:textId="6D4D1EA9"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Integruota pamoka pagal DVT </w:t>
            </w:r>
            <w:r w:rsidR="00915C71">
              <w:rPr>
                <w:rFonts w:ascii="Times New Roman" w:eastAsia="Times New Roman" w:hAnsi="Times New Roman" w:cs="Times New Roman"/>
                <w:sz w:val="24"/>
                <w:szCs w:val="24"/>
              </w:rPr>
              <w:t>„Gera sveikata“ – „</w:t>
            </w:r>
            <w:r w:rsidRPr="00A64576">
              <w:rPr>
                <w:rFonts w:ascii="Times New Roman" w:eastAsia="Times New Roman" w:hAnsi="Times New Roman" w:cs="Times New Roman"/>
                <w:sz w:val="24"/>
                <w:szCs w:val="24"/>
              </w:rPr>
              <w:t>Naujai n</w:t>
            </w:r>
            <w:r w:rsidR="00915C71">
              <w:rPr>
                <w:rFonts w:ascii="Times New Roman" w:eastAsia="Times New Roman" w:hAnsi="Times New Roman" w:cs="Times New Roman"/>
                <w:sz w:val="24"/>
                <w:szCs w:val="24"/>
              </w:rPr>
              <w:t>ustatytų ŽIV nešiotojų skaičius“</w:t>
            </w:r>
            <w:r w:rsidRPr="00A64576">
              <w:rPr>
                <w:rFonts w:ascii="Times New Roman" w:eastAsia="Times New Roman" w:hAnsi="Times New Roman" w:cs="Times New Roman"/>
                <w:sz w:val="24"/>
                <w:szCs w:val="24"/>
              </w:rPr>
              <w:t>.</w:t>
            </w:r>
          </w:p>
        </w:tc>
        <w:tc>
          <w:tcPr>
            <w:tcW w:w="3855" w:type="dxa"/>
            <w:tcMar>
              <w:top w:w="28" w:type="dxa"/>
              <w:left w:w="57" w:type="dxa"/>
              <w:bottom w:w="28" w:type="dxa"/>
              <w:right w:w="57" w:type="dxa"/>
            </w:tcMar>
          </w:tcPr>
          <w:p w14:paraId="1CA8310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Matematika – statistinių duomenų analizė ir interpretavimas </w:t>
            </w:r>
          </w:p>
        </w:tc>
      </w:tr>
      <w:tr w:rsidR="004E27D6" w:rsidRPr="00A64576" w14:paraId="5531C268" w14:textId="77777777" w:rsidTr="00915C71">
        <w:tc>
          <w:tcPr>
            <w:tcW w:w="2494" w:type="dxa"/>
            <w:tcMar>
              <w:top w:w="28" w:type="dxa"/>
              <w:left w:w="57" w:type="dxa"/>
              <w:bottom w:w="28" w:type="dxa"/>
              <w:right w:w="57" w:type="dxa"/>
            </w:tcMar>
          </w:tcPr>
          <w:p w14:paraId="634712F3" w14:textId="77777777"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18" w:name="_c7443c11eboc" w:colFirst="0" w:colLast="0"/>
            <w:bookmarkEnd w:id="18"/>
            <w:r w:rsidRPr="00A64576">
              <w:rPr>
                <w:rFonts w:ascii="Times New Roman" w:eastAsia="Times New Roman" w:hAnsi="Times New Roman" w:cs="Times New Roman"/>
                <w:b/>
                <w:sz w:val="24"/>
                <w:szCs w:val="24"/>
              </w:rPr>
              <w:t>27.4.1. Nervinis organizmo funkcijų reguliavimas, jutimai.</w:t>
            </w:r>
          </w:p>
        </w:tc>
        <w:tc>
          <w:tcPr>
            <w:tcW w:w="3855" w:type="dxa"/>
            <w:tcMar>
              <w:top w:w="28" w:type="dxa"/>
              <w:left w:w="57" w:type="dxa"/>
              <w:bottom w:w="28" w:type="dxa"/>
              <w:right w:w="57" w:type="dxa"/>
            </w:tcMar>
          </w:tcPr>
          <w:p w14:paraId="260C1C3A" w14:textId="3C4716C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Integruota pamoka pagal DVT </w:t>
            </w:r>
            <w:r w:rsidR="00915C71">
              <w:rPr>
                <w:rFonts w:ascii="Times New Roman" w:eastAsia="Times New Roman" w:hAnsi="Times New Roman" w:cs="Times New Roman"/>
                <w:sz w:val="24"/>
                <w:szCs w:val="24"/>
              </w:rPr>
              <w:t>„Gera sveikata“ – „</w:t>
            </w:r>
            <w:r w:rsidRPr="00A64576">
              <w:rPr>
                <w:rFonts w:ascii="Times New Roman" w:eastAsia="Times New Roman" w:hAnsi="Times New Roman" w:cs="Times New Roman"/>
                <w:sz w:val="24"/>
                <w:szCs w:val="24"/>
              </w:rPr>
              <w:t>Legalių</w:t>
            </w:r>
            <w:r w:rsidR="00AB4741">
              <w:rPr>
                <w:rFonts w:ascii="Times New Roman" w:eastAsia="Times New Roman" w:hAnsi="Times New Roman" w:cs="Times New Roman"/>
                <w:sz w:val="24"/>
                <w:szCs w:val="24"/>
              </w:rPr>
              <w:t xml:space="preserve"> </w:t>
            </w:r>
            <w:r w:rsidR="00915C71">
              <w:rPr>
                <w:rFonts w:ascii="Times New Roman" w:eastAsia="Times New Roman" w:hAnsi="Times New Roman" w:cs="Times New Roman"/>
                <w:sz w:val="24"/>
                <w:szCs w:val="24"/>
              </w:rPr>
              <w:t>alkoholinių gėrimų suvartojimas“</w:t>
            </w:r>
          </w:p>
        </w:tc>
        <w:tc>
          <w:tcPr>
            <w:tcW w:w="3855" w:type="dxa"/>
            <w:tcMar>
              <w:top w:w="28" w:type="dxa"/>
              <w:left w:w="57" w:type="dxa"/>
              <w:bottom w:w="28" w:type="dxa"/>
              <w:right w:w="57" w:type="dxa"/>
            </w:tcMar>
          </w:tcPr>
          <w:p w14:paraId="39A39FA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statistinių duomenų analizė ir interpretavimas.</w:t>
            </w:r>
          </w:p>
        </w:tc>
      </w:tr>
      <w:tr w:rsidR="004E27D6" w:rsidRPr="00A64576" w14:paraId="55E658E6" w14:textId="77777777" w:rsidTr="00915C71">
        <w:tc>
          <w:tcPr>
            <w:tcW w:w="2494" w:type="dxa"/>
            <w:tcMar>
              <w:top w:w="28" w:type="dxa"/>
              <w:left w:w="57" w:type="dxa"/>
              <w:bottom w:w="28" w:type="dxa"/>
              <w:right w:w="57" w:type="dxa"/>
            </w:tcMar>
          </w:tcPr>
          <w:p w14:paraId="70FBF4B5" w14:textId="1E812F1A"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19" w:name="_bspm7akhf07a" w:colFirst="0" w:colLast="0"/>
            <w:bookmarkEnd w:id="19"/>
            <w:r w:rsidRPr="00A64576">
              <w:rPr>
                <w:rFonts w:ascii="Times New Roman" w:eastAsia="Times New Roman" w:hAnsi="Times New Roman" w:cs="Times New Roman"/>
                <w:b/>
                <w:sz w:val="24"/>
                <w:szCs w:val="24"/>
              </w:rPr>
              <w:t>27.5.3.</w:t>
            </w:r>
            <w:r w:rsidR="00915C7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Vaisingumas.</w:t>
            </w:r>
          </w:p>
        </w:tc>
        <w:tc>
          <w:tcPr>
            <w:tcW w:w="3855" w:type="dxa"/>
            <w:tcMar>
              <w:top w:w="28" w:type="dxa"/>
              <w:left w:w="57" w:type="dxa"/>
              <w:bottom w:w="28" w:type="dxa"/>
              <w:right w:w="57" w:type="dxa"/>
            </w:tcMar>
          </w:tcPr>
          <w:p w14:paraId="306F95AF" w14:textId="64645D11" w:rsidR="006C785A" w:rsidRPr="00A64576" w:rsidRDefault="008D010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pamoka pagal DVT „</w:t>
            </w:r>
            <w:r w:rsidR="00092185" w:rsidRPr="00A64576">
              <w:rPr>
                <w:rFonts w:ascii="Times New Roman" w:eastAsia="Times New Roman" w:hAnsi="Times New Roman" w:cs="Times New Roman"/>
                <w:sz w:val="24"/>
                <w:szCs w:val="24"/>
              </w:rPr>
              <w:t xml:space="preserve">Gera </w:t>
            </w:r>
            <w:r>
              <w:rPr>
                <w:rFonts w:ascii="Times New Roman" w:eastAsia="Times New Roman" w:hAnsi="Times New Roman" w:cs="Times New Roman"/>
                <w:sz w:val="24"/>
                <w:szCs w:val="24"/>
              </w:rPr>
              <w:t>sveikata“ – „</w:t>
            </w:r>
            <w:r w:rsidR="00092185" w:rsidRPr="00A64576">
              <w:rPr>
                <w:rFonts w:ascii="Times New Roman" w:eastAsia="Times New Roman" w:hAnsi="Times New Roman" w:cs="Times New Roman"/>
                <w:sz w:val="24"/>
                <w:szCs w:val="24"/>
              </w:rPr>
              <w:t>Reproduktyvaus (18–49 metų) amžiaus moterų, kurių šeimos planavimo poreikiai patenkinti</w:t>
            </w:r>
            <w:r>
              <w:rPr>
                <w:rFonts w:ascii="Times New Roman" w:eastAsia="Times New Roman" w:hAnsi="Times New Roman" w:cs="Times New Roman"/>
                <w:sz w:val="24"/>
                <w:szCs w:val="24"/>
              </w:rPr>
              <w:t xml:space="preserve"> šiuolaikiniais metodais, dalis“</w:t>
            </w:r>
          </w:p>
        </w:tc>
        <w:tc>
          <w:tcPr>
            <w:tcW w:w="3855" w:type="dxa"/>
            <w:tcMar>
              <w:top w:w="28" w:type="dxa"/>
              <w:left w:w="57" w:type="dxa"/>
              <w:bottom w:w="28" w:type="dxa"/>
              <w:right w:w="57" w:type="dxa"/>
            </w:tcMar>
          </w:tcPr>
          <w:p w14:paraId="43CE21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statistinių duomenų analizė ir interpretavimas.</w:t>
            </w:r>
          </w:p>
        </w:tc>
      </w:tr>
    </w:tbl>
    <w:p w14:paraId="00ED4FC4" w14:textId="77777777" w:rsidR="006C785A" w:rsidRPr="00A64576" w:rsidRDefault="006C785A" w:rsidP="00CF00A1">
      <w:pPr>
        <w:spacing w:after="0" w:line="240" w:lineRule="auto"/>
        <w:jc w:val="both"/>
        <w:rPr>
          <w:rFonts w:ascii="Times New Roman" w:hAnsi="Times New Roman" w:cs="Times New Roman"/>
        </w:rPr>
      </w:pPr>
    </w:p>
    <w:p w14:paraId="2B19CE5F" w14:textId="76E8315D"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20" w:name="_Toc147495645"/>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20"/>
    </w:p>
    <w:tbl>
      <w:tblPr>
        <w:tblStyle w:val="a6"/>
        <w:tblW w:w="102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915C71" w:rsidRPr="00A64576" w14:paraId="44402766" w14:textId="77777777" w:rsidTr="00054F90">
        <w:tc>
          <w:tcPr>
            <w:tcW w:w="2494" w:type="dxa"/>
            <w:tcMar>
              <w:top w:w="28" w:type="dxa"/>
              <w:left w:w="57" w:type="dxa"/>
              <w:bottom w:w="28" w:type="dxa"/>
              <w:right w:w="57" w:type="dxa"/>
            </w:tcMar>
            <w:vAlign w:val="center"/>
          </w:tcPr>
          <w:p w14:paraId="180EE6E3" w14:textId="2EAC4C8C"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Mokymo</w:t>
            </w:r>
            <w:r w:rsidR="002F5FA8">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si</w:t>
            </w:r>
            <w:r w:rsidR="002F5FA8">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 xml:space="preserve"> turinio </w:t>
            </w:r>
            <w:r w:rsidR="00915C71">
              <w:rPr>
                <w:rFonts w:ascii="Times New Roman" w:eastAsia="Times New Roman" w:hAnsi="Times New Roman" w:cs="Times New Roman"/>
                <w:b/>
                <w:sz w:val="24"/>
                <w:szCs w:val="24"/>
              </w:rPr>
              <w:t>tema</w:t>
            </w:r>
          </w:p>
        </w:tc>
        <w:tc>
          <w:tcPr>
            <w:tcW w:w="3855" w:type="dxa"/>
            <w:tcMar>
              <w:top w:w="28" w:type="dxa"/>
              <w:left w:w="57" w:type="dxa"/>
              <w:bottom w:w="28" w:type="dxa"/>
              <w:right w:w="57" w:type="dxa"/>
            </w:tcMar>
            <w:vAlign w:val="center"/>
          </w:tcPr>
          <w:p w14:paraId="0EBC3F50" w14:textId="67B081A5"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tcMar>
              <w:top w:w="28" w:type="dxa"/>
              <w:left w:w="57" w:type="dxa"/>
              <w:bottom w:w="28" w:type="dxa"/>
              <w:right w:w="57" w:type="dxa"/>
            </w:tcMar>
            <w:vAlign w:val="center"/>
          </w:tcPr>
          <w:p w14:paraId="2BC1C8C6" w14:textId="796A8B3A"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915C71" w:rsidRPr="00A64576" w14:paraId="4554C956" w14:textId="77777777" w:rsidTr="00915C71">
        <w:tc>
          <w:tcPr>
            <w:tcW w:w="2494" w:type="dxa"/>
            <w:tcMar>
              <w:top w:w="28" w:type="dxa"/>
              <w:left w:w="57" w:type="dxa"/>
              <w:bottom w:w="28" w:type="dxa"/>
              <w:right w:w="57" w:type="dxa"/>
            </w:tcMar>
          </w:tcPr>
          <w:p w14:paraId="6C345B3B" w14:textId="78612406"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28.1.1. Genetika.</w:t>
            </w:r>
            <w:r w:rsidR="00AB4741">
              <w:rPr>
                <w:rFonts w:ascii="Times New Roman" w:eastAsia="Times New Roman" w:hAnsi="Times New Roman" w:cs="Times New Roman"/>
                <w:b/>
                <w:sz w:val="24"/>
                <w:szCs w:val="24"/>
              </w:rPr>
              <w:t xml:space="preserve"> </w:t>
            </w:r>
          </w:p>
        </w:tc>
        <w:tc>
          <w:tcPr>
            <w:tcW w:w="3855" w:type="dxa"/>
            <w:tcMar>
              <w:top w:w="28" w:type="dxa"/>
              <w:left w:w="57" w:type="dxa"/>
              <w:bottom w:w="28" w:type="dxa"/>
              <w:right w:w="57" w:type="dxa"/>
            </w:tcMar>
          </w:tcPr>
          <w:p w14:paraId="2F9CC4D8" w14:textId="4A0F4C2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Praktikos darbas </w:t>
            </w:r>
            <w:r w:rsidR="002D190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Požymio pasireiškimo dažnis</w:t>
            </w:r>
            <w:r w:rsidR="002D1908">
              <w:rPr>
                <w:rFonts w:ascii="Times New Roman" w:eastAsia="Times New Roman" w:hAnsi="Times New Roman" w:cs="Times New Roman"/>
                <w:sz w:val="24"/>
                <w:szCs w:val="24"/>
              </w:rPr>
              <w:t>“</w:t>
            </w:r>
          </w:p>
        </w:tc>
        <w:tc>
          <w:tcPr>
            <w:tcW w:w="3855" w:type="dxa"/>
            <w:tcMar>
              <w:top w:w="28" w:type="dxa"/>
              <w:left w:w="57" w:type="dxa"/>
              <w:bottom w:w="28" w:type="dxa"/>
              <w:right w:w="57" w:type="dxa"/>
            </w:tcMar>
          </w:tcPr>
          <w:p w14:paraId="2C386737" w14:textId="3C36E423"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darbas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 pateikiant duomenis, braižant grafikus.</w:t>
            </w:r>
            <w:r w:rsidR="00AB4741">
              <w:rPr>
                <w:rFonts w:ascii="Times New Roman" w:eastAsia="Times New Roman" w:hAnsi="Times New Roman" w:cs="Times New Roman"/>
                <w:sz w:val="24"/>
                <w:szCs w:val="24"/>
              </w:rPr>
              <w:t xml:space="preserve"> </w:t>
            </w:r>
          </w:p>
          <w:p w14:paraId="0ADC6D2B" w14:textId="6ACFCE7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teisingas x ir y ašių pasirinkimas.</w:t>
            </w:r>
            <w:r w:rsidR="00AB4741">
              <w:rPr>
                <w:rFonts w:ascii="Times New Roman" w:eastAsia="Times New Roman" w:hAnsi="Times New Roman" w:cs="Times New Roman"/>
                <w:sz w:val="24"/>
                <w:szCs w:val="24"/>
              </w:rPr>
              <w:t xml:space="preserve"> </w:t>
            </w:r>
          </w:p>
        </w:tc>
      </w:tr>
      <w:tr w:rsidR="00915C71" w:rsidRPr="00A64576" w14:paraId="4253821E" w14:textId="77777777" w:rsidTr="00915C71">
        <w:tc>
          <w:tcPr>
            <w:tcW w:w="2494" w:type="dxa"/>
            <w:tcMar>
              <w:top w:w="28" w:type="dxa"/>
              <w:left w:w="57" w:type="dxa"/>
              <w:bottom w:w="28" w:type="dxa"/>
              <w:right w:w="57" w:type="dxa"/>
            </w:tcMar>
          </w:tcPr>
          <w:p w14:paraId="449F4F1A" w14:textId="586F1779"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28.1.2. Biotechnologijos.</w:t>
            </w:r>
          </w:p>
        </w:tc>
        <w:tc>
          <w:tcPr>
            <w:tcW w:w="3855" w:type="dxa"/>
            <w:tcMar>
              <w:top w:w="28" w:type="dxa"/>
              <w:left w:w="57" w:type="dxa"/>
              <w:bottom w:w="28" w:type="dxa"/>
              <w:right w:w="57" w:type="dxa"/>
            </w:tcMar>
          </w:tcPr>
          <w:p w14:paraId="2EAA7881" w14:textId="69766556"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Projektinis darbas </w:t>
            </w:r>
            <w:r w:rsidR="002D190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Bio bakterijų naudojimas namų aplinkoje</w:t>
            </w:r>
            <w:r w:rsidR="002D1908">
              <w:rPr>
                <w:rFonts w:ascii="Times New Roman" w:eastAsia="Times New Roman" w:hAnsi="Times New Roman" w:cs="Times New Roman"/>
                <w:sz w:val="24"/>
                <w:szCs w:val="24"/>
              </w:rPr>
              <w:t>“</w:t>
            </w:r>
          </w:p>
        </w:tc>
        <w:tc>
          <w:tcPr>
            <w:tcW w:w="3855" w:type="dxa"/>
            <w:tcMar>
              <w:top w:w="28" w:type="dxa"/>
              <w:left w:w="57" w:type="dxa"/>
              <w:bottom w:w="28" w:type="dxa"/>
              <w:right w:w="57" w:type="dxa"/>
            </w:tcMar>
          </w:tcPr>
          <w:p w14:paraId="5CDDC1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Chemija – naudojamų namų švarai palaikyti bioproduktų tyrimas.</w:t>
            </w:r>
          </w:p>
        </w:tc>
      </w:tr>
      <w:tr w:rsidR="00575008" w:rsidRPr="00A64576" w14:paraId="1029BD8F" w14:textId="77777777" w:rsidTr="00915C71">
        <w:tc>
          <w:tcPr>
            <w:tcW w:w="2494" w:type="dxa"/>
            <w:vMerge w:val="restart"/>
            <w:tcMar>
              <w:top w:w="28" w:type="dxa"/>
              <w:left w:w="57" w:type="dxa"/>
              <w:bottom w:w="28" w:type="dxa"/>
              <w:right w:w="57" w:type="dxa"/>
            </w:tcMar>
          </w:tcPr>
          <w:p w14:paraId="18B37FDC"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28.2.1. Ekologinės problemos.</w:t>
            </w:r>
          </w:p>
        </w:tc>
        <w:tc>
          <w:tcPr>
            <w:tcW w:w="3855" w:type="dxa"/>
            <w:tcMar>
              <w:top w:w="28" w:type="dxa"/>
              <w:left w:w="57" w:type="dxa"/>
              <w:bottom w:w="28" w:type="dxa"/>
              <w:right w:w="57" w:type="dxa"/>
            </w:tcMar>
          </w:tcPr>
          <w:p w14:paraId="393CCEEC" w14:textId="26F9236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integruota pamoka</w:t>
            </w:r>
          </w:p>
          <w:p w14:paraId="2AFACE32" w14:textId="1D140F81"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Atsakingas vartojimas ir darnus vystymasis</w:t>
            </w:r>
            <w:r>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72C52502" w14:textId="0860E1A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Geografija – ekonomikos išsivystymas Lietuvoje ir pasaulyje, jo įtaka ekologinėms problemoms rastis.</w:t>
            </w:r>
            <w:r>
              <w:rPr>
                <w:rFonts w:ascii="Times New Roman" w:eastAsia="Times New Roman" w:hAnsi="Times New Roman" w:cs="Times New Roman"/>
                <w:sz w:val="24"/>
                <w:szCs w:val="24"/>
              </w:rPr>
              <w:t xml:space="preserve"> </w:t>
            </w:r>
          </w:p>
        </w:tc>
      </w:tr>
      <w:tr w:rsidR="00575008" w:rsidRPr="00A64576" w14:paraId="2481F28C" w14:textId="77777777" w:rsidTr="00915C71">
        <w:tc>
          <w:tcPr>
            <w:tcW w:w="2494" w:type="dxa"/>
            <w:vMerge/>
            <w:tcMar>
              <w:top w:w="28" w:type="dxa"/>
              <w:left w:w="57" w:type="dxa"/>
              <w:bottom w:w="28" w:type="dxa"/>
              <w:right w:w="57" w:type="dxa"/>
            </w:tcMar>
          </w:tcPr>
          <w:p w14:paraId="2C59C5EE"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42992404" w14:textId="35865F5D"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Biologinės apsaugos priemonės, jų privalumai ir trūkumai</w:t>
            </w:r>
            <w:r>
              <w:rPr>
                <w:rFonts w:ascii="Times New Roman" w:eastAsia="Times New Roman" w:hAnsi="Times New Roman" w:cs="Times New Roman"/>
                <w:sz w:val="24"/>
                <w:szCs w:val="24"/>
              </w:rPr>
              <w:t>“</w:t>
            </w:r>
          </w:p>
        </w:tc>
        <w:tc>
          <w:tcPr>
            <w:tcW w:w="3855" w:type="dxa"/>
            <w:tcMar>
              <w:top w:w="28" w:type="dxa"/>
              <w:left w:w="57" w:type="dxa"/>
              <w:bottom w:w="28" w:type="dxa"/>
              <w:right w:w="57" w:type="dxa"/>
            </w:tcMar>
          </w:tcPr>
          <w:p w14:paraId="08078B91" w14:textId="5259FD0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p>
        </w:tc>
      </w:tr>
      <w:tr w:rsidR="00575008" w:rsidRPr="00A64576" w14:paraId="726E2F1A" w14:textId="77777777" w:rsidTr="00915C71">
        <w:tc>
          <w:tcPr>
            <w:tcW w:w="2494" w:type="dxa"/>
            <w:vMerge/>
            <w:tcMar>
              <w:top w:w="28" w:type="dxa"/>
              <w:left w:w="57" w:type="dxa"/>
              <w:bottom w:w="28" w:type="dxa"/>
              <w:right w:w="57" w:type="dxa"/>
            </w:tcMar>
          </w:tcPr>
          <w:p w14:paraId="2842B988"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tcMar>
              <w:top w:w="28" w:type="dxa"/>
              <w:left w:w="57" w:type="dxa"/>
              <w:bottom w:w="28" w:type="dxa"/>
              <w:right w:w="57" w:type="dxa"/>
            </w:tcMar>
          </w:tcPr>
          <w:p w14:paraId="22D453A0" w14:textId="578FBA85"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Pr="00A64576">
              <w:rPr>
                <w:rFonts w:ascii="Times New Roman" w:eastAsia="Times New Roman" w:hAnsi="Times New Roman" w:cs="Times New Roman"/>
                <w:sz w:val="24"/>
                <w:szCs w:val="24"/>
              </w:rPr>
              <w:t>Aplinkos verti</w:t>
            </w:r>
            <w:r>
              <w:rPr>
                <w:rFonts w:ascii="Times New Roman" w:eastAsia="Times New Roman" w:hAnsi="Times New Roman" w:cs="Times New Roman"/>
                <w:sz w:val="24"/>
                <w:szCs w:val="24"/>
              </w:rPr>
              <w:t>nimas naudojant bioindikatorius“</w:t>
            </w:r>
          </w:p>
        </w:tc>
        <w:tc>
          <w:tcPr>
            <w:tcW w:w="3855" w:type="dxa"/>
            <w:tcMar>
              <w:top w:w="28" w:type="dxa"/>
              <w:left w:w="57" w:type="dxa"/>
              <w:bottom w:w="28" w:type="dxa"/>
              <w:right w:w="57" w:type="dxa"/>
            </w:tcMar>
          </w:tcPr>
          <w:p w14:paraId="4698E3F6" w14:textId="5698F56A"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915C71" w:rsidRPr="00A64576" w14:paraId="6A44F3B7" w14:textId="77777777" w:rsidTr="00915C71">
        <w:tc>
          <w:tcPr>
            <w:tcW w:w="2494" w:type="dxa"/>
            <w:tcMar>
              <w:top w:w="28" w:type="dxa"/>
              <w:left w:w="57" w:type="dxa"/>
              <w:bottom w:w="28" w:type="dxa"/>
              <w:right w:w="57" w:type="dxa"/>
            </w:tcMar>
          </w:tcPr>
          <w:p w14:paraId="0811F761"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 Aplinkosauga.</w:t>
            </w:r>
          </w:p>
          <w:p w14:paraId="344BEC53" w14:textId="77777777" w:rsidR="006C785A" w:rsidRPr="00A64576" w:rsidRDefault="006C785A" w:rsidP="00CF00A1">
            <w:pPr>
              <w:spacing w:after="0" w:line="240" w:lineRule="auto"/>
              <w:rPr>
                <w:rFonts w:ascii="Times New Roman" w:eastAsia="Quattrocento Sans" w:hAnsi="Times New Roman" w:cs="Times New Roman"/>
                <w:sz w:val="18"/>
                <w:szCs w:val="18"/>
              </w:rPr>
            </w:pPr>
          </w:p>
        </w:tc>
        <w:tc>
          <w:tcPr>
            <w:tcW w:w="3855" w:type="dxa"/>
            <w:tcMar>
              <w:top w:w="28" w:type="dxa"/>
              <w:left w:w="57" w:type="dxa"/>
              <w:bottom w:w="28" w:type="dxa"/>
              <w:right w:w="57" w:type="dxa"/>
            </w:tcMar>
          </w:tcPr>
          <w:p w14:paraId="6616472D" w14:textId="42EA39F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Gamtamokslinis pranešimas</w:t>
            </w:r>
            <w:r w:rsidR="00AB4741">
              <w:rPr>
                <w:rFonts w:ascii="Times New Roman" w:eastAsia="Times New Roman" w:hAnsi="Times New Roman" w:cs="Times New Roman"/>
                <w:sz w:val="24"/>
                <w:szCs w:val="24"/>
              </w:rPr>
              <w:t xml:space="preserve"> </w:t>
            </w:r>
            <w:r w:rsidR="002D190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Atliekų rūšiavimas</w:t>
            </w:r>
            <w:r w:rsidR="002D1908">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c>
          <w:tcPr>
            <w:tcW w:w="3855" w:type="dxa"/>
            <w:tcMar>
              <w:top w:w="28" w:type="dxa"/>
              <w:left w:w="57" w:type="dxa"/>
              <w:bottom w:w="28" w:type="dxa"/>
              <w:right w:w="57" w:type="dxa"/>
            </w:tcMar>
          </w:tcPr>
          <w:p w14:paraId="7FB56B5A" w14:textId="74B856BE"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r w:rsidR="00AB4741">
              <w:rPr>
                <w:rFonts w:ascii="Times New Roman" w:eastAsia="Times New Roman" w:hAnsi="Times New Roman" w:cs="Times New Roman"/>
                <w:sz w:val="24"/>
                <w:szCs w:val="24"/>
              </w:rPr>
              <w:t xml:space="preserve"> </w:t>
            </w:r>
          </w:p>
          <w:p w14:paraId="6DE44C03" w14:textId="424FA52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Geografija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kaitos švelninimo 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nacionalinėje ir tarptautinėje politikoje</w:t>
            </w:r>
            <w:r w:rsidR="00AB4741">
              <w:rPr>
                <w:rFonts w:ascii="Times New Roman" w:eastAsia="Times New Roman" w:hAnsi="Times New Roman" w:cs="Times New Roman"/>
                <w:sz w:val="24"/>
                <w:szCs w:val="24"/>
              </w:rPr>
              <w:t xml:space="preserve"> </w:t>
            </w:r>
          </w:p>
        </w:tc>
      </w:tr>
    </w:tbl>
    <w:p w14:paraId="7246B195"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1D1795DF" w14:textId="19BA5D76" w:rsidR="006C785A" w:rsidRPr="00A64576" w:rsidRDefault="00781F18" w:rsidP="00CF00A1">
      <w:pPr>
        <w:pStyle w:val="Antrat1"/>
        <w:spacing w:before="0" w:line="240" w:lineRule="auto"/>
        <w:jc w:val="both"/>
        <w:rPr>
          <w:rFonts w:ascii="Times New Roman" w:eastAsia="Times New Roman" w:hAnsi="Times New Roman" w:cs="Times New Roman"/>
          <w:color w:val="000000"/>
          <w:sz w:val="24"/>
          <w:szCs w:val="24"/>
        </w:rPr>
      </w:pPr>
      <w:bookmarkStart w:id="21" w:name="_Toc147495646"/>
      <w:r>
        <w:rPr>
          <w:rFonts w:ascii="Times New Roman" w:eastAsia="Times New Roman" w:hAnsi="Times New Roman" w:cs="Times New Roman"/>
          <w:color w:val="000000"/>
          <w:sz w:val="24"/>
          <w:szCs w:val="24"/>
        </w:rPr>
        <w:lastRenderedPageBreak/>
        <w:t>4. </w:t>
      </w:r>
      <w:r w:rsidR="00092185" w:rsidRPr="00A64576">
        <w:rPr>
          <w:rFonts w:ascii="Times New Roman" w:eastAsia="Times New Roman" w:hAnsi="Times New Roman" w:cs="Times New Roman"/>
          <w:color w:val="000000"/>
          <w:sz w:val="24"/>
          <w:szCs w:val="24"/>
        </w:rPr>
        <w:t>Kalbinių gebėjimų ugdymas</w:t>
      </w:r>
      <w:r w:rsidR="00A07071" w:rsidRPr="00A64576">
        <w:rPr>
          <w:rFonts w:ascii="Times New Roman" w:eastAsia="Times New Roman" w:hAnsi="Times New Roman" w:cs="Times New Roman"/>
          <w:color w:val="000000"/>
          <w:sz w:val="24"/>
          <w:szCs w:val="24"/>
        </w:rPr>
        <w:t xml:space="preserve"> per dalyko pamokas</w:t>
      </w:r>
      <w:bookmarkEnd w:id="21"/>
    </w:p>
    <w:p w14:paraId="2CDD3F7D" w14:textId="3EEB452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biologijos, nesvarbu kurioje klasėje, vienas svarbiausių kriterijų yra gebėjimas tinkamai komunikuoti dalykine kalba. Mokiniai turi nuolat mokytis:</w:t>
      </w:r>
      <w:r w:rsidR="00AB4741">
        <w:rPr>
          <w:rFonts w:ascii="Times New Roman" w:eastAsia="Times New Roman" w:hAnsi="Times New Roman" w:cs="Times New Roman"/>
          <w:sz w:val="24"/>
          <w:szCs w:val="24"/>
        </w:rPr>
        <w:t xml:space="preserve"> </w:t>
      </w:r>
    </w:p>
    <w:p w14:paraId="3ED97015" w14:textId="25F9FF03"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taikyti įvairias kalbines veiklos strategijas;</w:t>
      </w:r>
      <w:r w:rsidR="00AB4741">
        <w:rPr>
          <w:rFonts w:ascii="Times New Roman" w:eastAsia="Times New Roman" w:hAnsi="Times New Roman" w:cs="Times New Roman"/>
          <w:sz w:val="24"/>
          <w:szCs w:val="24"/>
        </w:rPr>
        <w:t xml:space="preserve"> </w:t>
      </w:r>
    </w:p>
    <w:p w14:paraId="36ADAF05" w14:textId="6A7EFC76"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įgyti patirties greičiau atlikti užduotį, aiškiai suformuluoti klausimą;</w:t>
      </w:r>
      <w:r w:rsidR="00AB4741">
        <w:rPr>
          <w:rFonts w:ascii="Times New Roman" w:eastAsia="Times New Roman" w:hAnsi="Times New Roman" w:cs="Times New Roman"/>
          <w:sz w:val="24"/>
          <w:szCs w:val="24"/>
        </w:rPr>
        <w:t xml:space="preserve"> </w:t>
      </w:r>
    </w:p>
    <w:p w14:paraId="4020210B" w14:textId="090D8F57"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labiau gilintis į nagrinėjamo objekto, reiškinio ir / arba proceso esmę;</w:t>
      </w:r>
      <w:r w:rsidR="00AB4741">
        <w:rPr>
          <w:rFonts w:ascii="Times New Roman" w:eastAsia="Times New Roman" w:hAnsi="Times New Roman" w:cs="Times New Roman"/>
          <w:sz w:val="24"/>
          <w:szCs w:val="24"/>
        </w:rPr>
        <w:t xml:space="preserve"> </w:t>
      </w:r>
    </w:p>
    <w:p w14:paraId="2BA06EC0" w14:textId="132BEFC2"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suprasti, kad kitų dalykų žinios padeda mokytis ir gimtosios kalbos.</w:t>
      </w:r>
      <w:r w:rsidR="00AB4741">
        <w:rPr>
          <w:rFonts w:ascii="Times New Roman" w:eastAsia="Times New Roman" w:hAnsi="Times New Roman" w:cs="Times New Roman"/>
          <w:sz w:val="24"/>
          <w:szCs w:val="24"/>
        </w:rPr>
        <w:t xml:space="preserve"> </w:t>
      </w:r>
    </w:p>
    <w:p w14:paraId="44C587BA" w14:textId="117F4F4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Ugdymo(si) procese mokiniams derėtų nuolat akcentuoti klausymo, kalbėjimo, konspektavimo ir kartojimo veiklos rūšis. Biologijos pamokose yra gausu įvairių terminų, sąvokų, kuriuos svarbu mokėti ir tinkamai pritaikyti: juk vos viena pakeista žodyje raidė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(osmosas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kosmosas)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panašus sąskambis (pvz., mitozė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mejozė) gali lemti visiškai kito sakinio sampratą.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Taip pat labai svarbu taisyklingas žodžių kirčiavimas, pavyzdžiui, labai dažnai klystama kirčiuojant žodį </w:t>
      </w:r>
      <w:r w:rsidR="008D0103">
        <w:rPr>
          <w:rFonts w:ascii="Times New Roman" w:eastAsia="Times New Roman" w:hAnsi="Times New Roman" w:cs="Times New Roman"/>
          <w:sz w:val="24"/>
          <w:szCs w:val="24"/>
        </w:rPr>
        <w:t>„mẽdžiaga“</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taisyklingai kirčiuoti labai patogu užrašyti žodžius ant atskirų lapelių, nes tai leis jau gerai tariamus žodžius nuimti, pakeisti kitais, tuos, kurie ypač dažnai kirčiuojami neteisingai paryškinti. Mokiniai dažnai netaisyklingai kirčiuoja sudurtinius ir tarptautinius žodžius, todėl tarp stende pateiktų žodžių galėtų būti: hipotèzė, kabinètas, periòdas, procèsas. Galima pasiūlyti mokiniams pasinaudoti kirčiavimo internete programėle</w:t>
      </w:r>
      <w:hyperlink r:id="rId61" w:anchor="/krc">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Kirčiavimas internetu</w:t>
        </w:r>
      </w:hyperlink>
      <w:r w:rsidRPr="00A64576">
        <w:rPr>
          <w:rFonts w:ascii="Times New Roman" w:eastAsia="Times New Roman" w:hAnsi="Times New Roman" w:cs="Times New Roman"/>
          <w:sz w:val="24"/>
          <w:szCs w:val="24"/>
        </w:rPr>
        <w:t xml:space="preserve"> arba VDU svetaine</w:t>
      </w:r>
      <w:r w:rsidRPr="00A64576">
        <w:rPr>
          <w:rFonts w:ascii="Times New Roman" w:eastAsia="Times New Roman" w:hAnsi="Times New Roman" w:cs="Times New Roman"/>
          <w:color w:val="0000FF"/>
          <w:sz w:val="24"/>
          <w:szCs w:val="24"/>
        </w:rPr>
        <w:t xml:space="preserve"> </w:t>
      </w:r>
      <w:hyperlink r:id="rId62">
        <w:r w:rsidRPr="00A64576">
          <w:rPr>
            <w:rFonts w:ascii="Times New Roman" w:eastAsia="Times New Roman" w:hAnsi="Times New Roman" w:cs="Times New Roman"/>
            <w:color w:val="1155CC"/>
            <w:sz w:val="24"/>
            <w:szCs w:val="24"/>
            <w:u w:val="single"/>
          </w:rPr>
          <w:t xml:space="preserve">Kalbu. </w:t>
        </w:r>
      </w:hyperlink>
      <w:r w:rsidR="00AB4741">
        <w:rPr>
          <w:rFonts w:ascii="Times New Roman" w:eastAsia="Times New Roman" w:hAnsi="Times New Roman" w:cs="Times New Roman"/>
          <w:color w:val="0000FF"/>
          <w:sz w:val="24"/>
          <w:szCs w:val="24"/>
        </w:rPr>
        <w:t xml:space="preserve"> </w:t>
      </w:r>
    </w:p>
    <w:p w14:paraId="68F4CB73" w14:textId="60B3AFD9"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Taisyklingas kirčiavimas, rašyba, tarimas turi labai didelė vertę siekiant užtikrinti sėkmę komunikuojant mokiniui ir mokytojui, rengiant pranešimus ir juos pristatant įvairiai auditorijai.</w:t>
      </w:r>
      <w:r w:rsidR="008D0103">
        <w:rPr>
          <w:rFonts w:ascii="Times New Roman" w:eastAsia="Times New Roman" w:hAnsi="Times New Roman" w:cs="Times New Roman"/>
          <w:sz w:val="24"/>
          <w:szCs w:val="24"/>
        </w:rPr>
        <w:t xml:space="preserve"> </w:t>
      </w:r>
    </w:p>
    <w:p w14:paraId="122DF5AA" w14:textId="307784B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Moksliniais tyrimais yra pagrįsta, kad mokinių skatinimas bendrauti su kitais, raginimas išsakyti mintis, garsiai perskaityti užduoties įvestį ir / arba klausimą padeda labiau sukoncentruoti dėmesį į situacijos esmę, raktinių žodžių / frazių pastebėjimą. Tokia patirtis veiksmingai padeda tobulinti mokinių dalyko ir kalbos gebėjimus, sudaromos sąlygos tapti aktyviais ugdymo(si) dalyviais ir pamažu tapti savarankiškais.</w:t>
      </w:r>
      <w:r w:rsidR="00AB4741">
        <w:rPr>
          <w:rFonts w:ascii="Times New Roman" w:eastAsia="Times New Roman" w:hAnsi="Times New Roman" w:cs="Times New Roman"/>
          <w:sz w:val="24"/>
          <w:szCs w:val="24"/>
        </w:rPr>
        <w:t xml:space="preserve"> </w:t>
      </w:r>
    </w:p>
    <w:p w14:paraId="08362A0B" w14:textId="31FA868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Daugelis mokytojų praktikų, kurie ieško metodų efektyviau įtraukti mokinius į veiklas, drąsiai renkasi mokinį įgalinti tapti aktyviu klausytoju, aktyviu mąstytoju ir problemų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sprendėju. Siekiant įveiklinti mokinius taip, kad gebėtų gilintis į nagrinėjamo objekto, reiškinio, proceso esmę, būtina taikyti aktyviojo mokymosi metodus, nes tik klausimų formulavimas, minties įgarsinimas, vartojant biologinės kalbos terminus, frazes, padeda suvokti priežasties ir pasekmės ryšį.</w:t>
      </w:r>
      <w:r w:rsidR="00AB4741">
        <w:rPr>
          <w:rFonts w:ascii="Times New Roman" w:eastAsia="Times New Roman" w:hAnsi="Times New Roman" w:cs="Times New Roman"/>
          <w:sz w:val="24"/>
          <w:szCs w:val="24"/>
        </w:rPr>
        <w:t xml:space="preserve"> </w:t>
      </w:r>
    </w:p>
    <w:p w14:paraId="20F78CB7" w14:textId="2992E6A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Rašytinės kalbos plėtojimas ir taisyklių laikymasis biologijos pamokų metu turi būti aptariamas kiekvienos pamokos metu, kai pagal programą nagrinėjamos naujos sąvokos, jų galimi trumpiniai ir pan. Vertinant mokinių darbus ir teikiant grįžtamąjį ryšį mokytojas negali nepaminėti tų klaidų, kurios neatitinka tinkamo turinio raiškos,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dnr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(taisytina į DNR),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osmasas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(taisytina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osmosas) ir kt. Siekiant padėti išvengti rašybos klaidų, rekomenduotina sunkiai įsimenamas sąvokas ar terminus pažymėti, o kabinete gerai matomoje vietoje įruošti stendą, kuriame tiek mokytojas, tiek patys mokiniai galėtų papildyti tais žodžiais, kuriuos prioritetiniu principu būtina išmokti.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būtų pabendrauti su lietuvių ar gimtųjų kalbų mokytojais ir paprašyti jų pagalbos, susitarti dėl bendro tam tikrų mokinių darbų vertinimo. Galima iš anksto susitarti su mokiniais, kokios rašybos klaidos turės įtakos bendram jų darbo įvertinimui arba, kas dažniau taikoma, nemažinti pažymių dėl padarytų kalbos klaidų, bet visada jas pažymėti mokinio darbe.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Jeigu klasėje yra mokinių iš kita kalba kalbančių šeimų ar atvykusių iš užsienio, būtų naudinga išsiaiškinti, kurių sąvokų jie nesupranta ir pateikti mokiniams jų vertimą į jų gimtąją kalbą, o mokiniams pasiūlyti pasidaryti žodyną, patiems susirasti vertimą pasitelkiant skaitmenines priemones ar kalbų mokytojų pagalbą.</w:t>
      </w:r>
      <w:r w:rsidR="00AB4741">
        <w:rPr>
          <w:rFonts w:ascii="Times New Roman" w:eastAsia="Times New Roman" w:hAnsi="Times New Roman" w:cs="Times New Roman"/>
          <w:sz w:val="24"/>
          <w:szCs w:val="24"/>
        </w:rPr>
        <w:t xml:space="preserve"> </w:t>
      </w:r>
    </w:p>
    <w:p w14:paraId="53DDFC1B" w14:textId="75ABF4F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Mokytis biologinės kalbos padeda paveikslai, schemos ir kt. vaizdinės 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Svarbiausia sudaryti mokiniams galimybę nuolat plėtoti savo gebėjimus, kad aptariamas kontekstas neprarastų esmės.</w:t>
      </w:r>
      <w:r w:rsidR="00AB4741">
        <w:rPr>
          <w:rFonts w:ascii="Times New Roman" w:eastAsia="Times New Roman" w:hAnsi="Times New Roman" w:cs="Times New Roman"/>
          <w:sz w:val="24"/>
          <w:szCs w:val="24"/>
        </w:rPr>
        <w:t xml:space="preserve"> </w:t>
      </w:r>
    </w:p>
    <w:p w14:paraId="337B1505" w14:textId="1744D57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Nacionalinio mokinių pasiekimų tyrimas pagrindžia tai, kad spręsti iškylančias dalyko kalbinių gebėjimų problemas ir pasiekti norimus rezultatus, efektyviausia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ugdyti per konkretų turinį ir pamokos įvairius kontekstus.</w:t>
      </w:r>
      <w:r w:rsidR="00AB4741">
        <w:rPr>
          <w:rFonts w:ascii="Times New Roman" w:eastAsia="Times New Roman" w:hAnsi="Times New Roman" w:cs="Times New Roman"/>
          <w:sz w:val="24"/>
          <w:szCs w:val="24"/>
        </w:rPr>
        <w:t xml:space="preserve"> </w:t>
      </w:r>
    </w:p>
    <w:p w14:paraId="13E22FCB" w14:textId="125D8ED3"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22" w:name="_Toc147495647"/>
      <w:r>
        <w:rPr>
          <w:rFonts w:ascii="Times New Roman" w:eastAsia="Times New Roman" w:hAnsi="Times New Roman" w:cs="Times New Roman"/>
          <w:color w:val="000000"/>
          <w:sz w:val="24"/>
          <w:szCs w:val="24"/>
        </w:rPr>
        <w:t>5. </w:t>
      </w:r>
      <w:r w:rsidR="00092185" w:rsidRPr="00A64576">
        <w:rPr>
          <w:rFonts w:ascii="Times New Roman" w:eastAsia="Times New Roman" w:hAnsi="Times New Roman" w:cs="Times New Roman"/>
          <w:color w:val="000000"/>
          <w:sz w:val="24"/>
          <w:szCs w:val="24"/>
        </w:rPr>
        <w:t>Siūlymai mokytojų nuožiūra skirstomų 30 procentų pamokų</w:t>
      </w:r>
      <w:bookmarkEnd w:id="22"/>
    </w:p>
    <w:p w14:paraId="67504374" w14:textId="46C33E0D"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Šiame skyrelyje pateikiami siūlymai laisvai pasirenkamam</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30 procentų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dalykui skirto</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laiko</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mokymosi turiniui.</w:t>
      </w:r>
      <w:r w:rsidR="00AB4741">
        <w:rPr>
          <w:rFonts w:ascii="Times New Roman" w:eastAsia="Times New Roman" w:hAnsi="Times New Roman" w:cs="Times New Roman"/>
          <w:color w:val="000000"/>
          <w:sz w:val="24"/>
          <w:szCs w:val="24"/>
        </w:rPr>
        <w:t xml:space="preserve"> </w:t>
      </w:r>
    </w:p>
    <w:p w14:paraId="0D38A8A3" w14:textId="64736A4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Pasirenkamąjį mokymosi turinį, atsižvelgdamas į mokyklos, klasės kontekstą, mokinių poreikius ir pasiekimus, planuoja ir modeliuoja mokytojas. Pasirenkamas aktualus turinys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gilesniam mokymuisi,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lastRenderedPageBreak/>
        <w:t>plėtojamos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tarpdalykinės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temos,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skiriama daugiau laiko tam tikriems gebėjimams, vertybinėms nuostatoms ugdyti, organizuojamos projektin</w:t>
      </w:r>
      <w:r w:rsidR="00655687">
        <w:rPr>
          <w:rFonts w:ascii="Times New Roman" w:eastAsia="Times New Roman" w:hAnsi="Times New Roman" w:cs="Times New Roman"/>
          <w:color w:val="000000"/>
          <w:sz w:val="24"/>
          <w:szCs w:val="24"/>
        </w:rPr>
        <w:t>ė</w:t>
      </w:r>
      <w:r w:rsidRPr="00A64576">
        <w:rPr>
          <w:rFonts w:ascii="Times New Roman" w:eastAsia="Times New Roman" w:hAnsi="Times New Roman" w:cs="Times New Roman"/>
          <w:color w:val="000000"/>
          <w:sz w:val="24"/>
          <w:szCs w:val="24"/>
        </w:rPr>
        <w:t>s ir kitos pažintinės kūrybinės veiklos.</w:t>
      </w:r>
      <w:r w:rsidR="00AB4741">
        <w:rPr>
          <w:rFonts w:ascii="Times New Roman" w:eastAsia="Times New Roman" w:hAnsi="Times New Roman" w:cs="Times New Roman"/>
          <w:color w:val="000000"/>
          <w:sz w:val="24"/>
          <w:szCs w:val="24"/>
        </w:rPr>
        <w:t xml:space="preserve"> </w:t>
      </w:r>
    </w:p>
    <w:p w14:paraId="51AA337B" w14:textId="77777777" w:rsidR="006C785A" w:rsidRPr="00A64576" w:rsidRDefault="006C785A" w:rsidP="00CF00A1">
      <w:pPr>
        <w:pBdr>
          <w:top w:val="nil"/>
          <w:left w:val="nil"/>
          <w:bottom w:val="nil"/>
          <w:right w:val="nil"/>
          <w:between w:val="nil"/>
        </w:pBdr>
        <w:spacing w:after="0" w:line="240" w:lineRule="auto"/>
        <w:ind w:firstLine="357"/>
        <w:jc w:val="both"/>
        <w:rPr>
          <w:rFonts w:ascii="Times New Roman" w:eastAsia="Quattrocento Sans" w:hAnsi="Times New Roman" w:cs="Times New Roman"/>
          <w:color w:val="000000"/>
          <w:sz w:val="18"/>
          <w:szCs w:val="18"/>
        </w:rPr>
      </w:pPr>
    </w:p>
    <w:p w14:paraId="0985CD5A" w14:textId="77777777" w:rsidR="006C785A" w:rsidRPr="00A64576" w:rsidRDefault="00092185" w:rsidP="00CF00A1">
      <w:pPr>
        <w:pStyle w:val="Antrat2"/>
        <w:spacing w:before="0" w:after="120" w:line="240" w:lineRule="auto"/>
        <w:jc w:val="both"/>
        <w:rPr>
          <w:rFonts w:ascii="Times New Roman" w:eastAsia="Times New Roman" w:hAnsi="Times New Roman" w:cs="Times New Roman"/>
          <w:color w:val="000000"/>
          <w:sz w:val="24"/>
          <w:szCs w:val="24"/>
        </w:rPr>
      </w:pPr>
      <w:bookmarkStart w:id="23" w:name="_Toc147495648"/>
      <w:r w:rsidRPr="00A64576">
        <w:rPr>
          <w:rFonts w:ascii="Times New Roman" w:eastAsia="Times New Roman" w:hAnsi="Times New Roman" w:cs="Times New Roman"/>
          <w:color w:val="000000"/>
          <w:sz w:val="24"/>
          <w:szCs w:val="24"/>
        </w:rPr>
        <w:t>7 klasė</w:t>
      </w:r>
      <w:bookmarkEnd w:id="23"/>
    </w:p>
    <w:tbl>
      <w:tblPr>
        <w:tblStyle w:val="a7"/>
        <w:tblW w:w="101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5"/>
        <w:gridCol w:w="7843"/>
      </w:tblGrid>
      <w:tr w:rsidR="006C785A" w:rsidRPr="00A64576" w14:paraId="40993F65" w14:textId="77777777" w:rsidTr="00594AA9">
        <w:tc>
          <w:tcPr>
            <w:tcW w:w="2355" w:type="dxa"/>
            <w:tcMar>
              <w:top w:w="28" w:type="dxa"/>
              <w:left w:w="57" w:type="dxa"/>
              <w:bottom w:w="28" w:type="dxa"/>
              <w:right w:w="57" w:type="dxa"/>
            </w:tcMar>
          </w:tcPr>
          <w:p w14:paraId="0F1A6C4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p>
        </w:tc>
        <w:tc>
          <w:tcPr>
            <w:tcW w:w="7843" w:type="dxa"/>
            <w:tcMar>
              <w:top w:w="28" w:type="dxa"/>
              <w:left w:w="57" w:type="dxa"/>
              <w:bottom w:w="28" w:type="dxa"/>
              <w:right w:w="57" w:type="dxa"/>
            </w:tcMar>
          </w:tcPr>
          <w:p w14:paraId="03B7E357"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Siūlymai</w:t>
            </w:r>
          </w:p>
        </w:tc>
      </w:tr>
      <w:tr w:rsidR="006C785A" w:rsidRPr="00A64576" w14:paraId="252DF6A1" w14:textId="77777777" w:rsidTr="00594AA9">
        <w:trPr>
          <w:trHeight w:val="775"/>
        </w:trPr>
        <w:tc>
          <w:tcPr>
            <w:tcW w:w="2355" w:type="dxa"/>
            <w:tcMar>
              <w:top w:w="28" w:type="dxa"/>
              <w:left w:w="57" w:type="dxa"/>
              <w:bottom w:w="28" w:type="dxa"/>
              <w:right w:w="57" w:type="dxa"/>
            </w:tcMar>
          </w:tcPr>
          <w:p w14:paraId="5221E7C6" w14:textId="77777777" w:rsidR="006C785A" w:rsidRPr="00A64576" w:rsidRDefault="00092185" w:rsidP="00CF00A1">
            <w:pPr>
              <w:spacing w:after="0" w:line="240" w:lineRule="auto"/>
              <w:ind w:right="369"/>
              <w:rPr>
                <w:rFonts w:ascii="Times New Roman" w:eastAsia="Times New Roman" w:hAnsi="Times New Roman" w:cs="Times New Roman"/>
                <w:b/>
                <w:sz w:val="24"/>
                <w:szCs w:val="24"/>
              </w:rPr>
            </w:pPr>
            <w:bookmarkStart w:id="24" w:name="_bxxi9uunefv" w:colFirst="0" w:colLast="0"/>
            <w:bookmarkEnd w:id="24"/>
            <w:r w:rsidRPr="00A64576">
              <w:rPr>
                <w:rFonts w:ascii="Times New Roman" w:eastAsia="Times New Roman" w:hAnsi="Times New Roman" w:cs="Times New Roman"/>
                <w:b/>
                <w:sz w:val="24"/>
                <w:szCs w:val="24"/>
              </w:rPr>
              <w:t>25.1.1. Biologijos mokslo pasiekimai.</w:t>
            </w:r>
          </w:p>
        </w:tc>
        <w:tc>
          <w:tcPr>
            <w:tcW w:w="7843" w:type="dxa"/>
            <w:tcMar>
              <w:top w:w="28" w:type="dxa"/>
              <w:left w:w="57" w:type="dxa"/>
              <w:bottom w:w="28" w:type="dxa"/>
              <w:right w:w="57" w:type="dxa"/>
            </w:tcMar>
          </w:tcPr>
          <w:p w14:paraId="79C567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Aplankyti mokslinių tyrimų centrus (pvz., Gyvybės mokslų centrą, Gamtos tyrimų centrą), susitikti su Lietuvos mokslininkais, susipažinti su jų vykdomais moksliniais projektais.</w:t>
            </w:r>
          </w:p>
        </w:tc>
      </w:tr>
      <w:tr w:rsidR="006C785A" w:rsidRPr="00A64576" w14:paraId="4786EFA9" w14:textId="77777777" w:rsidTr="00594AA9">
        <w:tc>
          <w:tcPr>
            <w:tcW w:w="2355" w:type="dxa"/>
            <w:tcMar>
              <w:top w:w="28" w:type="dxa"/>
              <w:left w:w="57" w:type="dxa"/>
              <w:bottom w:w="28" w:type="dxa"/>
              <w:right w:w="57" w:type="dxa"/>
            </w:tcMar>
          </w:tcPr>
          <w:p w14:paraId="6F5B4FA2" w14:textId="1595DEFC" w:rsidR="006C785A" w:rsidRPr="00A64576" w:rsidRDefault="00092185" w:rsidP="00CF00A1">
            <w:pPr>
              <w:spacing w:after="0" w:line="240" w:lineRule="auto"/>
              <w:ind w:right="512"/>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r w:rsidR="00AB4741">
              <w:rPr>
                <w:rFonts w:ascii="Times New Roman" w:eastAsia="Times New Roman" w:hAnsi="Times New Roman" w:cs="Times New Roman"/>
                <w:sz w:val="24"/>
                <w:szCs w:val="24"/>
              </w:rPr>
              <w:t xml:space="preserve"> </w:t>
            </w:r>
          </w:p>
        </w:tc>
        <w:tc>
          <w:tcPr>
            <w:tcW w:w="7843" w:type="dxa"/>
            <w:tcMar>
              <w:top w:w="28" w:type="dxa"/>
              <w:left w:w="57" w:type="dxa"/>
              <w:bottom w:w="28" w:type="dxa"/>
              <w:right w:w="57" w:type="dxa"/>
            </w:tcMar>
          </w:tcPr>
          <w:p w14:paraId="1D0AEF31" w14:textId="45CB36BF" w:rsidR="00DE6E76"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melsvabakterės,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bebranduolės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ląstelės, kurios gali vykdyti fotosintezę, paaiškinama jų reikšmė gamtai.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Stebint per mikroskopą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tradeskantės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apatinio epidermio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ląsteles, svogūno epidermio ląsteles, mokomasi apibūdinti specializuotas augalo ląsteles,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aiškinamasi,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ne visos augalo ląstelės turi chloroplastus,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nagrinėjami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specializuotų ląstelių pavyzdžiai (šaknies ląstelė 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šakniaplaukiu, vandens indų ląstelė), nurodomos jų funkcijos.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Stebint per mikroskopą pastoviuosius gyvūnų audinių ir ląstelių preparatus mokomasi apibūdinti specializuotas gyvūnų ląsteles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eritrocitą, nervinę, raumeninę ląstelę, spermatozoidą, nurodomos jų funkcijos. Ruošiamas projektas</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Šviesinio ir elek</w:t>
            </w:r>
            <w:r w:rsidR="008D0103">
              <w:rPr>
                <w:rFonts w:ascii="Times New Roman" w:eastAsia="Times New Roman" w:hAnsi="Times New Roman" w:cs="Times New Roman"/>
                <w:sz w:val="24"/>
                <w:szCs w:val="24"/>
              </w:rPr>
              <w:t>troninio mikroskopo galimybės“</w:t>
            </w:r>
            <w:r w:rsidR="00DE6E76" w:rsidRPr="00A64576">
              <w:rPr>
                <w:rFonts w:ascii="Times New Roman" w:eastAsia="Times New Roman" w:hAnsi="Times New Roman" w:cs="Times New Roman"/>
                <w:sz w:val="24"/>
                <w:szCs w:val="24"/>
              </w:rPr>
              <w:t>.</w:t>
            </w:r>
          </w:p>
        </w:tc>
      </w:tr>
      <w:tr w:rsidR="006C785A" w:rsidRPr="00A64576" w14:paraId="5F018545" w14:textId="77777777" w:rsidTr="00594AA9">
        <w:trPr>
          <w:trHeight w:val="5326"/>
        </w:trPr>
        <w:tc>
          <w:tcPr>
            <w:tcW w:w="2355" w:type="dxa"/>
            <w:tcMar>
              <w:top w:w="28" w:type="dxa"/>
              <w:left w:w="57" w:type="dxa"/>
              <w:bottom w:w="28" w:type="dxa"/>
              <w:right w:w="57" w:type="dxa"/>
            </w:tcMar>
          </w:tcPr>
          <w:p w14:paraId="1EA4FD77" w14:textId="77777777" w:rsidR="006C785A" w:rsidRPr="00A64576" w:rsidRDefault="00092185" w:rsidP="00CF00A1">
            <w:pPr>
              <w:spacing w:after="0" w:line="240" w:lineRule="auto"/>
              <w:ind w:right="370"/>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25.2.2.</w:t>
            </w:r>
            <w:r w:rsidR="00DE6E76"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Genai ir paveldimumas.</w:t>
            </w:r>
          </w:p>
        </w:tc>
        <w:tc>
          <w:tcPr>
            <w:tcW w:w="7843" w:type="dxa"/>
            <w:tcMar>
              <w:top w:w="28" w:type="dxa"/>
              <w:left w:w="57" w:type="dxa"/>
              <w:bottom w:w="28" w:type="dxa"/>
              <w:right w:w="57" w:type="dxa"/>
            </w:tcMar>
          </w:tcPr>
          <w:p w14:paraId="3A9C7441" w14:textId="1731D5F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w:t>
            </w:r>
            <w:r w:rsidR="00DE6E76"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paaiškinti, kur saugoma paveldimoji informacija, modeliuoja DNR sandarą. Modeliuose pavaizduoja azotines bazes skirtingomis spalvomis ir nurodo, kad A visada jungiasi su T, o C su G. Galima paruošti klausimus apie DNR ir pasiūlyti pažiūrėti informacinį filmą kuriame paaiškina, kad</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visa genetinė informacija užkoduota keturiais cheminiais junginiais A, T, G, C (adeninu, timinas, guaninu, citozinu). Šiais keturiais cheminiais junginiais aprašomi visi organizmo požymiai, kad DNR cheminių junginių kalba yra universali, joje aprašytos visos gyvybės formos žemėje nuo bakterijų iki žmonių (pvz., </w:t>
            </w:r>
            <w:hyperlink r:id="rId63">
              <w:r w:rsidRPr="00A64576">
                <w:rPr>
                  <w:rFonts w:ascii="Times New Roman" w:eastAsia="Times New Roman" w:hAnsi="Times New Roman" w:cs="Times New Roman"/>
                  <w:color w:val="1155CC"/>
                  <w:sz w:val="24"/>
                  <w:szCs w:val="24"/>
                  <w:u w:val="single"/>
                </w:rPr>
                <w:t>Mokslo sriuba – apie mūsų DNR)</w:t>
              </w:r>
            </w:hyperlink>
          </w:p>
          <w:p w14:paraId="1F24BA08" w14:textId="2B429D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Mokantis apie genetiškai modifikuotus </w:t>
            </w:r>
            <w:r w:rsidR="008D0103">
              <w:rPr>
                <w:rFonts w:ascii="Times New Roman" w:eastAsia="Times New Roman" w:hAnsi="Times New Roman" w:cs="Times New Roman"/>
                <w:sz w:val="24"/>
                <w:szCs w:val="24"/>
              </w:rPr>
              <w:t>organizmus ruošiamas projektas „</w:t>
            </w:r>
            <w:r w:rsidRPr="00A64576">
              <w:rPr>
                <w:rFonts w:ascii="Times New Roman" w:eastAsia="Times New Roman" w:hAnsi="Times New Roman" w:cs="Times New Roman"/>
                <w:sz w:val="24"/>
                <w:szCs w:val="24"/>
              </w:rPr>
              <w:t>Produktai pagaminti iš genetiškai modifikuotų organizmų</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parduotuvių lentynose“</w:t>
            </w:r>
            <w:r w:rsidRPr="00A64576">
              <w:rPr>
                <w:rFonts w:ascii="Times New Roman" w:eastAsia="Times New Roman" w:hAnsi="Times New Roman" w:cs="Times New Roman"/>
                <w:sz w:val="24"/>
                <w:szCs w:val="24"/>
              </w:rPr>
              <w:t>. Atlikdami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projektą</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turi pasidomėti, kokie produktai yra pagaminti naudojant genetiškai modifikuotus organizmus, kaip skiriasi šių ir produktų be GMO kainos.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Jeigu yra galimybė, galima suorganizuoti ekskursiją į </w:t>
            </w:r>
            <w:hyperlink r:id="rId64">
              <w:r w:rsidRPr="00A64576">
                <w:rPr>
                  <w:rFonts w:ascii="Times New Roman" w:eastAsia="Times New Roman" w:hAnsi="Times New Roman" w:cs="Times New Roman"/>
                  <w:color w:val="1155CC"/>
                  <w:sz w:val="24"/>
                  <w:szCs w:val="24"/>
                  <w:u w:val="single"/>
                </w:rPr>
                <w:t>valstybinę maisto ir veterinarijos tarnybą</w:t>
              </w:r>
            </w:hyperlink>
            <w:r w:rsidRPr="00A64576">
              <w:rPr>
                <w:rFonts w:ascii="Times New Roman" w:eastAsia="Times New Roman" w:hAnsi="Times New Roman" w:cs="Times New Roman"/>
                <w:sz w:val="24"/>
                <w:szCs w:val="24"/>
              </w:rPr>
              <w:t>, kur</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us supažindins 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ES sukurta teisine sistema, skirta užtikrinti, kad šiuolaikinės biotechnologijos, o ypač GMO, būtų plėtojamos saugiomis sąlygomis. Jeigu tokios galimybės nėra galima pasiūlyti</w:t>
            </w:r>
            <w:r w:rsidR="00293056">
              <w:rPr>
                <w:rFonts w:ascii="Times New Roman" w:eastAsia="Times New Roman" w:hAnsi="Times New Roman" w:cs="Times New Roman"/>
                <w:sz w:val="24"/>
                <w:szCs w:val="24"/>
              </w:rPr>
              <w:t xml:space="preserve"> mokini</w:t>
            </w:r>
            <w:r w:rsidR="008D0103">
              <w:rPr>
                <w:rFonts w:ascii="Times New Roman" w:eastAsia="Times New Roman" w:hAnsi="Times New Roman" w:cs="Times New Roman"/>
                <w:sz w:val="24"/>
                <w:szCs w:val="24"/>
              </w:rPr>
              <w:t>ams paruošti pranešimus „</w:t>
            </w:r>
            <w:r w:rsidRPr="00A64576">
              <w:rPr>
                <w:rFonts w:ascii="Times New Roman" w:eastAsia="Times New Roman" w:hAnsi="Times New Roman" w:cs="Times New Roman"/>
                <w:sz w:val="24"/>
                <w:szCs w:val="24"/>
              </w:rPr>
              <w:t>Genetiškai modifikuotas maistas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(gali remtis svetainėmis, pvz., svetainė </w:t>
            </w:r>
            <w:hyperlink r:id="rId65">
              <w:r w:rsidRPr="00A64576">
                <w:rPr>
                  <w:rFonts w:ascii="Times New Roman" w:eastAsia="Times New Roman" w:hAnsi="Times New Roman" w:cs="Times New Roman"/>
                  <w:color w:val="1155CC"/>
                  <w:sz w:val="24"/>
                  <w:szCs w:val="24"/>
                  <w:u w:val="single"/>
                </w:rPr>
                <w:t>GMO</w:t>
              </w:r>
            </w:hyperlink>
            <w:r w:rsidRPr="00A64576">
              <w:rPr>
                <w:rFonts w:ascii="Times New Roman" w:eastAsia="Times New Roman" w:hAnsi="Times New Roman" w:cs="Times New Roman"/>
                <w:sz w:val="24"/>
                <w:szCs w:val="24"/>
              </w:rPr>
              <w:t xml:space="preserve"> ar valstybinės maisto ir veterinarinės tarnybos svetainės skyrelyje </w:t>
            </w:r>
            <w:r w:rsidRPr="00A64576">
              <w:rPr>
                <w:rFonts w:ascii="Times New Roman" w:eastAsia="Times New Roman" w:hAnsi="Times New Roman" w:cs="Times New Roman"/>
                <w:i/>
                <w:sz w:val="24"/>
                <w:szCs w:val="24"/>
              </w:rPr>
              <w:t>Maisto sauga</w:t>
            </w:r>
            <w:r w:rsidRPr="00A64576">
              <w:rPr>
                <w:rFonts w:ascii="Times New Roman" w:eastAsia="Times New Roman" w:hAnsi="Times New Roman" w:cs="Times New Roman"/>
                <w:sz w:val="24"/>
                <w:szCs w:val="24"/>
              </w:rPr>
              <w:t xml:space="preserve"> pateikiamoje skiltyje </w:t>
            </w:r>
            <w:r w:rsidR="008D0103">
              <w:rPr>
                <w:rFonts w:ascii="Times New Roman" w:eastAsia="Times New Roman" w:hAnsi="Times New Roman" w:cs="Times New Roman"/>
                <w:sz w:val="24"/>
                <w:szCs w:val="24"/>
              </w:rPr>
              <w:t>„</w:t>
            </w:r>
            <w:hyperlink r:id="rId66">
              <w:r w:rsidRPr="00A64576">
                <w:rPr>
                  <w:rFonts w:ascii="Times New Roman" w:eastAsia="Times New Roman" w:hAnsi="Times New Roman" w:cs="Times New Roman"/>
                  <w:color w:val="1155CC"/>
                  <w:sz w:val="24"/>
                  <w:szCs w:val="24"/>
                  <w:u w:val="single"/>
                </w:rPr>
                <w:t>Genetiškai modifikuotas maistas</w:t>
              </w:r>
            </w:hyperlink>
            <w:r w:rsidR="008D0103">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sz w:val="24"/>
                <w:szCs w:val="24"/>
              </w:rPr>
              <w:t>).</w:t>
            </w:r>
          </w:p>
        </w:tc>
      </w:tr>
      <w:tr w:rsidR="006C785A" w:rsidRPr="00A64576" w14:paraId="5F4D0863" w14:textId="77777777" w:rsidTr="00594AA9">
        <w:tc>
          <w:tcPr>
            <w:tcW w:w="2355" w:type="dxa"/>
            <w:tcMar>
              <w:top w:w="28" w:type="dxa"/>
              <w:left w:w="57" w:type="dxa"/>
              <w:bottom w:w="28" w:type="dxa"/>
              <w:right w:w="57" w:type="dxa"/>
            </w:tcMar>
          </w:tcPr>
          <w:p w14:paraId="58628307" w14:textId="77777777"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25.2.3. Ląstelių dalijimasis</w:t>
            </w:r>
          </w:p>
        </w:tc>
        <w:tc>
          <w:tcPr>
            <w:tcW w:w="7843" w:type="dxa"/>
            <w:tcMar>
              <w:top w:w="28" w:type="dxa"/>
              <w:left w:w="57" w:type="dxa"/>
              <w:bottom w:w="28" w:type="dxa"/>
              <w:right w:w="57" w:type="dxa"/>
            </w:tcMar>
          </w:tcPr>
          <w:p w14:paraId="56499103" w14:textId="4135D2A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schemas,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apibūdinti chromosomas, paaiškinti, kad mitozės būdu besidalijančios ląstelės turi tokį patį chromosomų skaičių, kurio pastovumą lemia genetinės informacijos dvigubėjimas prieš ląstelei dalijantis. Mokomasi paaiškinti, kad daugialąsčiame organizme sutrikusi mitozės eiga gali lemti auglių vystymąsi.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nurodyti, kur vyksta mejozė žiedinių augalų ir gyvūnų organizmuose.</w:t>
            </w:r>
          </w:p>
        </w:tc>
      </w:tr>
      <w:tr w:rsidR="006C785A" w:rsidRPr="00A64576" w14:paraId="79A28461" w14:textId="77777777" w:rsidTr="00594AA9">
        <w:tc>
          <w:tcPr>
            <w:tcW w:w="2355" w:type="dxa"/>
            <w:tcMar>
              <w:top w:w="28" w:type="dxa"/>
              <w:left w:w="57" w:type="dxa"/>
              <w:bottom w:w="28" w:type="dxa"/>
              <w:right w:w="57" w:type="dxa"/>
            </w:tcMar>
          </w:tcPr>
          <w:p w14:paraId="2947B82D" w14:textId="7BF6F132" w:rsidR="006C785A" w:rsidRPr="00A64576" w:rsidRDefault="00092185" w:rsidP="009B3415">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25.3.1. Klasifikacija padeda atpažinti organizmus.</w:t>
            </w:r>
          </w:p>
        </w:tc>
        <w:tc>
          <w:tcPr>
            <w:tcW w:w="7843" w:type="dxa"/>
            <w:tcMar>
              <w:top w:w="28" w:type="dxa"/>
              <w:left w:w="57" w:type="dxa"/>
              <w:bottom w:w="28" w:type="dxa"/>
              <w:right w:w="57" w:type="dxa"/>
            </w:tcMar>
          </w:tcPr>
          <w:p w14:paraId="3F7153A4" w14:textId="302A343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archėjų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domeną, palyginamos bakterijos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archėjos, mokomasi nurodyti jų vaidmenį gamtoje. Apibūdinama protistų karalystė, pateikiama pirmuonių pavyzdžių: ameba, klumpelė, euglena. Mikroskopu tyrinejant šieno mirkinio arba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prūdo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vandens lašą stebimi pirmuonys,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susipažįstama su jų įvairove;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paaiškinti, kaip vienaląstis organizmas geba atlikti visas organizmui būdingas funkcijas. Mokomasi paaiškinti, kad kai kurie pirmuonys, kaip ir kiti mikroorganizmai gali būti ligų sukėlėjai, pvz., maliarinis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plazmodijus.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Stebint pastoviuosius arba laikinus preparatus </w:t>
            </w:r>
            <w:r w:rsidRPr="00A64576">
              <w:rPr>
                <w:rFonts w:ascii="Times New Roman" w:eastAsia="Times New Roman" w:hAnsi="Times New Roman" w:cs="Times New Roman"/>
                <w:sz w:val="24"/>
                <w:szCs w:val="24"/>
              </w:rPr>
              <w:lastRenderedPageBreak/>
              <w:t>nagrinėjama vienaląsčių, daugialąsčių ir kolonijinių dumblių įvairovė, pavyzdžiui: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mauragimbė,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maurakulis,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valkčiadumblis; mokomasi paaiškinti, kaip šie dumbliai prisitaikę išlikti, kokia jų funkcija gamtoje Mokomasi apibūdinti vienaląsčių dumblių vaidmenį vandens valymo įrenginiuose. Kuriami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infografikai, kuriuose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apibūdinami grybai atliekantys skaidytojų ir parazitų vaidmenį gamtoje. Mokomasi atpažinti kepurėtuosius valgomus grybus nuo nevalgomų, nuodingų; aiškinamasi kaip elgtis apsinuodijus grybais. Naudojantis schemomis nagrinėjamas virusų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dauginimasis.</w:t>
            </w:r>
            <w:r w:rsidR="00AB4741">
              <w:rPr>
                <w:rFonts w:ascii="Times New Roman" w:eastAsia="Times New Roman" w:hAnsi="Times New Roman" w:cs="Times New Roman"/>
                <w:sz w:val="24"/>
                <w:szCs w:val="24"/>
              </w:rPr>
              <w:t xml:space="preserve"> </w:t>
            </w:r>
          </w:p>
        </w:tc>
      </w:tr>
      <w:tr w:rsidR="006C785A" w:rsidRPr="00A64576" w14:paraId="50B3AE4C" w14:textId="77777777" w:rsidTr="00594AA9">
        <w:tc>
          <w:tcPr>
            <w:tcW w:w="2355" w:type="dxa"/>
            <w:tcMar>
              <w:top w:w="28" w:type="dxa"/>
              <w:left w:w="57" w:type="dxa"/>
              <w:bottom w:w="28" w:type="dxa"/>
              <w:right w:w="57" w:type="dxa"/>
            </w:tcMar>
          </w:tcPr>
          <w:p w14:paraId="6ABD7A37" w14:textId="60943F1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25.3.2. Gyvūnai.</w:t>
            </w:r>
            <w:r w:rsidR="00AB4741">
              <w:rPr>
                <w:rFonts w:ascii="Times New Roman" w:eastAsia="Times New Roman" w:hAnsi="Times New Roman" w:cs="Times New Roman"/>
                <w:sz w:val="24"/>
                <w:szCs w:val="24"/>
              </w:rPr>
              <w:t xml:space="preserve"> </w:t>
            </w:r>
          </w:p>
        </w:tc>
        <w:tc>
          <w:tcPr>
            <w:tcW w:w="7843" w:type="dxa"/>
            <w:tcMar>
              <w:top w:w="28" w:type="dxa"/>
              <w:left w:w="57" w:type="dxa"/>
              <w:bottom w:w="28" w:type="dxa"/>
              <w:right w:w="57" w:type="dxa"/>
            </w:tcMar>
          </w:tcPr>
          <w:p w14:paraId="02068F4A" w14:textId="5B2039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 įvairiapusę Lietuvos gamtininko zoologo Tado Ivanausko veiklą, švietėjišką biologijos mokslo populiarintojo zoologo Ričardo Kazlausko veiklą. Ruošiami pranešimai apie zoologijos mokslo raidą Lietuvoje. Organizuojamos pamokos-išvykos zoologijos muziejuose.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apibūdinti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šiltakraujus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šaltakraujus gyvūnus,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šiltakraujų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pranašumai ir trūkumai.</w:t>
            </w:r>
            <w:r w:rsidR="00AB4741">
              <w:rPr>
                <w:rFonts w:ascii="Times New Roman" w:eastAsia="Times New Roman" w:hAnsi="Times New Roman" w:cs="Times New Roman"/>
                <w:sz w:val="24"/>
                <w:szCs w:val="24"/>
              </w:rPr>
              <w:t xml:space="preserve"> </w:t>
            </w:r>
          </w:p>
        </w:tc>
      </w:tr>
      <w:tr w:rsidR="006C785A" w:rsidRPr="00A64576" w14:paraId="24FB4DF1" w14:textId="77777777" w:rsidTr="00594AA9">
        <w:tc>
          <w:tcPr>
            <w:tcW w:w="2355" w:type="dxa"/>
            <w:tcMar>
              <w:top w:w="28" w:type="dxa"/>
              <w:left w:w="57" w:type="dxa"/>
              <w:bottom w:w="28" w:type="dxa"/>
              <w:right w:w="57" w:type="dxa"/>
            </w:tcMar>
          </w:tcPr>
          <w:p w14:paraId="18327E1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25.3.3. Augalai. </w:t>
            </w:r>
          </w:p>
        </w:tc>
        <w:tc>
          <w:tcPr>
            <w:tcW w:w="7843" w:type="dxa"/>
            <w:tcMar>
              <w:top w:w="28" w:type="dxa"/>
              <w:left w:w="57" w:type="dxa"/>
              <w:bottom w:w="28" w:type="dxa"/>
              <w:right w:w="57" w:type="dxa"/>
            </w:tcMar>
          </w:tcPr>
          <w:p w14:paraId="641C1916" w14:textId="302DCF6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 samanas, kaip pačios paprasčiausios sandaros augalus, neturinčius šaknų ir apytakos audinių. Aiškinamasi, kaip iš samanų susidaro durpės, kur jos yra naudojamos. Mokomasi apibūdinti sporinių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induočių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bendruosius požymius, aiškinamasi, kaip jie prisitaikę gyventi jiems būdingoje aplinkoje. Aiškinamasi, kokie augalai ir kodėl vadinami plikasėkliais, kur formuojasi šių augalų sėklos. Mokomasi paaiškinti, kaip plikasėkliai prisitaikę taupyti vandenį, kodėl ši savybė jiems tokia svarbi.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Gaubtasėkliai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apibūdinami, kaip labiausiai prisitaikę augalai, kurie žydi, brandina vaisius jų viduje bręsta gerai prisitaikiusias išplisti sėklas.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Organizuojamos ekskursijos į gamtą, botanikos sodus, herbariumus, kurių metu</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supažindinami su augalų įvairove.</w:t>
            </w:r>
            <w:r w:rsidR="00AB4741">
              <w:rPr>
                <w:rFonts w:ascii="Times New Roman" w:eastAsia="Times New Roman" w:hAnsi="Times New Roman" w:cs="Times New Roman"/>
                <w:sz w:val="24"/>
                <w:szCs w:val="24"/>
              </w:rPr>
              <w:t xml:space="preserve"> </w:t>
            </w:r>
          </w:p>
        </w:tc>
      </w:tr>
    </w:tbl>
    <w:p w14:paraId="3E2443C4"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25" w:name="_Toc147495649"/>
      <w:r w:rsidRPr="00A64576">
        <w:rPr>
          <w:rFonts w:ascii="Times New Roman" w:eastAsia="Times New Roman" w:hAnsi="Times New Roman" w:cs="Times New Roman"/>
          <w:color w:val="000000"/>
          <w:sz w:val="24"/>
          <w:szCs w:val="24"/>
        </w:rPr>
        <w:t>8 klasė</w:t>
      </w:r>
      <w:bookmarkEnd w:id="25"/>
    </w:p>
    <w:tbl>
      <w:tblPr>
        <w:tblStyle w:val="a8"/>
        <w:tblW w:w="101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1B5B5024" w14:textId="77777777" w:rsidTr="00594AA9">
        <w:tc>
          <w:tcPr>
            <w:tcW w:w="2353" w:type="dxa"/>
            <w:tcMar>
              <w:top w:w="28" w:type="dxa"/>
              <w:left w:w="57" w:type="dxa"/>
              <w:bottom w:w="28" w:type="dxa"/>
              <w:right w:w="57" w:type="dxa"/>
            </w:tcMar>
          </w:tcPr>
          <w:p w14:paraId="1048930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p>
        </w:tc>
        <w:tc>
          <w:tcPr>
            <w:tcW w:w="7841" w:type="dxa"/>
            <w:tcMar>
              <w:top w:w="28" w:type="dxa"/>
              <w:left w:w="57" w:type="dxa"/>
              <w:bottom w:w="28" w:type="dxa"/>
              <w:right w:w="57" w:type="dxa"/>
            </w:tcMar>
          </w:tcPr>
          <w:p w14:paraId="4B3DC27F"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Siūlymai</w:t>
            </w:r>
          </w:p>
        </w:tc>
      </w:tr>
      <w:tr w:rsidR="006C785A" w:rsidRPr="00A64576" w14:paraId="174A683C" w14:textId="77777777" w:rsidTr="00594AA9">
        <w:tc>
          <w:tcPr>
            <w:tcW w:w="2353" w:type="dxa"/>
            <w:tcMar>
              <w:top w:w="28" w:type="dxa"/>
              <w:left w:w="57" w:type="dxa"/>
              <w:bottom w:w="28" w:type="dxa"/>
              <w:right w:w="57" w:type="dxa"/>
            </w:tcMar>
          </w:tcPr>
          <w:p w14:paraId="191E2BEE" w14:textId="5F81A011"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26.1.1. Ekosistema</w:t>
            </w:r>
            <w:r w:rsidR="00263F93">
              <w:rPr>
                <w:rFonts w:ascii="Times New Roman" w:eastAsia="Times New Roman" w:hAnsi="Times New Roman" w:cs="Times New Roman"/>
                <w:b/>
                <w:sz w:val="24"/>
                <w:szCs w:val="24"/>
              </w:rPr>
              <w:t>.</w:t>
            </w:r>
          </w:p>
        </w:tc>
        <w:tc>
          <w:tcPr>
            <w:tcW w:w="7841" w:type="dxa"/>
            <w:tcMar>
              <w:top w:w="28" w:type="dxa"/>
              <w:left w:w="57" w:type="dxa"/>
              <w:bottom w:w="28" w:type="dxa"/>
              <w:right w:w="57" w:type="dxa"/>
            </w:tcMar>
          </w:tcPr>
          <w:p w14:paraId="3587FB70" w14:textId="0FFA01D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Stebint informacinius filmus (pvz., </w:t>
            </w:r>
            <w:hyperlink r:id="rId67">
              <w:r w:rsidRPr="00A64576">
                <w:rPr>
                  <w:rFonts w:ascii="Times New Roman" w:eastAsia="Times New Roman" w:hAnsi="Times New Roman" w:cs="Times New Roman"/>
                  <w:color w:val="1155CC"/>
                  <w:sz w:val="24"/>
                  <w:szCs w:val="24"/>
                  <w:u w:val="single"/>
                </w:rPr>
                <w:t>Keisti ir stebinantys gyvūnų ryšiai: 10 įdomių simbiozės atvejų</w:t>
              </w:r>
            </w:hyperlink>
            <w:r w:rsidRPr="00A64576">
              <w:rPr>
                <w:rFonts w:ascii="Times New Roman" w:eastAsia="Times New Roman" w:hAnsi="Times New Roman" w:cs="Times New Roman"/>
                <w:sz w:val="24"/>
                <w:szCs w:val="24"/>
              </w:rPr>
              <w:t>) apibūdinami organizmų tarprūšiniai santykiai, ruošiami gamtamoksliniai pranešimai, infografikai apie organizmų prisitaikymus išgyventi.</w:t>
            </w:r>
            <w:r w:rsidR="00AB4741">
              <w:rPr>
                <w:rFonts w:ascii="Times New Roman" w:eastAsia="Times New Roman" w:hAnsi="Times New Roman" w:cs="Times New Roman"/>
                <w:sz w:val="24"/>
                <w:szCs w:val="24"/>
              </w:rPr>
              <w:t xml:space="preserve"> </w:t>
            </w:r>
          </w:p>
          <w:p w14:paraId="3CC5D772" w14:textId="79DB6F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Pateikiant pavyzdžių mokomasi apibūdinti demografinius sprogimus.</w:t>
            </w:r>
            <w:r w:rsidR="00AB4741">
              <w:rPr>
                <w:rFonts w:ascii="Times New Roman" w:eastAsia="Times New Roman" w:hAnsi="Times New Roman" w:cs="Times New Roman"/>
                <w:sz w:val="24"/>
                <w:szCs w:val="24"/>
              </w:rPr>
              <w:t xml:space="preserve"> </w:t>
            </w:r>
          </w:p>
          <w:p w14:paraId="0CE70F80" w14:textId="3BF2C1A0"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Analizuojami Lietuvos žmonių populiacijos pokyčiai skirtingais laikmečiais,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braižomos laiko juostos (pvz., </w:t>
            </w:r>
            <w:hyperlink r:id="rId68">
              <w:r w:rsidRPr="00A64576">
                <w:rPr>
                  <w:rFonts w:ascii="Times New Roman" w:eastAsia="Times New Roman" w:hAnsi="Times New Roman" w:cs="Times New Roman"/>
                  <w:color w:val="1155CC"/>
                  <w:sz w:val="24"/>
                  <w:szCs w:val="24"/>
                  <w:u w:val="single"/>
                </w:rPr>
                <w:t>Kaip sukurti laiko juostos šabloną su</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”Microsoft word”</w:t>
              </w:r>
            </w:hyperlink>
            <w:r w:rsidRPr="00A64576">
              <w:rPr>
                <w:rFonts w:ascii="Times New Roman" w:eastAsia="Times New Roman" w:hAnsi="Times New Roman" w:cs="Times New Roman"/>
                <w:sz w:val="24"/>
                <w:szCs w:val="24"/>
              </w:rPr>
              <w:t>), kuriose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nurodomos kaitos priežastys.</w:t>
            </w:r>
          </w:p>
        </w:tc>
      </w:tr>
      <w:tr w:rsidR="006C785A" w:rsidRPr="00A64576" w14:paraId="06919F40" w14:textId="77777777" w:rsidTr="00594AA9">
        <w:tc>
          <w:tcPr>
            <w:tcW w:w="2353" w:type="dxa"/>
            <w:tcMar>
              <w:top w:w="28" w:type="dxa"/>
              <w:left w:w="57" w:type="dxa"/>
              <w:bottom w:w="28" w:type="dxa"/>
              <w:right w:w="57" w:type="dxa"/>
            </w:tcMar>
          </w:tcPr>
          <w:p w14:paraId="1C8D8B42"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26.1.2. Ekosistemų stabilumas.</w:t>
            </w:r>
          </w:p>
        </w:tc>
        <w:tc>
          <w:tcPr>
            <w:tcW w:w="7841" w:type="dxa"/>
            <w:tcMar>
              <w:top w:w="28" w:type="dxa"/>
              <w:left w:w="57" w:type="dxa"/>
              <w:bottom w:w="28" w:type="dxa"/>
              <w:right w:w="57" w:type="dxa"/>
            </w:tcMar>
          </w:tcPr>
          <w:p w14:paraId="7D24250F" w14:textId="386840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Nagrinėjamas vandens ekosistemos mitybos tinklas, mokomasi paaiškinti, kodėl jame yra didesni energijos nuostoliai nei sausumos ekosistemose. </w:t>
            </w:r>
            <w:r w:rsidR="00AB4741">
              <w:rPr>
                <w:rFonts w:ascii="Times New Roman" w:eastAsia="Times New Roman" w:hAnsi="Times New Roman" w:cs="Times New Roman"/>
                <w:sz w:val="24"/>
                <w:szCs w:val="24"/>
              </w:rPr>
              <w:t xml:space="preserve"> </w:t>
            </w:r>
          </w:p>
          <w:p w14:paraId="6EAEB897" w14:textId="5DE58B6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 natūralias ir dirbtines ekosistemas, aiškinamasi, kurios iš jų stabilesnės, nurodomos priežastys.</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Organizuojamas projektas „</w:t>
            </w:r>
            <w:r w:rsidRPr="00A64576">
              <w:rPr>
                <w:rFonts w:ascii="Times New Roman" w:eastAsia="Times New Roman" w:hAnsi="Times New Roman" w:cs="Times New Roman"/>
                <w:sz w:val="24"/>
                <w:szCs w:val="24"/>
              </w:rPr>
              <w:t xml:space="preserve">Piktžolės </w:t>
            </w:r>
            <w:r w:rsidR="008D0103">
              <w:rPr>
                <w:rFonts w:ascii="Times New Roman" w:eastAsia="Times New Roman" w:hAnsi="Times New Roman" w:cs="Times New Roman"/>
                <w:sz w:val="24"/>
                <w:szCs w:val="24"/>
              </w:rPr>
              <w:t>– kultūrinių augalų konkurentai“</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3FEC7AB5" w14:textId="71ECCD0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Nagrinėjami invaziniai augalai ir gyvūnai, braižomi jų paplitimo  žemėlapiai, kuriami pranešimai apie jų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keliones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į Lietuvą.</w:t>
            </w:r>
            <w:r w:rsidR="00AB4741">
              <w:rPr>
                <w:rFonts w:ascii="Times New Roman" w:eastAsia="Times New Roman" w:hAnsi="Times New Roman" w:cs="Times New Roman"/>
                <w:sz w:val="24"/>
                <w:szCs w:val="24"/>
              </w:rPr>
              <w:t xml:space="preserve"> </w:t>
            </w:r>
          </w:p>
          <w:p w14:paraId="6E2C4359" w14:textId="3D7C693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Vykdomas ekologinis projektas „Nedegink žolės“, kurio metu mokiniai mokosi paaiškinti, kaip gaisras gali paveikti atskiras rūšis ir ištisas bendrijas.</w:t>
            </w:r>
            <w:r w:rsidR="00AB4741">
              <w:rPr>
                <w:rFonts w:ascii="Times New Roman" w:eastAsia="Times New Roman" w:hAnsi="Times New Roman" w:cs="Times New Roman"/>
                <w:sz w:val="24"/>
                <w:szCs w:val="24"/>
              </w:rPr>
              <w:t xml:space="preserve"> </w:t>
            </w:r>
          </w:p>
          <w:p w14:paraId="3320A61E" w14:textId="3FFC9A1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Vykdomas projektas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Genetiškai modifikuoti augalų grėsmė natūralioms ekosistemoms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r>
      <w:tr w:rsidR="006C785A" w:rsidRPr="00A64576" w14:paraId="4140D104" w14:textId="77777777" w:rsidTr="00594AA9">
        <w:tc>
          <w:tcPr>
            <w:tcW w:w="2353" w:type="dxa"/>
            <w:tcMar>
              <w:top w:w="28" w:type="dxa"/>
              <w:left w:w="57" w:type="dxa"/>
              <w:bottom w:w="28" w:type="dxa"/>
              <w:right w:w="57" w:type="dxa"/>
            </w:tcMar>
          </w:tcPr>
          <w:p w14:paraId="1B96FF44"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26.2.1. Gamtinė atranka.</w:t>
            </w:r>
          </w:p>
        </w:tc>
        <w:tc>
          <w:tcPr>
            <w:tcW w:w="7841" w:type="dxa"/>
            <w:tcMar>
              <w:top w:w="28" w:type="dxa"/>
              <w:left w:w="57" w:type="dxa"/>
              <w:bottom w:w="28" w:type="dxa"/>
              <w:right w:w="57" w:type="dxa"/>
            </w:tcMar>
          </w:tcPr>
          <w:p w14:paraId="0ACBA335" w14:textId="2AD67D5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Nagrinėjant žmogaus evoliuciją, naudojantis įvairiais informaciniais šaltiniais, moksliniais straipsniais ruošiami projektai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Žmogaus vystymosi etapai ir migracijos priežastys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Pagrindiniai  žmogaus sandaros (kaukolės, stuburo, galūnių, kūno plaukuotumo) pokyčiai jam evoliucionuojant</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tc>
      </w:tr>
      <w:tr w:rsidR="006C785A" w:rsidRPr="00A64576" w14:paraId="4F9BD168" w14:textId="77777777" w:rsidTr="00594AA9">
        <w:tc>
          <w:tcPr>
            <w:tcW w:w="2353" w:type="dxa"/>
            <w:tcMar>
              <w:top w:w="28" w:type="dxa"/>
              <w:left w:w="57" w:type="dxa"/>
              <w:bottom w:w="28" w:type="dxa"/>
              <w:right w:w="57" w:type="dxa"/>
            </w:tcMar>
          </w:tcPr>
          <w:p w14:paraId="6E9F5919" w14:textId="144F5242"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26.2.2. Evoliucijos įrodymai</w:t>
            </w:r>
            <w:r w:rsidR="00263F93">
              <w:rPr>
                <w:rFonts w:ascii="Times New Roman" w:eastAsia="Times New Roman" w:hAnsi="Times New Roman" w:cs="Times New Roman"/>
                <w:b/>
                <w:sz w:val="24"/>
                <w:szCs w:val="24"/>
              </w:rPr>
              <w:t>.</w:t>
            </w:r>
          </w:p>
        </w:tc>
        <w:tc>
          <w:tcPr>
            <w:tcW w:w="7841" w:type="dxa"/>
            <w:tcMar>
              <w:top w:w="28" w:type="dxa"/>
              <w:left w:w="57" w:type="dxa"/>
              <w:bottom w:w="28" w:type="dxa"/>
              <w:right w:w="57" w:type="dxa"/>
            </w:tcMar>
          </w:tcPr>
          <w:p w14:paraId="7229FB55" w14:textId="0058E68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Nagrinėjama gyvybės raida iš vandens pereinant į sausumą, mokomasi paaiškinti deguonies atsiradimo svarbą organizmų persikėlimas gyventi į sausumą, </w:t>
            </w:r>
            <w:r w:rsidRPr="00A64576">
              <w:rPr>
                <w:rFonts w:ascii="Times New Roman" w:eastAsia="Times New Roman" w:hAnsi="Times New Roman" w:cs="Times New Roman"/>
                <w:sz w:val="24"/>
                <w:szCs w:val="24"/>
              </w:rPr>
              <w:lastRenderedPageBreak/>
              <w:t>mokomasi susieti šio cheminio elemento atsiradimą su apsauga nuo UV spindulių.</w:t>
            </w:r>
            <w:r w:rsidR="00AB4741">
              <w:rPr>
                <w:rFonts w:ascii="Times New Roman" w:eastAsia="Times New Roman" w:hAnsi="Times New Roman" w:cs="Times New Roman"/>
                <w:sz w:val="24"/>
                <w:szCs w:val="24"/>
              </w:rPr>
              <w:t xml:space="preserve"> </w:t>
            </w:r>
          </w:p>
        </w:tc>
      </w:tr>
    </w:tbl>
    <w:p w14:paraId="274F0929" w14:textId="6A635FFB"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26" w:name="_Toc147495650"/>
      <w:r w:rsidRPr="00A64576">
        <w:rPr>
          <w:rFonts w:ascii="Times New Roman" w:eastAsia="Times New Roman" w:hAnsi="Times New Roman" w:cs="Times New Roman"/>
          <w:color w:val="000000"/>
          <w:sz w:val="24"/>
          <w:szCs w:val="24"/>
        </w:rPr>
        <w:lastRenderedPageBreak/>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26"/>
    </w:p>
    <w:tbl>
      <w:tblPr>
        <w:tblStyle w:val="a9"/>
        <w:tblW w:w="1019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35C6BD20" w14:textId="77777777" w:rsidTr="00594AA9">
        <w:tc>
          <w:tcPr>
            <w:tcW w:w="2353" w:type="dxa"/>
            <w:tcMar>
              <w:top w:w="28" w:type="dxa"/>
              <w:left w:w="57" w:type="dxa"/>
              <w:bottom w:w="28" w:type="dxa"/>
              <w:right w:w="57" w:type="dxa"/>
            </w:tcMar>
          </w:tcPr>
          <w:p w14:paraId="1E1F21B8"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Tema</w:t>
            </w:r>
          </w:p>
        </w:tc>
        <w:tc>
          <w:tcPr>
            <w:tcW w:w="7841" w:type="dxa"/>
            <w:tcMar>
              <w:top w:w="28" w:type="dxa"/>
              <w:left w:w="57" w:type="dxa"/>
              <w:bottom w:w="28" w:type="dxa"/>
              <w:right w:w="57" w:type="dxa"/>
            </w:tcMar>
          </w:tcPr>
          <w:p w14:paraId="2B5D4FAF" w14:textId="77777777"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Siūlymai</w:t>
            </w:r>
          </w:p>
        </w:tc>
      </w:tr>
      <w:tr w:rsidR="006C785A" w:rsidRPr="00A64576" w14:paraId="549B231B" w14:textId="77777777" w:rsidTr="00594AA9">
        <w:tc>
          <w:tcPr>
            <w:tcW w:w="2353" w:type="dxa"/>
            <w:tcMar>
              <w:top w:w="28" w:type="dxa"/>
              <w:left w:w="57" w:type="dxa"/>
              <w:bottom w:w="28" w:type="dxa"/>
              <w:right w:w="57" w:type="dxa"/>
            </w:tcMar>
          </w:tcPr>
          <w:p w14:paraId="24523238" w14:textId="1D355C5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27.1.1.Žmogaus organizmas </w:t>
            </w:r>
            <w:r w:rsidR="009B3415">
              <w:rPr>
                <w:rFonts w:ascii="Times New Roman" w:eastAsia="Times New Roman" w:hAnsi="Times New Roman" w:cs="Times New Roman"/>
                <w:b/>
                <w:sz w:val="24"/>
                <w:szCs w:val="24"/>
              </w:rPr>
              <w:t xml:space="preserve">kaip </w:t>
            </w:r>
            <w:r w:rsidRPr="00A64576">
              <w:rPr>
                <w:rFonts w:ascii="Times New Roman" w:eastAsia="Times New Roman" w:hAnsi="Times New Roman" w:cs="Times New Roman"/>
                <w:b/>
                <w:sz w:val="24"/>
                <w:szCs w:val="24"/>
              </w:rPr>
              <w:t>įvairių mokslų tyrimo objektas.</w:t>
            </w:r>
          </w:p>
        </w:tc>
        <w:tc>
          <w:tcPr>
            <w:tcW w:w="7841" w:type="dxa"/>
            <w:tcMar>
              <w:top w:w="28" w:type="dxa"/>
              <w:left w:w="57" w:type="dxa"/>
              <w:bottom w:w="28" w:type="dxa"/>
              <w:right w:w="57" w:type="dxa"/>
            </w:tcMar>
          </w:tcPr>
          <w:p w14:paraId="005D4DA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mokslus tiriančius žmogaus organizmą galima pasiūlyti sudaryti infografikus vaizduojančius šių mokslų tyrimo kryptis ir sąsajas.</w:t>
            </w:r>
          </w:p>
          <w:p w14:paraId="16791288" w14:textId="3F48D9B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Organizuoti paskaitą – diskusiją pasirinkta / aktualia paaugliams tema su medicinos srities specialistais.</w:t>
            </w:r>
            <w:r w:rsidR="00AB4741">
              <w:rPr>
                <w:rFonts w:ascii="Times New Roman" w:eastAsia="Times New Roman" w:hAnsi="Times New Roman" w:cs="Times New Roman"/>
                <w:sz w:val="24"/>
                <w:szCs w:val="24"/>
              </w:rPr>
              <w:t xml:space="preserve"> </w:t>
            </w:r>
          </w:p>
          <w:p w14:paraId="3DC89F7C" w14:textId="13D95F37" w:rsidR="006C785A" w:rsidRPr="00A64576" w:rsidRDefault="00092185" w:rsidP="00CF00A1">
            <w:pPr>
              <w:spacing w:after="0" w:line="240" w:lineRule="auto"/>
              <w:jc w:val="both"/>
              <w:rPr>
                <w:rFonts w:ascii="Times New Roman" w:eastAsia="Times New Roman" w:hAnsi="Times New Roman" w:cs="Times New Roman"/>
                <w:color w:val="FF0000"/>
                <w:sz w:val="24"/>
                <w:szCs w:val="24"/>
              </w:rPr>
            </w:pPr>
            <w:r w:rsidRPr="00A64576">
              <w:rPr>
                <w:rFonts w:ascii="Times New Roman" w:eastAsia="Times New Roman" w:hAnsi="Times New Roman" w:cs="Times New Roman"/>
                <w:sz w:val="24"/>
                <w:szCs w:val="24"/>
              </w:rPr>
              <w:t>Edukacinės išvykos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Anatomijos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muziejus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Sveikatos mokslų anatomijos muziejuje</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susipažįsta su žmogaus organizmo anatomija, preparuotų organų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pavyzdžiais,</w:t>
            </w:r>
            <w:r w:rsidR="00AB4741">
              <w:rPr>
                <w:rFonts w:ascii="Times New Roman" w:eastAsia="Times New Roman" w:hAnsi="Times New Roman" w:cs="Times New Roman"/>
                <w:sz w:val="24"/>
                <w:szCs w:val="24"/>
              </w:rPr>
              <w:t xml:space="preserve"> </w:t>
            </w:r>
            <w:hyperlink r:id="rId69">
              <w:r w:rsidRPr="00A64576">
                <w:rPr>
                  <w:rFonts w:ascii="Times New Roman" w:eastAsia="Times New Roman" w:hAnsi="Times New Roman" w:cs="Times New Roman"/>
                  <w:color w:val="1155CC"/>
                  <w:sz w:val="24"/>
                  <w:szCs w:val="24"/>
                  <w:u w:val="single"/>
                </w:rPr>
                <w:t>Šiaulių ligoninės patologinės anatomijos skyriaus muziej</w:t>
              </w:r>
            </w:hyperlink>
            <w:r w:rsidRPr="00A64576">
              <w:rPr>
                <w:rFonts w:ascii="Times New Roman" w:eastAsia="Times New Roman" w:hAnsi="Times New Roman" w:cs="Times New Roman"/>
                <w:sz w:val="24"/>
                <w:szCs w:val="24"/>
              </w:rPr>
              <w:t>uje stebėdami įvairių patologiškai pakitusių organų pjūvius, aiškina</w:t>
            </w:r>
            <w:r w:rsidR="009D3ED5" w:rsidRPr="00A64576">
              <w:rPr>
                <w:rFonts w:ascii="Times New Roman" w:eastAsia="Times New Roman" w:hAnsi="Times New Roman" w:cs="Times New Roman"/>
                <w:sz w:val="24"/>
                <w:szCs w:val="24"/>
              </w:rPr>
              <w:t>m</w:t>
            </w:r>
            <w:r w:rsidRPr="00A64576">
              <w:rPr>
                <w:rFonts w:ascii="Times New Roman" w:eastAsia="Times New Roman" w:hAnsi="Times New Roman" w:cs="Times New Roman"/>
                <w:sz w:val="24"/>
                <w:szCs w:val="24"/>
              </w:rPr>
              <w:t>asi ligų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padarinius.</w:t>
            </w:r>
            <w:r w:rsidR="00AB4741">
              <w:rPr>
                <w:rFonts w:ascii="Times New Roman" w:eastAsia="Times New Roman" w:hAnsi="Times New Roman" w:cs="Times New Roman"/>
                <w:color w:val="1E4E79"/>
                <w:sz w:val="24"/>
                <w:szCs w:val="24"/>
              </w:rPr>
              <w:t xml:space="preserve"> </w:t>
            </w:r>
          </w:p>
        </w:tc>
      </w:tr>
      <w:tr w:rsidR="006C785A" w:rsidRPr="00A64576" w14:paraId="6F4C5B82" w14:textId="77777777" w:rsidTr="00594AA9">
        <w:tc>
          <w:tcPr>
            <w:tcW w:w="2353" w:type="dxa"/>
            <w:tcMar>
              <w:top w:w="28" w:type="dxa"/>
              <w:left w:w="57" w:type="dxa"/>
              <w:bottom w:w="28" w:type="dxa"/>
              <w:right w:w="57" w:type="dxa"/>
            </w:tcMar>
          </w:tcPr>
          <w:p w14:paraId="5E9EA4AA" w14:textId="51AD08E1" w:rsidR="006C785A" w:rsidRPr="00A64576" w:rsidRDefault="00092185" w:rsidP="00CF00A1">
            <w:pPr>
              <w:tabs>
                <w:tab w:val="right" w:pos="10397"/>
                <w:tab w:val="right" w:pos="10397"/>
              </w:tabs>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27.2.1. Medžiagų apykaitos</w:t>
            </w:r>
            <w:bookmarkStart w:id="27" w:name="_3ak040w5sx36" w:colFirst="0" w:colLast="0"/>
            <w:bookmarkEnd w:id="27"/>
            <w:r w:rsidRPr="00A64576">
              <w:rPr>
                <w:rFonts w:ascii="Times New Roman" w:eastAsia="Times New Roman" w:hAnsi="Times New Roman" w:cs="Times New Roman"/>
                <w:b/>
                <w:sz w:val="24"/>
                <w:szCs w:val="24"/>
              </w:rPr>
              <w:t xml:space="preserve"> svarba.</w:t>
            </w:r>
            <w:r w:rsidR="00AB4741">
              <w:rPr>
                <w:rFonts w:ascii="Times New Roman" w:eastAsia="Times New Roman" w:hAnsi="Times New Roman" w:cs="Times New Roman"/>
                <w:b/>
                <w:sz w:val="24"/>
                <w:szCs w:val="24"/>
              </w:rPr>
              <w:t xml:space="preserve"> </w:t>
            </w:r>
          </w:p>
        </w:tc>
        <w:tc>
          <w:tcPr>
            <w:tcW w:w="7841" w:type="dxa"/>
            <w:tcMar>
              <w:top w:w="28" w:type="dxa"/>
              <w:left w:w="57" w:type="dxa"/>
              <w:bottom w:w="28" w:type="dxa"/>
              <w:right w:w="57" w:type="dxa"/>
            </w:tcMar>
          </w:tcPr>
          <w:p w14:paraId="071FF0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medžiagų apykaitą nagrinėti žmogaus organų, kurie atlieka šalinimo funkciją (oda, plaučiai, inkstai) svarbą, įvardinti, kokie metabolitai šių organų dėka pašalinami iš organizmo.</w:t>
            </w:r>
          </w:p>
        </w:tc>
      </w:tr>
      <w:tr w:rsidR="006C785A" w:rsidRPr="00A64576" w14:paraId="0812BBEA" w14:textId="77777777" w:rsidTr="00594AA9">
        <w:tc>
          <w:tcPr>
            <w:tcW w:w="2353" w:type="dxa"/>
            <w:tcMar>
              <w:top w:w="28" w:type="dxa"/>
              <w:left w:w="57" w:type="dxa"/>
              <w:bottom w:w="28" w:type="dxa"/>
              <w:right w:w="57" w:type="dxa"/>
            </w:tcMar>
          </w:tcPr>
          <w:p w14:paraId="5F5F8089" w14:textId="4B915AB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27.2.2. Kvėpavimo sistema</w:t>
            </w:r>
            <w:r w:rsidR="00B64B70">
              <w:rPr>
                <w:rFonts w:ascii="Times New Roman" w:eastAsia="Times New Roman" w:hAnsi="Times New Roman" w:cs="Times New Roman"/>
                <w:sz w:val="24"/>
                <w:szCs w:val="24"/>
              </w:rPr>
              <w:t>.</w:t>
            </w:r>
          </w:p>
        </w:tc>
        <w:tc>
          <w:tcPr>
            <w:tcW w:w="7841" w:type="dxa"/>
            <w:tcMar>
              <w:top w:w="28" w:type="dxa"/>
              <w:left w:w="57" w:type="dxa"/>
              <w:bottom w:w="28" w:type="dxa"/>
              <w:right w:w="57" w:type="dxa"/>
            </w:tcMar>
          </w:tcPr>
          <w:p w14:paraId="6DD300C7" w14:textId="4120D0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Naudodamiesi savo sukurtu kvėpavimo modeliu mokosi paaiškinti, kokie organai plaučiuose keičia oro slėgį, kaip vyksta plaučių ventiliacija.</w:t>
            </w:r>
            <w:r w:rsidR="00AB4741">
              <w:rPr>
                <w:rFonts w:ascii="Times New Roman" w:eastAsia="Times New Roman" w:hAnsi="Times New Roman" w:cs="Times New Roman"/>
                <w:sz w:val="24"/>
                <w:szCs w:val="24"/>
              </w:rPr>
              <w:t xml:space="preserve"> </w:t>
            </w:r>
          </w:p>
          <w:p w14:paraId="52D1B98B" w14:textId="33B4FD4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Analizuoja informacinius šaltinius apie artimosios aplinkos oro taršą kietosiomis ir kitomis dalelėmis, aiškinasi, kokios aplinkoje esančios dalelės yra pavojingos plaučiams ir kitiems organams.</w:t>
            </w:r>
            <w:r w:rsidR="00AB4741">
              <w:rPr>
                <w:rFonts w:ascii="Times New Roman" w:eastAsia="Times New Roman" w:hAnsi="Times New Roman" w:cs="Times New Roman"/>
                <w:sz w:val="24"/>
                <w:szCs w:val="24"/>
              </w:rPr>
              <w:t xml:space="preserve"> </w:t>
            </w:r>
          </w:p>
          <w:p w14:paraId="52C7EF06" w14:textId="55A4126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Atliekant tiriamąjį darbą „Anglies dioksido kiekio kitimas pamokos metu“, mokomasi gautus rezultatus iliustruoti grafiškai, paaiškinti anglies dioksido kitimo priežastis ir reikšmę organizmo fizinei ir psichinei būsenai.</w:t>
            </w:r>
            <w:r w:rsidR="00AB4741">
              <w:rPr>
                <w:rFonts w:ascii="Times New Roman" w:eastAsia="Times New Roman" w:hAnsi="Times New Roman" w:cs="Times New Roman"/>
                <w:sz w:val="24"/>
                <w:szCs w:val="24"/>
              </w:rPr>
              <w:t xml:space="preserve"> </w:t>
            </w:r>
          </w:p>
          <w:p w14:paraId="5B2997BD" w14:textId="05215A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Praktinio užsiėmimo metu „Tiesiog kvėpuokime“ mokomasi įsivertinti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savo kvėpavimo būdą, aptariami taisyklingo kvėpavimo privalumai siekiant geresnės fizinės ir psichologinės savijautos.</w:t>
            </w:r>
            <w:r w:rsidR="00AB4741">
              <w:rPr>
                <w:rFonts w:ascii="Times New Roman" w:eastAsia="Times New Roman" w:hAnsi="Times New Roman" w:cs="Times New Roman"/>
                <w:sz w:val="24"/>
                <w:szCs w:val="24"/>
              </w:rPr>
              <w:t xml:space="preserve"> </w:t>
            </w:r>
          </w:p>
          <w:p w14:paraId="65AF1057" w14:textId="3CD5C91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 perskaityti knygą Dan</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Brule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„Tiesiog kvėpuokite“ ir parengti pranešimą apie sąmoningo kvėpavimo įtaką streso valdymui.</w:t>
            </w:r>
            <w:r w:rsidR="00AB4741">
              <w:rPr>
                <w:rFonts w:ascii="Times New Roman" w:eastAsia="Times New Roman" w:hAnsi="Times New Roman" w:cs="Times New Roman"/>
                <w:sz w:val="24"/>
                <w:szCs w:val="24"/>
              </w:rPr>
              <w:t xml:space="preserve"> </w:t>
            </w:r>
          </w:p>
        </w:tc>
      </w:tr>
      <w:tr w:rsidR="006C785A" w:rsidRPr="00A64576" w14:paraId="0DD5FFD6" w14:textId="77777777" w:rsidTr="00594AA9">
        <w:tc>
          <w:tcPr>
            <w:tcW w:w="2353" w:type="dxa"/>
            <w:tcMar>
              <w:top w:w="28" w:type="dxa"/>
              <w:left w:w="57" w:type="dxa"/>
              <w:bottom w:w="28" w:type="dxa"/>
              <w:right w:w="57" w:type="dxa"/>
            </w:tcMar>
          </w:tcPr>
          <w:p w14:paraId="51BFBF79" w14:textId="3FAFF3CC" w:rsidR="00B64B70" w:rsidRPr="00B64B70" w:rsidRDefault="00092185" w:rsidP="00CF00A1">
            <w:pPr>
              <w:spacing w:after="0" w:line="240" w:lineRule="auto"/>
              <w:rPr>
                <w:rFonts w:ascii="Times New Roman" w:eastAsia="Times New Roman" w:hAnsi="Times New Roman" w:cs="Times New Roman"/>
                <w:sz w:val="24"/>
                <w:szCs w:val="24"/>
              </w:rPr>
            </w:pPr>
            <w:r w:rsidRPr="00B64B70">
              <w:rPr>
                <w:rFonts w:ascii="Times New Roman" w:eastAsia="Times New Roman" w:hAnsi="Times New Roman" w:cs="Times New Roman"/>
                <w:b/>
                <w:sz w:val="24"/>
                <w:szCs w:val="24"/>
              </w:rPr>
              <w:t>27.2.3.</w:t>
            </w:r>
            <w:r w:rsidR="00AB4741" w:rsidRPr="00B64B70">
              <w:rPr>
                <w:rFonts w:ascii="Times New Roman" w:eastAsia="Times New Roman" w:hAnsi="Times New Roman" w:cs="Times New Roman"/>
                <w:b/>
                <w:sz w:val="24"/>
                <w:szCs w:val="24"/>
              </w:rPr>
              <w:t xml:space="preserve"> </w:t>
            </w:r>
            <w:r w:rsidRPr="00B64B70">
              <w:rPr>
                <w:rFonts w:ascii="Times New Roman" w:eastAsia="Times New Roman" w:hAnsi="Times New Roman" w:cs="Times New Roman"/>
                <w:b/>
                <w:sz w:val="24"/>
                <w:szCs w:val="24"/>
              </w:rPr>
              <w:t>Kraujas ir kraujotaka</w:t>
            </w:r>
            <w:r w:rsidR="00B64B70" w:rsidRPr="00B64B70">
              <w:rPr>
                <w:rFonts w:ascii="Times New Roman" w:eastAsia="Times New Roman" w:hAnsi="Times New Roman" w:cs="Times New Roman"/>
                <w:sz w:val="24"/>
                <w:szCs w:val="24"/>
              </w:rPr>
              <w:t>.</w:t>
            </w:r>
          </w:p>
        </w:tc>
        <w:tc>
          <w:tcPr>
            <w:tcW w:w="7841" w:type="dxa"/>
            <w:tcMar>
              <w:top w:w="28" w:type="dxa"/>
              <w:left w:w="57" w:type="dxa"/>
              <w:bottom w:w="28" w:type="dxa"/>
              <w:right w:w="57" w:type="dxa"/>
            </w:tcMar>
          </w:tcPr>
          <w:p w14:paraId="44215907" w14:textId="6BD420B3" w:rsidR="006C785A" w:rsidRPr="00A64576" w:rsidRDefault="008D0103" w:rsidP="00CF00A1">
            <w:pPr>
              <w:spacing w:after="0" w:line="240" w:lineRule="auto"/>
              <w:jc w:val="both"/>
              <w:rPr>
                <w:rFonts w:ascii="Times New Roman" w:eastAsia="Quattrocento Sans" w:hAnsi="Times New Roman" w:cs="Times New Roman"/>
                <w:sz w:val="18"/>
                <w:szCs w:val="18"/>
              </w:rPr>
            </w:pPr>
            <w:r>
              <w:rPr>
                <w:rFonts w:ascii="Times New Roman" w:eastAsia="Times New Roman" w:hAnsi="Times New Roman" w:cs="Times New Roman"/>
                <w:sz w:val="24"/>
                <w:szCs w:val="24"/>
              </w:rPr>
              <w:t>Organizuoti „</w:t>
            </w:r>
            <w:r w:rsidR="00092185" w:rsidRPr="00A64576">
              <w:rPr>
                <w:rFonts w:ascii="Times New Roman" w:eastAsia="Times New Roman" w:hAnsi="Times New Roman" w:cs="Times New Roman"/>
                <w:sz w:val="24"/>
                <w:szCs w:val="24"/>
              </w:rPr>
              <w:t>Kraujo dieną</w:t>
            </w:r>
            <w:r>
              <w:rPr>
                <w:rFonts w:ascii="Times New Roman" w:eastAsia="Times New Roman" w:hAnsi="Times New Roman" w:cs="Times New Roman"/>
                <w:sz w:val="24"/>
                <w:szCs w:val="24"/>
              </w:rPr>
              <w:t>“</w:t>
            </w:r>
            <w:r w:rsidR="00092185" w:rsidRPr="00A64576">
              <w:rPr>
                <w:rFonts w:ascii="Times New Roman" w:eastAsia="Times New Roman" w:hAnsi="Times New Roman" w:cs="Times New Roman"/>
                <w:sz w:val="24"/>
                <w:szCs w:val="24"/>
              </w:rPr>
              <w:t>: pakviesti diskusijai / pokalbiui / paskaitai specialistų iš kraujo tyrimo laboratorijos; analizuoti pacientų kraujo tyrimų rezultatus, daryti išvadas apie sveikatos būklę; kurti kraujo ląstelių modelius; diskutuoti apie donorystę ir kt.</w:t>
            </w:r>
            <w:r w:rsidR="00AB4741">
              <w:rPr>
                <w:rFonts w:ascii="Times New Roman" w:eastAsia="Times New Roman" w:hAnsi="Times New Roman" w:cs="Times New Roman"/>
                <w:sz w:val="24"/>
                <w:szCs w:val="24"/>
              </w:rPr>
              <w:t xml:space="preserve"> </w:t>
            </w:r>
          </w:p>
          <w:p w14:paraId="4E6133BD" w14:textId="348C6AD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Modeliuoja kraujo grupės nustatymą laboratorijoje (pasirenka tyrimui reikiamas priemones, reagentus, numatomus rezultatus fiksuoja tyrimų lape, daro išvadas apie nustatytą kraujo grupę).</w:t>
            </w:r>
            <w:r w:rsidR="00AB4741">
              <w:rPr>
                <w:rFonts w:ascii="Times New Roman" w:eastAsia="Times New Roman" w:hAnsi="Times New Roman" w:cs="Times New Roman"/>
                <w:sz w:val="24"/>
                <w:szCs w:val="24"/>
              </w:rPr>
              <w:t xml:space="preserve"> </w:t>
            </w:r>
          </w:p>
          <w:p w14:paraId="020ABD78" w14:textId="76BC82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mokiniams peržiūrėjus vaizdo pamoką, pvz., </w:t>
            </w:r>
            <w:hyperlink r:id="rId70" w:history="1">
              <w:r w:rsidRPr="00293056">
                <w:rPr>
                  <w:rStyle w:val="Hipersaitas"/>
                  <w:rFonts w:ascii="Times New Roman" w:eastAsia="Times New Roman" w:hAnsi="Times New Roman" w:cs="Times New Roman"/>
                  <w:sz w:val="24"/>
                  <w:szCs w:val="24"/>
                </w:rPr>
                <w:t>Kraujas ir kraujo grupės</w:t>
              </w:r>
            </w:hyperlink>
            <w:r w:rsidRPr="00A64576">
              <w:rPr>
                <w:rFonts w:ascii="Times New Roman" w:eastAsia="Times New Roman" w:hAnsi="Times New Roman" w:cs="Times New Roman"/>
                <w:sz w:val="24"/>
                <w:szCs w:val="24"/>
              </w:rPr>
              <w:t xml:space="preserve"> (Mokytojo TV, Kauno tvirtovės VII fortas), sudaryti po 1-2 klausimus apie kiekvieną kraujo ląstelės rūšį.</w:t>
            </w:r>
            <w:r w:rsidR="00AB4741">
              <w:rPr>
                <w:rFonts w:ascii="Times New Roman" w:eastAsia="Times New Roman" w:hAnsi="Times New Roman" w:cs="Times New Roman"/>
                <w:sz w:val="24"/>
                <w:szCs w:val="24"/>
              </w:rPr>
              <w:t xml:space="preserve"> </w:t>
            </w:r>
          </w:p>
          <w:p w14:paraId="711355F8" w14:textId="28A40D3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Parengti gamtamokslinį pranešimą apie donorų kraujo poreikį Lietuvoje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 panaudojimo galimybes medicinoje.</w:t>
            </w:r>
            <w:r w:rsidR="00AB4741">
              <w:rPr>
                <w:rFonts w:ascii="Times New Roman" w:eastAsia="Times New Roman" w:hAnsi="Times New Roman" w:cs="Times New Roman"/>
                <w:sz w:val="24"/>
                <w:szCs w:val="24"/>
              </w:rPr>
              <w:t xml:space="preserve"> </w:t>
            </w:r>
          </w:p>
        </w:tc>
      </w:tr>
      <w:tr w:rsidR="006C785A" w:rsidRPr="00A64576" w14:paraId="149464FB" w14:textId="77777777" w:rsidTr="00594AA9">
        <w:tc>
          <w:tcPr>
            <w:tcW w:w="2353" w:type="dxa"/>
            <w:tcMar>
              <w:top w:w="28" w:type="dxa"/>
              <w:left w:w="57" w:type="dxa"/>
              <w:bottom w:w="28" w:type="dxa"/>
              <w:right w:w="57" w:type="dxa"/>
            </w:tcMar>
          </w:tcPr>
          <w:p w14:paraId="65C47F25" w14:textId="582FF31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27.2.4.</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Mityba ir virškinimas</w:t>
            </w:r>
            <w:r w:rsidR="00B64B70">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tcMar>
              <w:top w:w="28" w:type="dxa"/>
              <w:left w:w="57" w:type="dxa"/>
              <w:bottom w:w="28" w:type="dxa"/>
              <w:right w:w="57" w:type="dxa"/>
            </w:tcMar>
          </w:tcPr>
          <w:p w14:paraId="3E4E9671" w14:textId="6EFCDED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Naudodamiesi prekybos centrų maisto produktų reklaminių žurnalų iškarpomis (savo mėgstamų maisto produktų), sukuria savo mitybos piramidės plakatus ir juos palyginę su sveikatai palankios mitybos piramide įvertina savo mitybos įpročius.</w:t>
            </w:r>
            <w:r w:rsidR="00AB4741">
              <w:rPr>
                <w:rFonts w:ascii="Times New Roman" w:eastAsia="Times New Roman" w:hAnsi="Times New Roman" w:cs="Times New Roman"/>
                <w:sz w:val="24"/>
                <w:szCs w:val="24"/>
              </w:rPr>
              <w:t xml:space="preserve"> </w:t>
            </w:r>
          </w:p>
          <w:p w14:paraId="67EE4B62" w14:textId="7E8A33E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Diskusija / viktorina apie populiarios dietos (pvz., keto,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Sto</w:t>
            </w:r>
            <w:r w:rsidR="00764EBB" w:rsidRPr="00A64576">
              <w:rPr>
                <w:rFonts w:ascii="Times New Roman" w:eastAsia="Times New Roman" w:hAnsi="Times New Roman" w:cs="Times New Roman"/>
                <w:sz w:val="24"/>
                <w:szCs w:val="24"/>
              </w:rPr>
              <w:t>k</w:t>
            </w:r>
            <w:r w:rsidRPr="00A64576">
              <w:rPr>
                <w:rFonts w:ascii="Times New Roman" w:eastAsia="Times New Roman" w:hAnsi="Times New Roman" w:cs="Times New Roman"/>
                <w:sz w:val="24"/>
                <w:szCs w:val="24"/>
              </w:rPr>
              <w:t>holmo, grikių, vaisių sulčių ir kt.) naudą ir galimą žalą organizmui.</w:t>
            </w:r>
            <w:r w:rsidR="00AB4741">
              <w:rPr>
                <w:rFonts w:ascii="Times New Roman" w:eastAsia="Times New Roman" w:hAnsi="Times New Roman" w:cs="Times New Roman"/>
                <w:sz w:val="24"/>
                <w:szCs w:val="24"/>
              </w:rPr>
              <w:t xml:space="preserve"> </w:t>
            </w:r>
          </w:p>
          <w:p w14:paraId="3BCEE2BE" w14:textId="787A105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Parengia gamtamokslinį pranešimą apie maisto priedų (dažniausiai pasitaikančių vartojamuose maisto produktuose) įtaką organizmo sveikatai.</w:t>
            </w:r>
            <w:r w:rsidR="00AB4741">
              <w:rPr>
                <w:rFonts w:ascii="Times New Roman" w:eastAsia="Times New Roman" w:hAnsi="Times New Roman" w:cs="Times New Roman"/>
                <w:sz w:val="24"/>
                <w:szCs w:val="24"/>
              </w:rPr>
              <w:t xml:space="preserve"> </w:t>
            </w:r>
          </w:p>
          <w:p w14:paraId="0ADD5B55" w14:textId="0BCDD7F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Analizuoja pasirinktuose literatūros šaltiniuose informaciją apie maisto papildų (baltymų kokteiliai, skaidulos ir kt.) pasiūlą, saugumą, kritiškai vertina natūralių maisto produktų keitimą maisto papildais.</w:t>
            </w:r>
            <w:r w:rsidR="00AB4741">
              <w:rPr>
                <w:rFonts w:ascii="Times New Roman" w:eastAsia="Times New Roman" w:hAnsi="Times New Roman" w:cs="Times New Roman"/>
                <w:sz w:val="24"/>
                <w:szCs w:val="24"/>
              </w:rPr>
              <w:t xml:space="preserve"> </w:t>
            </w:r>
          </w:p>
          <w:p w14:paraId="69058A38" w14:textId="48A388C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Atliekant praktikos darbą „Osmoso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stebėjimas“, mokomasi paaiškinti, kodėl daug druskų turintis vanduo sukelia viduriavimą, dehidrataciją.</w:t>
            </w:r>
            <w:r w:rsidR="00AB4741">
              <w:rPr>
                <w:rFonts w:ascii="Times New Roman" w:eastAsia="Times New Roman" w:hAnsi="Times New Roman" w:cs="Times New Roman"/>
                <w:sz w:val="24"/>
                <w:szCs w:val="24"/>
              </w:rPr>
              <w:t xml:space="preserve"> </w:t>
            </w:r>
          </w:p>
        </w:tc>
      </w:tr>
      <w:tr w:rsidR="006C785A" w:rsidRPr="00A64576" w14:paraId="0D89094B" w14:textId="77777777" w:rsidTr="00594AA9">
        <w:trPr>
          <w:trHeight w:val="2446"/>
        </w:trPr>
        <w:tc>
          <w:tcPr>
            <w:tcW w:w="2353" w:type="dxa"/>
            <w:tcMar>
              <w:top w:w="28" w:type="dxa"/>
              <w:left w:w="57" w:type="dxa"/>
              <w:bottom w:w="28" w:type="dxa"/>
              <w:right w:w="57" w:type="dxa"/>
            </w:tcMar>
          </w:tcPr>
          <w:p w14:paraId="6E148697" w14:textId="562890A2"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27.3.1. Imunitetas.</w:t>
            </w:r>
            <w:bookmarkStart w:id="28" w:name="_2052betk54ns" w:colFirst="0" w:colLast="0"/>
            <w:bookmarkEnd w:id="28"/>
          </w:p>
        </w:tc>
        <w:tc>
          <w:tcPr>
            <w:tcW w:w="7841" w:type="dxa"/>
            <w:tcMar>
              <w:top w:w="28" w:type="dxa"/>
              <w:left w:w="57" w:type="dxa"/>
              <w:bottom w:w="28" w:type="dxa"/>
              <w:right w:w="57" w:type="dxa"/>
            </w:tcMar>
          </w:tcPr>
          <w:p w14:paraId="247C373C" w14:textId="4A435D65" w:rsidR="006C785A" w:rsidRPr="00A64576" w:rsidRDefault="00293056" w:rsidP="00CF00A1">
            <w:pPr>
              <w:spacing w:after="0" w:line="240" w:lineRule="auto"/>
              <w:jc w:val="both"/>
              <w:rPr>
                <w:rFonts w:ascii="Times New Roman" w:eastAsia="Quattrocento Sans" w:hAnsi="Times New Roman" w:cs="Times New Roman"/>
                <w:sz w:val="18"/>
                <w:szCs w:val="18"/>
              </w:rPr>
            </w:pPr>
            <w:r>
              <w:rPr>
                <w:rFonts w:ascii="Times New Roman" w:eastAsia="Times New Roman" w:hAnsi="Times New Roman" w:cs="Times New Roman"/>
                <w:sz w:val="24"/>
                <w:szCs w:val="24"/>
              </w:rPr>
              <w:t>Foto paroda / diskusija „</w:t>
            </w:r>
            <w:r w:rsidR="00092185"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Covid – 19</w:t>
            </w:r>
            <w:r w:rsidR="00AB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virusas pakeitė pasaulį“</w:t>
            </w:r>
            <w:r w:rsidR="00092185" w:rsidRPr="00A64576">
              <w:rPr>
                <w:rFonts w:ascii="Times New Roman" w:eastAsia="Times New Roman" w:hAnsi="Times New Roman" w:cs="Times New Roman"/>
                <w:sz w:val="24"/>
                <w:szCs w:val="24"/>
              </w:rPr>
              <w:t xml:space="preserve"> (galima analizuoti kaukių panaudojimo istoriją ir „madas“ nuo viduramžių iki šių dienų; aptarti kaukių būtinybę atliekant operacijas; siekiant įgyvendinti tvarumo principus, teikti siūlymus, kaip reikėtų elgtis su panaudota kauke).</w:t>
            </w:r>
            <w:r w:rsidR="00AB4741">
              <w:rPr>
                <w:rFonts w:ascii="Times New Roman" w:eastAsia="Times New Roman" w:hAnsi="Times New Roman" w:cs="Times New Roman"/>
                <w:sz w:val="24"/>
                <w:szCs w:val="24"/>
              </w:rPr>
              <w:t xml:space="preserve"> </w:t>
            </w:r>
          </w:p>
          <w:p w14:paraId="4C5FAD52" w14:textId="5195AE2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peržiūrėti dokumentinį filmą </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Mikrobiota. Darbštieji žarnyno stebukladariai</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Prancūzija (rež. Sylvie Gilman, Thierry Vincent de Lestrade) ir parengti gamtamokslinį pranešimą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mikrobiotos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įvairovės svarbą organizmo imuninei sistemai, lėtinių ligų profilaktikai; galima siūlyti mokiniams išskirti dešimt įdomiausių faktų susijusių su organizmo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mikrobiota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juos pristatyti klasėje.</w:t>
            </w:r>
          </w:p>
        </w:tc>
      </w:tr>
      <w:tr w:rsidR="006C785A" w:rsidRPr="00A64576" w14:paraId="60A43D3E" w14:textId="77777777" w:rsidTr="00594AA9">
        <w:tc>
          <w:tcPr>
            <w:tcW w:w="2353" w:type="dxa"/>
            <w:tcMar>
              <w:top w:w="28" w:type="dxa"/>
              <w:left w:w="57" w:type="dxa"/>
              <w:bottom w:w="28" w:type="dxa"/>
              <w:right w:w="57" w:type="dxa"/>
            </w:tcMar>
          </w:tcPr>
          <w:p w14:paraId="5D36484D" w14:textId="5E069D18" w:rsidR="006C785A" w:rsidRPr="00A64576" w:rsidRDefault="00092185" w:rsidP="00CF00A1">
            <w:pPr>
              <w:tabs>
                <w:tab w:val="right" w:pos="10397"/>
                <w:tab w:val="right" w:pos="10397"/>
              </w:tabs>
              <w:spacing w:after="0" w:line="240" w:lineRule="auto"/>
              <w:rPr>
                <w:rFonts w:ascii="Times New Roman" w:eastAsia="Times New Roman" w:hAnsi="Times New Roman" w:cs="Times New Roman"/>
                <w:b/>
                <w:sz w:val="24"/>
                <w:szCs w:val="24"/>
              </w:rPr>
            </w:pPr>
            <w:bookmarkStart w:id="29" w:name="_btxoxxpokge7" w:colFirst="0" w:colLast="0"/>
            <w:bookmarkEnd w:id="29"/>
            <w:r w:rsidRPr="00A64576">
              <w:rPr>
                <w:rFonts w:ascii="Times New Roman" w:eastAsia="Times New Roman" w:hAnsi="Times New Roman" w:cs="Times New Roman"/>
                <w:b/>
                <w:sz w:val="24"/>
                <w:szCs w:val="24"/>
              </w:rPr>
              <w:t>27.3.2. Infekcinės ligos</w:t>
            </w:r>
            <w:r w:rsidR="00B64B70">
              <w:rPr>
                <w:rFonts w:ascii="Times New Roman" w:eastAsia="Times New Roman" w:hAnsi="Times New Roman" w:cs="Times New Roman"/>
                <w:b/>
                <w:sz w:val="24"/>
                <w:szCs w:val="24"/>
              </w:rPr>
              <w:t>.</w:t>
            </w:r>
          </w:p>
        </w:tc>
        <w:tc>
          <w:tcPr>
            <w:tcW w:w="7841" w:type="dxa"/>
            <w:tcMar>
              <w:top w:w="28" w:type="dxa"/>
              <w:left w:w="57" w:type="dxa"/>
              <w:bottom w:w="28" w:type="dxa"/>
              <w:right w:w="57" w:type="dxa"/>
            </w:tcMar>
          </w:tcPr>
          <w:p w14:paraId="0680ABCF" w14:textId="09C1938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Analizuoti ir aptarti informaciją apie plintančią infekciją, pvz., COVID-19</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kt. (kas sukelia infekciją, kokiu būdu plinta, kaip apsisaugoti nuo infekcijos, kokie ligos simptomai, užsikrėtimo skirtingose šalyse dinamika).</w:t>
            </w:r>
            <w:r w:rsidR="00AB4741">
              <w:rPr>
                <w:rFonts w:ascii="Times New Roman" w:eastAsia="Times New Roman" w:hAnsi="Times New Roman" w:cs="Times New Roman"/>
                <w:sz w:val="24"/>
                <w:szCs w:val="24"/>
              </w:rPr>
              <w:t xml:space="preserve"> </w:t>
            </w:r>
          </w:p>
          <w:p w14:paraId="114BE504" w14:textId="3E24B46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peržiūrėjus, pvz., vaizdo pamoką </w:t>
            </w:r>
            <w:hyperlink r:id="rId71">
              <w:r w:rsidRPr="00A64576">
                <w:rPr>
                  <w:rFonts w:ascii="Times New Roman" w:eastAsia="Times New Roman" w:hAnsi="Times New Roman" w:cs="Times New Roman"/>
                  <w:color w:val="1155CC"/>
                  <w:sz w:val="24"/>
                  <w:szCs w:val="24"/>
                  <w:u w:val="single"/>
                </w:rPr>
                <w:t>„COVID-19 vakcinos: sudėtis, veikimo principai, saugumas“</w:t>
              </w:r>
            </w:hyperlink>
            <w:r w:rsidRPr="00A64576">
              <w:rPr>
                <w:rFonts w:ascii="Times New Roman" w:eastAsia="Times New Roman" w:hAnsi="Times New Roman" w:cs="Times New Roman"/>
                <w:sz w:val="24"/>
                <w:szCs w:val="24"/>
              </w:rPr>
              <w:t xml:space="preserve"> (Mokytojo TV, Kauno tvirtovės VII fortas), sudaryti schemą apie organizmo imuninį atsaką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 vakcinacijos.</w:t>
            </w:r>
            <w:r w:rsidR="00AB4741">
              <w:rPr>
                <w:rFonts w:ascii="Times New Roman" w:eastAsia="Times New Roman" w:hAnsi="Times New Roman" w:cs="Times New Roman"/>
                <w:sz w:val="24"/>
                <w:szCs w:val="24"/>
              </w:rPr>
              <w:t xml:space="preserve"> </w:t>
            </w:r>
          </w:p>
          <w:p w14:paraId="279D8280" w14:textId="5EE84D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Parengia gamtamokslinį pranešimą „Kada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trichinomis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 užkrėsti kiaulės“.</w:t>
            </w:r>
            <w:r w:rsidR="008D0103">
              <w:rPr>
                <w:rFonts w:ascii="Times New Roman" w:eastAsia="Times New Roman" w:hAnsi="Times New Roman" w:cs="Times New Roman"/>
                <w:sz w:val="24"/>
                <w:szCs w:val="24"/>
              </w:rPr>
              <w:t xml:space="preserve"> </w:t>
            </w:r>
          </w:p>
        </w:tc>
      </w:tr>
      <w:tr w:rsidR="006C785A" w:rsidRPr="00A64576" w14:paraId="78C643A1" w14:textId="77777777" w:rsidTr="00594AA9">
        <w:tc>
          <w:tcPr>
            <w:tcW w:w="2353" w:type="dxa"/>
            <w:tcMar>
              <w:top w:w="28" w:type="dxa"/>
              <w:left w:w="57" w:type="dxa"/>
              <w:bottom w:w="28" w:type="dxa"/>
              <w:right w:w="57" w:type="dxa"/>
            </w:tcMar>
          </w:tcPr>
          <w:p w14:paraId="17CE5E13" w14:textId="1A381125" w:rsidR="006C785A" w:rsidRPr="00A64576" w:rsidRDefault="00092185" w:rsidP="00B64B70">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27.4.1.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Nervinis organizmo funkcijų reguliavimas, jutimai</w:t>
            </w:r>
            <w:r w:rsidR="00B64B70">
              <w:rPr>
                <w:rFonts w:ascii="Times New Roman" w:eastAsia="Times New Roman" w:hAnsi="Times New Roman" w:cs="Times New Roman"/>
                <w:b/>
                <w:sz w:val="24"/>
                <w:szCs w:val="24"/>
              </w:rPr>
              <w:t>.</w:t>
            </w:r>
          </w:p>
        </w:tc>
        <w:tc>
          <w:tcPr>
            <w:tcW w:w="7841" w:type="dxa"/>
            <w:tcMar>
              <w:top w:w="28" w:type="dxa"/>
              <w:left w:w="57" w:type="dxa"/>
              <w:bottom w:w="28" w:type="dxa"/>
              <w:right w:w="57" w:type="dxa"/>
            </w:tcMar>
          </w:tcPr>
          <w:p w14:paraId="62FBBD9E" w14:textId="0917329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Stebėti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 paskaitas, laidas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neuromokslus; diskutuoti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neuromokslų pasiekimus ir perspektyvas Lietuvoje.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(pvz., </w:t>
            </w:r>
            <w:hyperlink r:id="rId72">
              <w:r w:rsidRPr="00A64576">
                <w:rPr>
                  <w:rFonts w:ascii="Times New Roman" w:eastAsia="Times New Roman" w:hAnsi="Times New Roman" w:cs="Times New Roman"/>
                  <w:color w:val="1155CC"/>
                  <w:sz w:val="24"/>
                  <w:szCs w:val="24"/>
                  <w:u w:val="single"/>
                </w:rPr>
                <w:t>Neuromokslų asociacija. Naujienos</w:t>
              </w:r>
            </w:hyperlink>
            <w:r w:rsidRPr="00A64576">
              <w:rPr>
                <w:rFonts w:ascii="Times New Roman" w:eastAsia="Times New Roman" w:hAnsi="Times New Roman" w:cs="Times New Roman"/>
                <w:sz w:val="24"/>
                <w:szCs w:val="24"/>
              </w:rPr>
              <w:t xml:space="preserve">; </w:t>
            </w:r>
            <w:hyperlink r:id="rId73">
              <w:r w:rsidRPr="00A64576">
                <w:rPr>
                  <w:rFonts w:ascii="Times New Roman" w:eastAsia="Times New Roman" w:hAnsi="Times New Roman" w:cs="Times New Roman"/>
                  <w:color w:val="1155CC"/>
                  <w:sz w:val="24"/>
                  <w:szCs w:val="24"/>
                  <w:u w:val="single"/>
                </w:rPr>
                <w:t>European Journal of Neuroscience</w:t>
              </w:r>
            </w:hyperlink>
            <w:r w:rsidRPr="00A64576">
              <w:rPr>
                <w:rFonts w:ascii="Times New Roman" w:eastAsia="Times New Roman" w:hAnsi="Times New Roman" w:cs="Times New Roman"/>
                <w:sz w:val="24"/>
                <w:szCs w:val="24"/>
              </w:rPr>
              <w:t xml:space="preserve"> (anglų k.)</w:t>
            </w:r>
          </w:p>
          <w:p w14:paraId="6EA63182" w14:textId="029B414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Paruošti gamtamokslinį pranešimą apie pasirinktą nervų sistemos / psichinės veiklos sutrikimą: depresiją,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paroksizmų, panikos atakas, Alzhaimerį ar kt.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Pavyzdžiui, stebint vaizdo medžiagą </w:t>
            </w:r>
            <w:hyperlink r:id="rId74">
              <w:r w:rsidRPr="00A64576">
                <w:rPr>
                  <w:rFonts w:ascii="Times New Roman" w:eastAsia="Times New Roman" w:hAnsi="Times New Roman" w:cs="Times New Roman"/>
                  <w:color w:val="1155CC"/>
                  <w:sz w:val="24"/>
                  <w:szCs w:val="24"/>
                  <w:u w:val="single"/>
                </w:rPr>
                <w:t>Stresas ir smegenys</w:t>
              </w:r>
            </w:hyperlink>
            <w:r w:rsidRPr="00A64576">
              <w:rPr>
                <w:rFonts w:ascii="Times New Roman" w:eastAsia="Times New Roman" w:hAnsi="Times New Roman" w:cs="Times New Roman"/>
                <w:sz w:val="24"/>
                <w:szCs w:val="24"/>
              </w:rPr>
              <w:t>, aiškinamasi, kuo skiriasi nerimas ir stresas.</w:t>
            </w:r>
          </w:p>
        </w:tc>
      </w:tr>
      <w:tr w:rsidR="006C785A" w:rsidRPr="00A64576" w14:paraId="471DD869" w14:textId="77777777" w:rsidTr="00594AA9">
        <w:tc>
          <w:tcPr>
            <w:tcW w:w="2353" w:type="dxa"/>
            <w:tcMar>
              <w:top w:w="28" w:type="dxa"/>
              <w:left w:w="57" w:type="dxa"/>
              <w:bottom w:w="28" w:type="dxa"/>
              <w:right w:w="57" w:type="dxa"/>
            </w:tcMar>
          </w:tcPr>
          <w:p w14:paraId="2B770830" w14:textId="1E8DCE4A" w:rsidR="006C785A" w:rsidRPr="000F22E1"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27.4.2. Humoralinis reguliavimas</w:t>
            </w:r>
            <w:r w:rsidR="000F22E1">
              <w:rPr>
                <w:rFonts w:ascii="Times New Roman" w:eastAsia="Times New Roman" w:hAnsi="Times New Roman" w:cs="Times New Roman"/>
                <w:b/>
                <w:sz w:val="24"/>
                <w:szCs w:val="24"/>
              </w:rPr>
              <w:t>.</w:t>
            </w:r>
          </w:p>
        </w:tc>
        <w:tc>
          <w:tcPr>
            <w:tcW w:w="7841" w:type="dxa"/>
            <w:tcMar>
              <w:top w:w="28" w:type="dxa"/>
              <w:left w:w="57" w:type="dxa"/>
              <w:bottom w:w="28" w:type="dxa"/>
              <w:right w:w="57" w:type="dxa"/>
            </w:tcMar>
          </w:tcPr>
          <w:p w14:paraId="1081D289" w14:textId="1AAB52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Mokomasi paaiškinti skydliaukės išskiriamų hormonų reikšmę medžiagų apykaitai; analizuojamos skydliaukės funkcijų sutrikimo priežastys; aiškinamasi sergančiųjų skydliaukės ligomis dinamika per pasirinktą laiko tarpą.</w:t>
            </w:r>
            <w:r w:rsidR="00AB4741">
              <w:rPr>
                <w:rFonts w:ascii="Times New Roman" w:eastAsia="Times New Roman" w:hAnsi="Times New Roman" w:cs="Times New Roman"/>
                <w:sz w:val="24"/>
                <w:szCs w:val="24"/>
              </w:rPr>
              <w:t xml:space="preserve"> </w:t>
            </w:r>
          </w:p>
          <w:p w14:paraId="5F7694FB" w14:textId="5DCC6D1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Parengia gamtamokslinį pranešimą apie anabolinių steroidų žalą jauno organizmo fizinei ir psichinei sveikatai.</w:t>
            </w:r>
            <w:r w:rsidR="00AB4741">
              <w:rPr>
                <w:rFonts w:ascii="Times New Roman" w:eastAsia="Times New Roman" w:hAnsi="Times New Roman" w:cs="Times New Roman"/>
                <w:sz w:val="24"/>
                <w:szCs w:val="24"/>
              </w:rPr>
              <w:t xml:space="preserve"> </w:t>
            </w:r>
          </w:p>
          <w:p w14:paraId="633E3866" w14:textId="3BAAD5B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Diskusija apie vis augantį sergančiųjų cukriniu diabetu skaičių; aptariamos šiuolaikinės greitos mitybos sąsajos su diabetu.</w:t>
            </w:r>
            <w:r w:rsidR="00AB4741">
              <w:rPr>
                <w:rFonts w:ascii="Times New Roman" w:eastAsia="Times New Roman" w:hAnsi="Times New Roman" w:cs="Times New Roman"/>
                <w:sz w:val="24"/>
                <w:szCs w:val="24"/>
              </w:rPr>
              <w:t xml:space="preserve"> </w:t>
            </w:r>
          </w:p>
          <w:p w14:paraId="65068B60" w14:textId="6D0FA2A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Mokomasi skirti stresą nuo nerimo, paaiškinant, kad stresas yra fiziologinis pokytis vykstantis kūne dėl netikėtų situacijų (susitikimas su naujais žmonėmis, fizinė grėsmė ir kt.), o nerimas yra susijęs su esamos arba būsimos situacijos bijojimu (nerimavimas dėl testo, egzamino ar kitų svarbių gyvenimo faktų).</w:t>
            </w:r>
            <w:r w:rsidR="00AB4741">
              <w:rPr>
                <w:rFonts w:ascii="Times New Roman" w:eastAsia="Times New Roman" w:hAnsi="Times New Roman" w:cs="Times New Roman"/>
                <w:sz w:val="24"/>
                <w:szCs w:val="24"/>
              </w:rPr>
              <w:t xml:space="preserve"> </w:t>
            </w:r>
          </w:p>
        </w:tc>
      </w:tr>
      <w:tr w:rsidR="006C785A" w:rsidRPr="00A64576" w14:paraId="2C7E2740" w14:textId="77777777" w:rsidTr="00594AA9">
        <w:tc>
          <w:tcPr>
            <w:tcW w:w="2353" w:type="dxa"/>
            <w:tcMar>
              <w:top w:w="28" w:type="dxa"/>
              <w:left w:w="57" w:type="dxa"/>
              <w:bottom w:w="28" w:type="dxa"/>
              <w:right w:w="57" w:type="dxa"/>
            </w:tcMar>
          </w:tcPr>
          <w:p w14:paraId="5341C1F7" w14:textId="5F285BD3" w:rsidR="006C785A" w:rsidRPr="00AB4741"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27.5.1. Žmogaus gyvenimo ciklas.</w:t>
            </w:r>
          </w:p>
        </w:tc>
        <w:tc>
          <w:tcPr>
            <w:tcW w:w="7841" w:type="dxa"/>
            <w:tcMar>
              <w:top w:w="28" w:type="dxa"/>
              <w:left w:w="57" w:type="dxa"/>
              <w:bottom w:w="28" w:type="dxa"/>
              <w:right w:w="57" w:type="dxa"/>
            </w:tcMar>
          </w:tcPr>
          <w:p w14:paraId="1CBB0716" w14:textId="67951F2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Homologinių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chromosomų modelių gamyba; mitozės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mejozės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procesų modeliavimas ir lyginimas.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Aiškinamasi kas atsitiktų jeigu dėl mejozėje įvykusių klaidų pakistų žmogaus chromosomų rinkinys.</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 xml:space="preserve">Peržiūrėjus vaizdo pamoką, pvz., </w:t>
            </w:r>
            <w:hyperlink r:id="rId75">
              <w:r w:rsidRPr="00A64576">
                <w:rPr>
                  <w:rFonts w:ascii="Times New Roman" w:eastAsia="Times New Roman" w:hAnsi="Times New Roman" w:cs="Times New Roman"/>
                  <w:color w:val="1155CC"/>
                  <w:sz w:val="24"/>
                  <w:szCs w:val="24"/>
                  <w:u w:val="single"/>
                </w:rPr>
                <w:t>„Organizmų lytis“</w:t>
              </w:r>
            </w:hyperlink>
            <w:r w:rsidRPr="00A64576">
              <w:rPr>
                <w:rFonts w:ascii="Times New Roman" w:eastAsia="Times New Roman" w:hAnsi="Times New Roman" w:cs="Times New Roman"/>
                <w:sz w:val="24"/>
                <w:szCs w:val="24"/>
              </w:rPr>
              <w:t xml:space="preserve"> (Mokytojo TV, Kauno tvirtovės VII fortas), analizuoti lyties anomalijų priežastis, kai moters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kariotipe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trūksta vienos X chromosomos, vyro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kariotipe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viena papildoma X chromosoma ir kt.</w:t>
            </w:r>
            <w:r w:rsidR="00AB4741">
              <w:rPr>
                <w:rFonts w:ascii="Times New Roman" w:eastAsia="Times New Roman" w:hAnsi="Times New Roman" w:cs="Times New Roman"/>
                <w:sz w:val="24"/>
                <w:szCs w:val="24"/>
              </w:rPr>
              <w:t xml:space="preserve"> </w:t>
            </w:r>
          </w:p>
          <w:p w14:paraId="4E0B8F1D" w14:textId="498042BF" w:rsidR="006C785A" w:rsidRPr="00A64576" w:rsidRDefault="00092185" w:rsidP="00CF00A1">
            <w:pPr>
              <w:spacing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sz w:val="24"/>
                <w:szCs w:val="24"/>
              </w:rPr>
              <w:t>Atliekant praktikos darbą „Kiaušinio tyrimas“, mokomasi apibūdinti moteriškos ląstelės sandarą ir ją susieti su prisitaikymu būti apvaisintai; lyginami skirtingų organizmų (žuvies, varlės, roplio, paukščio, žmogaus) kiaušinėliai (dydis, sukauptų maisto medžiagų kiekis, dangalai).</w:t>
            </w:r>
            <w:r w:rsidR="00AB4741">
              <w:rPr>
                <w:rFonts w:ascii="Times New Roman" w:eastAsia="Times New Roman" w:hAnsi="Times New Roman" w:cs="Times New Roman"/>
                <w:sz w:val="24"/>
                <w:szCs w:val="24"/>
              </w:rPr>
              <w:t xml:space="preserve"> </w:t>
            </w:r>
          </w:p>
        </w:tc>
      </w:tr>
      <w:tr w:rsidR="006C785A" w:rsidRPr="00A64576" w14:paraId="626ACBB1" w14:textId="77777777" w:rsidTr="00594AA9">
        <w:tc>
          <w:tcPr>
            <w:tcW w:w="2353" w:type="dxa"/>
            <w:tcMar>
              <w:top w:w="28" w:type="dxa"/>
              <w:left w:w="57" w:type="dxa"/>
              <w:bottom w:w="28" w:type="dxa"/>
              <w:right w:w="57" w:type="dxa"/>
            </w:tcMar>
          </w:tcPr>
          <w:p w14:paraId="7EB4824F" w14:textId="77777777" w:rsidR="006C785A" w:rsidRPr="00A64576" w:rsidRDefault="00092185" w:rsidP="00CF00A1">
            <w:pPr>
              <w:spacing w:after="0" w:line="240" w:lineRule="auto"/>
              <w:ind w:right="343"/>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27.5.2. Apvaisinimas ir vystymasis po apvaisinimo.</w:t>
            </w:r>
          </w:p>
        </w:tc>
        <w:tc>
          <w:tcPr>
            <w:tcW w:w="7841" w:type="dxa"/>
            <w:tcMar>
              <w:top w:w="28" w:type="dxa"/>
              <w:left w:w="57" w:type="dxa"/>
              <w:bottom w:w="28" w:type="dxa"/>
              <w:right w:w="57" w:type="dxa"/>
            </w:tcMar>
          </w:tcPr>
          <w:p w14:paraId="6DF81C83" w14:textId="434883B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 apie pagalbinio apvaisinimo taikymo galimybes Lietuvoje nevaisingoms poroms; aptarti vyro ir moters dažniausiai pasitaikančias nevaisingumo priežastis.</w:t>
            </w:r>
            <w:r w:rsidR="00AB4741">
              <w:rPr>
                <w:rFonts w:ascii="Times New Roman" w:eastAsia="Times New Roman" w:hAnsi="Times New Roman" w:cs="Times New Roman"/>
                <w:sz w:val="24"/>
                <w:szCs w:val="24"/>
              </w:rPr>
              <w:t xml:space="preserve"> </w:t>
            </w:r>
          </w:p>
        </w:tc>
      </w:tr>
      <w:tr w:rsidR="006C785A" w:rsidRPr="00A64576" w14:paraId="67487CC7" w14:textId="77777777" w:rsidTr="00594AA9">
        <w:tc>
          <w:tcPr>
            <w:tcW w:w="2353" w:type="dxa"/>
            <w:tcMar>
              <w:top w:w="28" w:type="dxa"/>
              <w:left w:w="57" w:type="dxa"/>
              <w:bottom w:w="28" w:type="dxa"/>
              <w:right w:w="57" w:type="dxa"/>
            </w:tcMar>
          </w:tcPr>
          <w:p w14:paraId="36153A1D"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27.5.3. Vaisingumas.</w:t>
            </w:r>
          </w:p>
        </w:tc>
        <w:tc>
          <w:tcPr>
            <w:tcW w:w="7841" w:type="dxa"/>
            <w:tcMar>
              <w:top w:w="28" w:type="dxa"/>
              <w:left w:w="57" w:type="dxa"/>
              <w:bottom w:w="28" w:type="dxa"/>
              <w:right w:w="57" w:type="dxa"/>
            </w:tcMar>
          </w:tcPr>
          <w:p w14:paraId="67634B31" w14:textId="2CD8D2FA"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Natūralių šeimos planavimo metodų analizavimas / parengti gamtamokslinį pranešimą apie šiuolaikines priemones moters lytiniam ciklui analizuoti, nurodant jų patikimumą; pranešimas apie ovuliacijos ir nėštumo testo veikimo principus; hormoninių kontraceptinių priemonių įtaka moters lytiniam gimdos ir kiaušidžių ciklui.</w:t>
            </w:r>
            <w:r w:rsidR="00AB4741">
              <w:rPr>
                <w:rFonts w:ascii="Times New Roman" w:eastAsia="Times New Roman" w:hAnsi="Times New Roman" w:cs="Times New Roman"/>
                <w:sz w:val="24"/>
                <w:szCs w:val="24"/>
              </w:rPr>
              <w:t xml:space="preserve"> </w:t>
            </w:r>
          </w:p>
        </w:tc>
      </w:tr>
      <w:tr w:rsidR="006C785A" w:rsidRPr="00A64576" w14:paraId="10128A85" w14:textId="77777777" w:rsidTr="00594AA9">
        <w:tc>
          <w:tcPr>
            <w:tcW w:w="2353" w:type="dxa"/>
            <w:tcMar>
              <w:top w:w="28" w:type="dxa"/>
              <w:left w:w="57" w:type="dxa"/>
              <w:bottom w:w="28" w:type="dxa"/>
              <w:right w:w="57" w:type="dxa"/>
            </w:tcMar>
          </w:tcPr>
          <w:p w14:paraId="6FC913ED" w14:textId="0679C990" w:rsidR="006C785A" w:rsidRPr="00A64576" w:rsidRDefault="00092185" w:rsidP="000F22E1">
            <w:pPr>
              <w:tabs>
                <w:tab w:val="right" w:pos="10397"/>
                <w:tab w:val="right" w:pos="10397"/>
              </w:tabs>
              <w:spacing w:before="100" w:after="0" w:line="240" w:lineRule="auto"/>
              <w:rPr>
                <w:rFonts w:ascii="Times New Roman" w:eastAsia="Times New Roman" w:hAnsi="Times New Roman" w:cs="Times New Roman"/>
                <w:b/>
                <w:sz w:val="24"/>
                <w:szCs w:val="24"/>
              </w:rPr>
            </w:pPr>
            <w:bookmarkStart w:id="30" w:name="_v9qajwpqxtoo" w:colFirst="0" w:colLast="0"/>
            <w:bookmarkEnd w:id="30"/>
            <w:r w:rsidRPr="00A64576">
              <w:rPr>
                <w:rFonts w:ascii="Times New Roman" w:eastAsia="Times New Roman" w:hAnsi="Times New Roman" w:cs="Times New Roman"/>
                <w:b/>
                <w:sz w:val="24"/>
                <w:szCs w:val="24"/>
              </w:rPr>
              <w:t>27.6.1. Organų donorystė.</w:t>
            </w:r>
          </w:p>
        </w:tc>
        <w:tc>
          <w:tcPr>
            <w:tcW w:w="7841" w:type="dxa"/>
            <w:tcMar>
              <w:top w:w="28" w:type="dxa"/>
              <w:left w:w="57" w:type="dxa"/>
              <w:bottom w:w="28" w:type="dxa"/>
              <w:right w:w="57" w:type="dxa"/>
            </w:tcMar>
          </w:tcPr>
          <w:p w14:paraId="100E4FA8" w14:textId="5F2F35B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Organizuoti susitikimus su atstovais iš Lietuvos asociacijos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Gyvastis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kuri vienija žmones, sergančius inkstų (nefrologinėmis) ligomis, gyvenančius persodintų organų (inkstų, širdies, plaučių, kepenų ar kt.) dėka ar laukiančius transplantacijos, ligonių artimuosius, medikus. </w:t>
            </w:r>
          </w:p>
        </w:tc>
      </w:tr>
    </w:tbl>
    <w:p w14:paraId="124DB511" w14:textId="69B7C555"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bookmarkStart w:id="31" w:name="_xbx95orvezqq" w:colFirst="0" w:colLast="0"/>
      <w:bookmarkStart w:id="32" w:name="_Toc147495651"/>
      <w:bookmarkEnd w:id="31"/>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32"/>
    </w:p>
    <w:tbl>
      <w:tblPr>
        <w:tblStyle w:val="aa"/>
        <w:tblW w:w="1019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374E9F96" w14:textId="77777777" w:rsidTr="00443966">
        <w:tc>
          <w:tcPr>
            <w:tcW w:w="2353" w:type="dxa"/>
            <w:tcMar>
              <w:top w:w="28" w:type="dxa"/>
              <w:left w:w="57" w:type="dxa"/>
              <w:bottom w:w="28" w:type="dxa"/>
              <w:right w:w="57" w:type="dxa"/>
            </w:tcMar>
          </w:tcPr>
          <w:p w14:paraId="4A2814CF"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Tema</w:t>
            </w:r>
          </w:p>
        </w:tc>
        <w:tc>
          <w:tcPr>
            <w:tcW w:w="7841" w:type="dxa"/>
            <w:tcMar>
              <w:top w:w="28" w:type="dxa"/>
              <w:left w:w="57" w:type="dxa"/>
              <w:bottom w:w="28" w:type="dxa"/>
              <w:right w:w="57" w:type="dxa"/>
            </w:tcMar>
          </w:tcPr>
          <w:p w14:paraId="7EB3158C" w14:textId="7777777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Siūlymai</w:t>
            </w:r>
          </w:p>
        </w:tc>
      </w:tr>
      <w:tr w:rsidR="006C785A" w:rsidRPr="00A64576" w14:paraId="306C5283" w14:textId="77777777" w:rsidTr="00443966">
        <w:tc>
          <w:tcPr>
            <w:tcW w:w="2353" w:type="dxa"/>
            <w:tcMar>
              <w:top w:w="28" w:type="dxa"/>
              <w:left w:w="57" w:type="dxa"/>
              <w:bottom w:w="28" w:type="dxa"/>
              <w:right w:w="57" w:type="dxa"/>
            </w:tcMar>
          </w:tcPr>
          <w:p w14:paraId="5E4CFD8E" w14:textId="36B5A15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Genetika</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tcMar>
              <w:top w:w="28" w:type="dxa"/>
              <w:left w:w="57" w:type="dxa"/>
              <w:bottom w:w="28" w:type="dxa"/>
              <w:right w:w="57" w:type="dxa"/>
            </w:tcMar>
          </w:tcPr>
          <w:p w14:paraId="4AA8160A" w14:textId="433B407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Analizuojami Lietuvos genetikos srities mokslininkų pasiekimai (prof. V. Kučinsko V.Rančelio ir kt.); rekomenduojama pakviesti į susitikimą buvusius mokyklos mokinius, kurie studijuoja (-javo) biochemiją, genetiką. Aiškinamasi, kokia yra sintetinės biologijos organizacijos iGEM veikla ir pasiekimai.</w:t>
            </w:r>
            <w:r w:rsidR="00AB4741">
              <w:rPr>
                <w:rFonts w:ascii="Times New Roman" w:eastAsia="Times New Roman" w:hAnsi="Times New Roman" w:cs="Times New Roman"/>
                <w:sz w:val="24"/>
                <w:szCs w:val="24"/>
              </w:rPr>
              <w:t xml:space="preserve"> </w:t>
            </w:r>
          </w:p>
          <w:p w14:paraId="2D62553A" w14:textId="4C58110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Dalyvauti jaunųjų mokslininkų tarptautinėje konferencijoje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The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COINS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(organizatorius VU, Gyvybės mokslų centras); projekte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Studentas vienai dienai</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renkantis VU, Gyvybės mokslų centrą.</w:t>
            </w:r>
          </w:p>
        </w:tc>
      </w:tr>
      <w:tr w:rsidR="006C785A" w:rsidRPr="00A64576" w14:paraId="7B962A69" w14:textId="77777777" w:rsidTr="00443966">
        <w:tc>
          <w:tcPr>
            <w:tcW w:w="2353" w:type="dxa"/>
            <w:tcMar>
              <w:top w:w="28" w:type="dxa"/>
              <w:left w:w="57" w:type="dxa"/>
              <w:bottom w:w="28" w:type="dxa"/>
              <w:right w:w="57" w:type="dxa"/>
            </w:tcMar>
          </w:tcPr>
          <w:p w14:paraId="46A62728" w14:textId="4C5B474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28.1.2. Biotechnologijos</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tcMar>
              <w:top w:w="28" w:type="dxa"/>
              <w:left w:w="57" w:type="dxa"/>
              <w:bottom w:w="28" w:type="dxa"/>
              <w:right w:w="57" w:type="dxa"/>
            </w:tcMar>
          </w:tcPr>
          <w:p w14:paraId="6F3912E1" w14:textId="2551C5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Aiškinamasi, kuo svarbios biotechnologijų šakos: žalioji (žemės ūkis: naudingų augalų ir gyvūnų kūrimas, kovojant su bado problema pasaulyje), mėlynoji (jūros organizmų biotechnologiniai tyrimai), raudonoji (medicina: vaistinių medžiagų ieškojimas, gamyba, ligų diagnozavimas), baltoji (pramoninė: organinių atliekų nukenksminimas (utilizavimas) išgaunant organines trąšas ir biokurą).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Edukacinė pamoka: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UAB „Thermo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Fisher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Scientific</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Baltics“ apie produktus, kurie naudojami tiriant genų sandarą, raišką ir įvairovę.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GMO kūrimo istorija ir ateities perspektyvos.</w:t>
            </w:r>
          </w:p>
        </w:tc>
      </w:tr>
      <w:tr w:rsidR="006C785A" w:rsidRPr="00A64576" w14:paraId="1972ABAF" w14:textId="77777777" w:rsidTr="00443966">
        <w:tc>
          <w:tcPr>
            <w:tcW w:w="2353" w:type="dxa"/>
            <w:tcMar>
              <w:top w:w="28" w:type="dxa"/>
              <w:left w:w="57" w:type="dxa"/>
              <w:bottom w:w="28" w:type="dxa"/>
              <w:right w:w="57" w:type="dxa"/>
            </w:tcMar>
          </w:tcPr>
          <w:p w14:paraId="4AE5F4E8" w14:textId="26FD3DD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28.2.1.</w:t>
            </w:r>
            <w:r w:rsidRPr="00A64576">
              <w:rPr>
                <w:rFonts w:ascii="Times New Roman" w:eastAsia="Times New Roman" w:hAnsi="Times New Roman" w:cs="Times New Roman"/>
                <w:b/>
                <w:color w:val="FF0000"/>
                <w:sz w:val="24"/>
                <w:szCs w:val="24"/>
              </w:rPr>
              <w:t xml:space="preserve"> </w:t>
            </w:r>
            <w:r w:rsidRPr="00A64576">
              <w:rPr>
                <w:rFonts w:ascii="Times New Roman" w:eastAsia="Times New Roman" w:hAnsi="Times New Roman" w:cs="Times New Roman"/>
                <w:b/>
                <w:sz w:val="24"/>
                <w:szCs w:val="24"/>
              </w:rPr>
              <w:t>Ekologinės problemos</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tcMar>
              <w:top w:w="28" w:type="dxa"/>
              <w:left w:w="57" w:type="dxa"/>
              <w:bottom w:w="28" w:type="dxa"/>
              <w:right w:w="57" w:type="dxa"/>
            </w:tcMar>
          </w:tcPr>
          <w:p w14:paraId="72F13E5F" w14:textId="076CB11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Apibendrinant ekologines problemas ir žmonijos poveikį aplinkai ir bioįvairovės mažėjimui, rekomenduojamos pasirinktos knygos, dokumentinio filmo apie biologinės įvairovės nykimą aptarimas / gamtamokslinio pranešimo ruošimas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bioįvairovės nykimo pasekmių žmonijai modeliavimas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pvz., Elizabeth Kolbert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Šeštasis išnykimas: ne vien gamtos istorija“ (2018 m.),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Field Notes from a Catastrophe</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(2015 m.) arba David Attenborough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Gyvenimas mūsų planetoje</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Išgvildenti artimos aplinkos pasirinktą gamtosauginę problemą ir ją išspręsti. Atliekų perdirbimo įmonių lankymas.</w:t>
            </w:r>
            <w:r w:rsidR="00AB4741">
              <w:rPr>
                <w:rFonts w:ascii="Times New Roman" w:eastAsia="Times New Roman" w:hAnsi="Times New Roman" w:cs="Times New Roman"/>
                <w:sz w:val="24"/>
                <w:szCs w:val="24"/>
              </w:rPr>
              <w:t xml:space="preserve"> </w:t>
            </w:r>
          </w:p>
          <w:p w14:paraId="2BF2B767" w14:textId="239796B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Nagrinėti Lietuvos ir įvairių šalių patirtį, kuriose naudojami ekologiškai darnaus projektavimo principai, vystoma ekologinė žemdirbystė.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Aptariami privalumai, trūkumai, perspektyvos. Galima pasiūlyti atlikti projektą, kaip laikantis darnaus projektavimo principų ar ekologinės žemdirbystės galima sumažinti ekologinių problemų atsiradimą / arba /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ekogyvenviečių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kūrimąsi Lietuvoje ir pasaulyje.</w:t>
            </w:r>
            <w:r w:rsidR="00AB4741">
              <w:rPr>
                <w:rFonts w:ascii="Times New Roman" w:eastAsia="Times New Roman" w:hAnsi="Times New Roman" w:cs="Times New Roman"/>
                <w:sz w:val="24"/>
                <w:szCs w:val="24"/>
              </w:rPr>
              <w:t xml:space="preserve"> </w:t>
            </w:r>
          </w:p>
        </w:tc>
      </w:tr>
      <w:tr w:rsidR="006C785A" w:rsidRPr="00A64576" w14:paraId="61DAD5C8" w14:textId="77777777" w:rsidTr="00443966">
        <w:tc>
          <w:tcPr>
            <w:tcW w:w="2353" w:type="dxa"/>
            <w:tcMar>
              <w:top w:w="28" w:type="dxa"/>
              <w:left w:w="57" w:type="dxa"/>
              <w:bottom w:w="28" w:type="dxa"/>
              <w:right w:w="57" w:type="dxa"/>
            </w:tcMar>
          </w:tcPr>
          <w:p w14:paraId="5F311411" w14:textId="2B6E1BDF" w:rsidR="006C785A" w:rsidRPr="00A64576" w:rsidRDefault="00092185" w:rsidP="000F22E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Aplinkosauga</w:t>
            </w:r>
            <w:r w:rsidR="000F22E1">
              <w:rPr>
                <w:rFonts w:ascii="Times New Roman" w:eastAsia="Times New Roman" w:hAnsi="Times New Roman" w:cs="Times New Roman"/>
                <w:b/>
                <w:sz w:val="24"/>
                <w:szCs w:val="24"/>
              </w:rPr>
              <w:t>.</w:t>
            </w:r>
          </w:p>
        </w:tc>
        <w:tc>
          <w:tcPr>
            <w:tcW w:w="7841" w:type="dxa"/>
            <w:tcMar>
              <w:top w:w="28" w:type="dxa"/>
              <w:left w:w="57" w:type="dxa"/>
              <w:bottom w:w="28" w:type="dxa"/>
              <w:right w:w="57" w:type="dxa"/>
            </w:tcMar>
          </w:tcPr>
          <w:p w14:paraId="78DBB28E" w14:textId="13A5D8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Nagrinėti, aktualius aplinkosaugos įstatymus, aiškintis CITES konvencijos reikšmę biologinės įvairovės išsaugojimui.</w:t>
            </w:r>
            <w:r w:rsidR="00AB4741">
              <w:rPr>
                <w:rFonts w:ascii="Times New Roman" w:eastAsia="Times New Roman" w:hAnsi="Times New Roman" w:cs="Times New Roman"/>
                <w:sz w:val="24"/>
                <w:szCs w:val="24"/>
              </w:rPr>
              <w:t xml:space="preserve"> </w:t>
            </w:r>
          </w:p>
          <w:p w14:paraId="1F5DDE62" w14:textId="5A63892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paaiškinti, kaip klimato pokyčiai daro įtaką organizmų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biotinių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ryšių palaikymui ir ekosistemų stabilumui; kaip sezoniškumo pokyčiai lemia augalų vegetacinį, vaisių nokimo ir derliaus nuėmimo laikotarpį; kaip vandens lygis upėse, ežeruose lemia pokyčius žuvų ir kitų vandens organizmų generacijai ir išsaugojimui.</w:t>
            </w:r>
          </w:p>
          <w:p w14:paraId="6F29258C" w14:textId="4797A2ED" w:rsidR="006C785A" w:rsidRPr="00A64576" w:rsidRDefault="00092185" w:rsidP="00CF00A1">
            <w:pPr>
              <w:shd w:val="clear" w:color="auto" w:fill="FFFFFF"/>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Ugdymo įstaigoje organizuoti ir vykdyti ilgalaikį projektą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Nešvaistykime energijos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pasidomėti DVT 13 tikslo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Kova su klimato kaita</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įžvelgiamas sąsajas su atsirandančiomis švietimo ir informavimo problemomis; analizuoti duomenis apie klimato kaitos pokyčius Lietuvoje per pasirinktą laikotarpį, apibendrinti duomenis, daryti pagrįstas išvadas; parengti gamtamokslinį </w:t>
            </w:r>
            <w:r w:rsidRPr="00A64576">
              <w:rPr>
                <w:rFonts w:ascii="Times New Roman" w:eastAsia="Times New Roman" w:hAnsi="Times New Roman" w:cs="Times New Roman"/>
                <w:sz w:val="24"/>
                <w:szCs w:val="24"/>
              </w:rPr>
              <w:lastRenderedPageBreak/>
              <w:t>pranešimą apie rūšinės įvairovės prognozuojamą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pasikeitimą Lietuvoje dar labiau šylant klimatui. Diskusija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Klimato kaita – klimato krizė?</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189264CC" w14:textId="278371E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Aiškinamasi, kuo svarbi biologinė įvairovė dėl moralinių ir etninių, ekologinių, socialinių ir ekonominių priežasčių.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Draustinių, nacionalinių, regioninių parkų lankymas su ten vykstančiomis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įvairiomis edukacijomis (pvz. pažintinė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ekskursija: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„Atrask ir pažink Lietuvos saugomas teritorijas</w:t>
            </w:r>
            <w:r w:rsidR="00293056">
              <w:rPr>
                <w:rFonts w:ascii="Times New Roman" w:eastAsia="Times New Roman" w:hAnsi="Times New Roman" w:cs="Times New Roman"/>
                <w:sz w:val="24"/>
                <w:szCs w:val="24"/>
              </w:rPr>
              <w:t>“</w:t>
            </w:r>
            <w:r w:rsidR="003B291B">
              <w:rPr>
                <w:rFonts w:ascii="Times New Roman" w:eastAsia="Times New Roman" w:hAnsi="Times New Roman" w:cs="Times New Roman"/>
                <w:sz w:val="24"/>
                <w:szCs w:val="24"/>
              </w:rPr>
              <w:t>.</w:t>
            </w:r>
          </w:p>
          <w:p w14:paraId="4331A02E" w14:textId="3D39713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Konferencija tema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Kaip aš saugau Žemę</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r>
    </w:tbl>
    <w:p w14:paraId="26FFFD60" w14:textId="00D7F925"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33" w:name="_v2mdb4npscqz" w:colFirst="0" w:colLast="0"/>
      <w:bookmarkStart w:id="34" w:name="_Toc147495652"/>
      <w:bookmarkEnd w:id="33"/>
      <w:r>
        <w:rPr>
          <w:rFonts w:ascii="Times New Roman" w:eastAsia="Times New Roman" w:hAnsi="Times New Roman" w:cs="Times New Roman"/>
          <w:color w:val="000000"/>
          <w:sz w:val="24"/>
          <w:szCs w:val="24"/>
        </w:rPr>
        <w:lastRenderedPageBreak/>
        <w:t>6. </w:t>
      </w:r>
      <w:r w:rsidR="00092185" w:rsidRPr="00A64576">
        <w:rPr>
          <w:rFonts w:ascii="Times New Roman" w:eastAsia="Times New Roman" w:hAnsi="Times New Roman" w:cs="Times New Roman"/>
          <w:color w:val="000000"/>
          <w:sz w:val="24"/>
          <w:szCs w:val="24"/>
        </w:rPr>
        <w:t>Veiklų planavimo</w:t>
      </w:r>
      <w:r w:rsidR="00A20C79" w:rsidRPr="00A64576">
        <w:rPr>
          <w:rFonts w:ascii="Times New Roman" w:eastAsia="Times New Roman" w:hAnsi="Times New Roman" w:cs="Times New Roman"/>
          <w:color w:val="000000"/>
          <w:sz w:val="24"/>
          <w:szCs w:val="24"/>
        </w:rPr>
        <w:t xml:space="preserve"> ir kompetencijų ugdymo</w:t>
      </w:r>
      <w:r w:rsidR="00092185" w:rsidRPr="00A64576">
        <w:rPr>
          <w:rFonts w:ascii="Times New Roman" w:eastAsia="Times New Roman" w:hAnsi="Times New Roman" w:cs="Times New Roman"/>
          <w:color w:val="000000"/>
          <w:sz w:val="24"/>
          <w:szCs w:val="24"/>
        </w:rPr>
        <w:t xml:space="preserve"> pavyzdžiai</w:t>
      </w:r>
      <w:bookmarkEnd w:id="34"/>
    </w:p>
    <w:p w14:paraId="45A814A1" w14:textId="7E32345E"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pateikiami ilgalaikių veiklų ir projektinių </w:t>
      </w:r>
      <w:r w:rsidR="00A20C79" w:rsidRPr="00A64576">
        <w:rPr>
          <w:rFonts w:ascii="Times New Roman" w:eastAsia="Times New Roman" w:hAnsi="Times New Roman" w:cs="Times New Roman"/>
          <w:color w:val="000000"/>
          <w:sz w:val="24"/>
          <w:szCs w:val="24"/>
        </w:rPr>
        <w:t xml:space="preserve">darbų </w:t>
      </w:r>
      <w:r w:rsidRPr="00A64576">
        <w:rPr>
          <w:rFonts w:ascii="Times New Roman" w:eastAsia="Times New Roman" w:hAnsi="Times New Roman" w:cs="Times New Roman"/>
          <w:color w:val="000000"/>
          <w:sz w:val="24"/>
          <w:szCs w:val="24"/>
        </w:rPr>
        <w:t>planavimo, kompetencijų ugdymo pavyzdžiai su nuorodomis į šaltinius ir patarimais mokytojams.</w:t>
      </w:r>
      <w:r w:rsidR="00AB4741">
        <w:rPr>
          <w:rFonts w:ascii="Times New Roman" w:eastAsia="Times New Roman" w:hAnsi="Times New Roman" w:cs="Times New Roman"/>
          <w:color w:val="000000"/>
          <w:sz w:val="24"/>
          <w:szCs w:val="24"/>
        </w:rPr>
        <w:t xml:space="preserve"> </w:t>
      </w:r>
    </w:p>
    <w:p w14:paraId="5C2C4CA3" w14:textId="6D3A66E3" w:rsidR="00107B90" w:rsidRPr="00452AF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sudaro galimybes kartu su mokiniais kurti lankstų, besimokančiųjų poreikius ir mokymosi galimybes atitinkantį mokymosi „kelią“ ir siekti Bendrosiose programose </w:t>
      </w:r>
      <w:r w:rsidR="003762A0" w:rsidRPr="00A64576">
        <w:rPr>
          <w:rFonts w:ascii="Times New Roman" w:eastAsia="Times New Roman" w:hAnsi="Times New Roman" w:cs="Times New Roman"/>
          <w:sz w:val="24"/>
          <w:szCs w:val="24"/>
        </w:rPr>
        <w:t xml:space="preserve">(toliau – BP) </w:t>
      </w:r>
      <w:r w:rsidRPr="00A64576">
        <w:rPr>
          <w:rFonts w:ascii="Times New Roman" w:eastAsia="Times New Roman" w:hAnsi="Times New Roman" w:cs="Times New Roman"/>
          <w:color w:val="000000"/>
          <w:sz w:val="24"/>
          <w:szCs w:val="24"/>
        </w:rPr>
        <w:t>apibrėžtų mokinių pasiekimų</w:t>
      </w:r>
      <w:r w:rsidRPr="00452AF6">
        <w:rPr>
          <w:rFonts w:ascii="Times New Roman" w:eastAsia="Times New Roman" w:hAnsi="Times New Roman" w:cs="Times New Roman"/>
          <w:sz w:val="24"/>
          <w:szCs w:val="24"/>
        </w:rPr>
        <w:t>.</w:t>
      </w:r>
      <w:r w:rsidR="00AB4741" w:rsidRPr="00452AF6">
        <w:rPr>
          <w:rFonts w:ascii="Times New Roman" w:eastAsia="Times New Roman" w:hAnsi="Times New Roman" w:cs="Times New Roman"/>
          <w:sz w:val="24"/>
          <w:szCs w:val="24"/>
        </w:rPr>
        <w:t xml:space="preserve"> </w:t>
      </w:r>
    </w:p>
    <w:p w14:paraId="4C70484C" w14:textId="77777777" w:rsidR="00452AF6" w:rsidRPr="001043B6" w:rsidRDefault="00452AF6" w:rsidP="00452AF6">
      <w:pPr>
        <w:spacing w:after="120" w:line="240" w:lineRule="auto"/>
        <w:jc w:val="both"/>
        <w:textAlignment w:val="baseline"/>
        <w:rPr>
          <w:rFonts w:ascii="Times New Roman" w:eastAsia="Times New Roman" w:hAnsi="Times New Roman" w:cs="Times New Roman"/>
          <w:sz w:val="24"/>
          <w:szCs w:val="24"/>
        </w:rPr>
      </w:pPr>
      <w:bookmarkStart w:id="35" w:name="_Toc147495653"/>
      <w:r w:rsidRPr="001043B6">
        <w:rPr>
          <w:rFonts w:ascii="Times New Roman" w:eastAsia="Times New Roman" w:hAnsi="Times New Roman" w:cs="Times New Roman"/>
          <w:sz w:val="24"/>
          <w:szCs w:val="24"/>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w:t>
      </w:r>
      <w:r w:rsidRPr="01B4CE25">
        <w:rPr>
          <w:rFonts w:ascii="Times New Roman" w:eastAsia="Times New Roman" w:hAnsi="Times New Roman" w:cs="Times New Roman"/>
          <w:sz w:val="24"/>
          <w:szCs w:val="24"/>
        </w:rPr>
        <w:t>Biologijos bendrosios programos (toliau – BP)</w:t>
      </w:r>
      <w:r w:rsidRPr="001043B6">
        <w:rPr>
          <w:rFonts w:ascii="Times New Roman" w:eastAsia="Times New Roman" w:hAnsi="Times New Roman" w:cs="Times New Roman"/>
          <w:sz w:val="24"/>
          <w:szCs w:val="24"/>
        </w:rPr>
        <w:t xml:space="preserve"> įgyvendinimo rekomendacijų dalyje </w:t>
      </w:r>
      <w:r w:rsidRPr="00EE7FC5">
        <w:rPr>
          <w:rFonts w:ascii="Times New Roman" w:eastAsia="Times New Roman" w:hAnsi="Times New Roman" w:cs="Times New Roman"/>
          <w:i/>
          <w:iCs/>
          <w:sz w:val="24"/>
          <w:szCs w:val="24"/>
        </w:rPr>
        <w:t>Veiklų planavimo ir kompetencijų ugdymo pavyzdžiai</w:t>
      </w:r>
      <w:r w:rsidRPr="01B4CE25">
        <w:rPr>
          <w:rFonts w:ascii="Times New Roman" w:eastAsia="Times New Roman" w:hAnsi="Times New Roman" w:cs="Times New Roman"/>
          <w:i/>
          <w:iCs/>
          <w:sz w:val="24"/>
          <w:szCs w:val="24"/>
        </w:rPr>
        <w:t xml:space="preserve">. </w:t>
      </w:r>
      <w:r w:rsidRPr="001043B6">
        <w:rPr>
          <w:rFonts w:ascii="Times New Roman" w:eastAsia="Times New Roman" w:hAnsi="Times New Roman" w:cs="Times New Roman"/>
          <w:sz w:val="24"/>
          <w:szCs w:val="24"/>
        </w:rPr>
        <w:t xml:space="preserve">Planuodamas mokymosi veiklas mokytojas tikslingai pasirenka, kurias kompetencijas ir pasiekimus ugdys atsižvelgdamas į konkrečios klasės mokinių pasiekimus ir poreikius. Šį darbą palengvins naudojimasis </w:t>
      </w:r>
      <w:hyperlink r:id="rId76">
        <w:r w:rsidRPr="001043B6">
          <w:rPr>
            <w:rStyle w:val="Hipersaitas"/>
            <w:rFonts w:ascii="Times New Roman" w:eastAsia="Times New Roman" w:hAnsi="Times New Roman" w:cs="Times New Roman"/>
            <w:sz w:val="24"/>
            <w:szCs w:val="24"/>
          </w:rPr>
          <w:t>Švietimo portale</w:t>
        </w:r>
      </w:hyperlink>
      <w:r w:rsidRPr="001043B6">
        <w:rPr>
          <w:rFonts w:ascii="Times New Roman" w:eastAsia="Times New Roman" w:hAnsi="Times New Roman" w:cs="Times New Roman"/>
          <w:sz w:val="24"/>
          <w:szCs w:val="24"/>
        </w:rPr>
        <w:t xml:space="preserve"> pateiktos BP </w:t>
      </w:r>
      <w:hyperlink r:id="rId77" w:history="1">
        <w:r w:rsidRPr="00116BB4">
          <w:rPr>
            <w:rStyle w:val="Hipersaitas"/>
            <w:rFonts w:ascii="Times New Roman" w:eastAsia="Times New Roman" w:hAnsi="Times New Roman" w:cs="Times New Roman"/>
            <w:sz w:val="24"/>
            <w:szCs w:val="24"/>
          </w:rPr>
          <w:t>atvaizdavimu</w:t>
        </w:r>
      </w:hyperlink>
      <w:r w:rsidRPr="001043B6">
        <w:rPr>
          <w:rFonts w:ascii="Times New Roman" w:eastAsia="Times New Roman" w:hAnsi="Times New Roman" w:cs="Times New Roman"/>
          <w:sz w:val="24"/>
          <w:szCs w:val="24"/>
        </w:rPr>
        <w:t xml:space="preserve"> su mokymo(si) turinio, pasiekimų, kompetencijų ir tarpdalykinių temų nurodytomis sąsajomis.</w:t>
      </w:r>
    </w:p>
    <w:p w14:paraId="0A926FCB" w14:textId="77777777"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Kompetencijos nurodomos prie kiekvieno pasirinkto koncentro pasiekimo:</w:t>
      </w:r>
    </w:p>
    <w:p w14:paraId="2ED76C9B" w14:textId="77777777"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Pr>
          <w:noProof/>
        </w:rPr>
        <w:drawing>
          <wp:inline distT="0" distB="0" distL="0" distR="0" wp14:anchorId="0C960DFD" wp14:editId="3B155B32">
            <wp:extent cx="6510638" cy="1440000"/>
            <wp:effectExtent l="0" t="0" r="5080" b="825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78">
                      <a:extLst>
                        <a:ext uri="{28A0092B-C50C-407E-A947-70E740481C1C}">
                          <a14:useLocalDpi xmlns:a14="http://schemas.microsoft.com/office/drawing/2010/main" val="0"/>
                        </a:ext>
                      </a:extLst>
                    </a:blip>
                    <a:stretch>
                      <a:fillRect/>
                    </a:stretch>
                  </pic:blipFill>
                  <pic:spPr>
                    <a:xfrm>
                      <a:off x="0" y="0"/>
                      <a:ext cx="6510638" cy="1440000"/>
                    </a:xfrm>
                    <a:prstGeom prst="rect">
                      <a:avLst/>
                    </a:prstGeom>
                  </pic:spPr>
                </pic:pic>
              </a:graphicData>
            </a:graphic>
          </wp:inline>
        </w:drawing>
      </w:r>
    </w:p>
    <w:p w14:paraId="196E3015" w14:textId="2DDC79D0"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Spustelėjus ant pasirinkto pasiekimo atidaromas pasiekimo lygių požymių ir pasiekimui ugdyti skirto mokymo(si) turinio citatų langas:</w:t>
      </w:r>
    </w:p>
    <w:p w14:paraId="33374AD4" w14:textId="29AC207E"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Pr>
          <w:noProof/>
        </w:rPr>
        <w:lastRenderedPageBreak/>
        <w:drawing>
          <wp:inline distT="0" distB="0" distL="0" distR="0" wp14:anchorId="5A69FA54" wp14:editId="2EB54940">
            <wp:extent cx="6118858" cy="3827145"/>
            <wp:effectExtent l="0" t="0" r="0" b="1905"/>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pic:nvPicPr>
                  <pic:blipFill>
                    <a:blip r:embed="rId79">
                      <a:extLst>
                        <a:ext uri="{28A0092B-C50C-407E-A947-70E740481C1C}">
                          <a14:useLocalDpi xmlns:a14="http://schemas.microsoft.com/office/drawing/2010/main" val="0"/>
                        </a:ext>
                      </a:extLst>
                    </a:blip>
                    <a:stretch>
                      <a:fillRect/>
                    </a:stretch>
                  </pic:blipFill>
                  <pic:spPr>
                    <a:xfrm>
                      <a:off x="0" y="0"/>
                      <a:ext cx="6118858" cy="3827145"/>
                    </a:xfrm>
                    <a:prstGeom prst="rect">
                      <a:avLst/>
                    </a:prstGeom>
                  </pic:spPr>
                </pic:pic>
              </a:graphicData>
            </a:graphic>
          </wp:inline>
        </w:drawing>
      </w:r>
      <w:r w:rsidR="005D294B">
        <w:rPr>
          <w:rFonts w:ascii="Times New Roman" w:eastAsia="Times New Roman" w:hAnsi="Times New Roman" w:cs="Times New Roman"/>
          <w:sz w:val="24"/>
          <w:szCs w:val="24"/>
        </w:rPr>
        <w:t xml:space="preserve"> </w:t>
      </w:r>
    </w:p>
    <w:p w14:paraId="6B3E7F81" w14:textId="28CF9658" w:rsidR="00452AF6" w:rsidRPr="001043B6" w:rsidRDefault="00452AF6" w:rsidP="00452AF6">
      <w:pPr>
        <w:spacing w:after="12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Tarpdalykinės temos nurodomos prie kiekvienos mokymo(si) turinio temos. Užvedus žymeklį ant prie temų pateiktų ikonėlių atsiveria langas, kuriame matoma tarpdalykinė tema ir su ja susieto(-ų) pasiekimo(-ų) ir (ar) mokymo(si) turinio temos(-ų) citatos.</w:t>
      </w:r>
    </w:p>
    <w:p w14:paraId="57AE658F" w14:textId="77777777" w:rsidR="00452AF6" w:rsidRDefault="00452AF6" w:rsidP="00452AF6">
      <w:r>
        <w:rPr>
          <w:noProof/>
        </w:rPr>
        <w:drawing>
          <wp:inline distT="0" distB="0" distL="0" distR="0" wp14:anchorId="7BC7E2D4" wp14:editId="6CF7DBCB">
            <wp:extent cx="5135880" cy="2274264"/>
            <wp:effectExtent l="0" t="0" r="762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pic:nvPicPr>
                  <pic:blipFill>
                    <a:blip r:embed="rId80">
                      <a:extLst>
                        <a:ext uri="{28A0092B-C50C-407E-A947-70E740481C1C}">
                          <a14:useLocalDpi xmlns:a14="http://schemas.microsoft.com/office/drawing/2010/main" val="0"/>
                        </a:ext>
                      </a:extLst>
                    </a:blip>
                    <a:stretch>
                      <a:fillRect/>
                    </a:stretch>
                  </pic:blipFill>
                  <pic:spPr>
                    <a:xfrm>
                      <a:off x="0" y="0"/>
                      <a:ext cx="5148153" cy="2279699"/>
                    </a:xfrm>
                    <a:prstGeom prst="rect">
                      <a:avLst/>
                    </a:prstGeom>
                  </pic:spPr>
                </pic:pic>
              </a:graphicData>
            </a:graphic>
          </wp:inline>
        </w:drawing>
      </w:r>
    </w:p>
    <w:p w14:paraId="735A0F3C" w14:textId="77777777" w:rsidR="00C14207" w:rsidRDefault="00C14207" w:rsidP="00C14207">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Pateiktame il</w:t>
      </w:r>
      <w:r w:rsidRPr="001043B6">
        <w:rPr>
          <w:rFonts w:ascii="Times New Roman" w:eastAsia="Times New Roman" w:hAnsi="Times New Roman" w:cs="Times New Roman"/>
          <w:sz w:val="24"/>
          <w:szCs w:val="24"/>
        </w:rPr>
        <w:t xml:space="preserve">galaikio plano pavyzdyje </w:t>
      </w:r>
      <w:r>
        <w:rPr>
          <w:rFonts w:ascii="Times New Roman" w:eastAsia="Times New Roman" w:hAnsi="Times New Roman" w:cs="Times New Roman"/>
          <w:sz w:val="24"/>
          <w:szCs w:val="24"/>
        </w:rPr>
        <w:t>nurodomas</w:t>
      </w:r>
      <w:r w:rsidRPr="001043B6">
        <w:rPr>
          <w:rFonts w:ascii="Times New Roman" w:eastAsia="Times New Roman" w:hAnsi="Times New Roman" w:cs="Times New Roman"/>
          <w:sz w:val="24"/>
          <w:szCs w:val="24"/>
        </w:rPr>
        <w:t xml:space="preserve"> preliminarus 70-ies procentų Bendruosiuose ugdymo planuose dalykui numatyto valandų skaičiaus paskirstymas:</w:t>
      </w:r>
    </w:p>
    <w:p w14:paraId="610773FF" w14:textId="77777777" w:rsidR="00C14207" w:rsidRPr="001043B6" w:rsidRDefault="00C14207" w:rsidP="00C14207">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stulpelyje </w:t>
      </w:r>
      <w:r w:rsidRPr="01B4CE25">
        <w:rPr>
          <w:rFonts w:ascii="Times New Roman" w:eastAsia="Times New Roman" w:hAnsi="Times New Roman" w:cs="Times New Roman"/>
          <w:i/>
          <w:iCs/>
          <w:sz w:val="24"/>
          <w:szCs w:val="24"/>
        </w:rPr>
        <w:t xml:space="preserve">Mokymo(si) turinio sritis </w:t>
      </w:r>
      <w:r w:rsidRPr="01B4CE25">
        <w:rPr>
          <w:rFonts w:ascii="Times New Roman" w:eastAsia="Times New Roman" w:hAnsi="Times New Roman" w:cs="Times New Roman"/>
          <w:sz w:val="24"/>
          <w:szCs w:val="24"/>
        </w:rPr>
        <w:t>yra pateikiamos BP sritys.</w:t>
      </w:r>
    </w:p>
    <w:p w14:paraId="75F9D992" w14:textId="77777777" w:rsidR="00C14207" w:rsidRPr="001043B6" w:rsidRDefault="00C14207" w:rsidP="00C14207">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stulpelyje </w:t>
      </w:r>
      <w:r w:rsidRPr="01B4CE25">
        <w:rPr>
          <w:rFonts w:ascii="Times New Roman" w:eastAsia="Times New Roman" w:hAnsi="Times New Roman" w:cs="Times New Roman"/>
          <w:i/>
          <w:iCs/>
          <w:sz w:val="24"/>
          <w:szCs w:val="24"/>
        </w:rPr>
        <w:t xml:space="preserve">Mokymo(si) turinio tema </w:t>
      </w:r>
      <w:r w:rsidRPr="01B4CE25">
        <w:rPr>
          <w:rFonts w:ascii="Times New Roman" w:eastAsia="Times New Roman" w:hAnsi="Times New Roman" w:cs="Times New Roman"/>
          <w:sz w:val="24"/>
          <w:szCs w:val="24"/>
        </w:rPr>
        <w:t>yra pateikiamos BP temos;</w:t>
      </w:r>
    </w:p>
    <w:p w14:paraId="0D1CB160" w14:textId="77777777" w:rsidR="00C14207" w:rsidRPr="001043B6" w:rsidRDefault="00C14207" w:rsidP="00C14207">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E276A7">
        <w:rPr>
          <w:rFonts w:ascii="Times New Roman" w:eastAsia="Times New Roman" w:hAnsi="Times New Roman" w:cs="Times New Roman"/>
          <w:i/>
          <w:sz w:val="24"/>
          <w:szCs w:val="24"/>
        </w:rPr>
        <w:t>Pamokos tema</w:t>
      </w:r>
      <w:r w:rsidRPr="001043B6">
        <w:rPr>
          <w:rFonts w:ascii="Times New Roman" w:eastAsia="Times New Roman" w:hAnsi="Times New Roman" w:cs="Times New Roman"/>
          <w:sz w:val="24"/>
          <w:szCs w:val="24"/>
        </w:rPr>
        <w:t xml:space="preserve"> pateiktos galimos pamokų temos, kurias mokytojas gali keisti savo nuožiūra; </w:t>
      </w:r>
    </w:p>
    <w:p w14:paraId="20CD62C1" w14:textId="77777777" w:rsidR="00C14207" w:rsidRPr="001043B6" w:rsidRDefault="00C14207" w:rsidP="00C14207">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 xml:space="preserve">Val. sk. </w:t>
      </w:r>
      <w:r w:rsidRPr="001043B6">
        <w:rPr>
          <w:rFonts w:ascii="Times New Roman" w:eastAsia="Times New Roman" w:hAnsi="Times New Roman" w:cs="Times New Roman"/>
          <w:sz w:val="24"/>
          <w:szCs w:val="24"/>
        </w:rPr>
        <w:t>yra nurodytas galimas nagrinėjant temą pasiekimams ugdyti skirtas pamokų skaičius. Lentelėje pateiktą pamokų skaičių mokytojas gali keisti atsižvelgdamas į mokinių poreikius, pasirinktas mokymosi veiklas ir ugdymo metodus;</w:t>
      </w:r>
    </w:p>
    <w:p w14:paraId="02524668" w14:textId="77777777" w:rsidR="00C14207" w:rsidRPr="001043B6" w:rsidRDefault="00C14207" w:rsidP="00C14207">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 xml:space="preserve">30 proc. </w:t>
      </w:r>
      <w:r w:rsidRPr="001043B6">
        <w:rPr>
          <w:rFonts w:ascii="Times New Roman" w:eastAsia="Times New Roman" w:hAnsi="Times New Roman" w:cs="Times New Roman"/>
          <w:sz w:val="24"/>
          <w:szCs w:val="24"/>
        </w:rPr>
        <w:t xml:space="preserve">mokytojas, atsižvelgdamas į mokinių poreikius, pasirinktas mokymosi veiklas ir ugdymo metodus, galės nurodyti, kaip paskirsto valandas laisvai pasirenkamam turiniui; </w:t>
      </w:r>
    </w:p>
    <w:p w14:paraId="2963B16A" w14:textId="77777777" w:rsidR="00C14207" w:rsidRPr="00C91147" w:rsidRDefault="00C14207" w:rsidP="00C14207">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 xml:space="preserve">Galimos mokinių veiklos </w:t>
      </w:r>
      <w:r w:rsidRPr="001043B6">
        <w:rPr>
          <w:rFonts w:ascii="Times New Roman" w:eastAsia="Times New Roman" w:hAnsi="Times New Roman" w:cs="Times New Roman"/>
          <w:sz w:val="24"/>
          <w:szCs w:val="24"/>
        </w:rPr>
        <w:t xml:space="preserve">pateikiamas veiklų sąrašas yra susietas su BP įgyvendinimo rekomendacijų dalimi </w:t>
      </w:r>
      <w:r w:rsidRPr="008248A8">
        <w:rPr>
          <w:rFonts w:ascii="Times New Roman" w:eastAsia="Times New Roman" w:hAnsi="Times New Roman" w:cs="Times New Roman"/>
          <w:i/>
          <w:sz w:val="24"/>
          <w:szCs w:val="24"/>
        </w:rPr>
        <w:t>Dalyko naujo turinio mokymo rekomendacijos</w:t>
      </w:r>
      <w:r w:rsidRPr="001043B6">
        <w:rPr>
          <w:rFonts w:ascii="Times New Roman" w:eastAsia="Times New Roman" w:hAnsi="Times New Roman" w:cs="Times New Roman"/>
          <w:i/>
          <w:sz w:val="24"/>
          <w:szCs w:val="24"/>
        </w:rPr>
        <w:t xml:space="preserve">, </w:t>
      </w:r>
      <w:r w:rsidRPr="001043B6">
        <w:rPr>
          <w:rFonts w:ascii="Times New Roman" w:eastAsia="Times New Roman" w:hAnsi="Times New Roman" w:cs="Times New Roman"/>
          <w:sz w:val="24"/>
          <w:szCs w:val="24"/>
        </w:rPr>
        <w:t xml:space="preserve">kurioje galima rasti išsamesnės informacijos apie ugdymo proceso organizavimą įgyvendinant atnaujintą </w:t>
      </w:r>
      <w:r w:rsidRPr="00C91147">
        <w:rPr>
          <w:rFonts w:ascii="Times New Roman" w:eastAsia="Times New Roman" w:hAnsi="Times New Roman" w:cs="Times New Roman"/>
          <w:sz w:val="24"/>
          <w:szCs w:val="24"/>
        </w:rPr>
        <w:t xml:space="preserve">BP. </w:t>
      </w:r>
      <w:r w:rsidRPr="00C91147">
        <w:rPr>
          <w:rFonts w:ascii="Times New Roman" w:eastAsia="Times New Roman" w:hAnsi="Times New Roman" w:cs="Times New Roman"/>
          <w:sz w:val="24"/>
          <w:szCs w:val="24"/>
        </w:rPr>
        <w:lastRenderedPageBreak/>
        <w:t>Mokytojas gali pasirinkti vieną ar kelias veiklas iš šio sąrašo, jas modifikuoti arba pakeisti kitomis atsižvelgdamas į savo mokinius, esamas mokymosi priemones ir pan. Svarbu įtraukti mokinius į aktyvias mokymosi veiklas;</w:t>
      </w:r>
    </w:p>
    <w:p w14:paraId="7099FABC" w14:textId="77777777" w:rsidR="00C14207" w:rsidRPr="00C91147" w:rsidRDefault="00C14207" w:rsidP="00C14207">
      <w:pPr>
        <w:pStyle w:val="Sraopastraipa"/>
        <w:numPr>
          <w:ilvl w:val="0"/>
          <w:numId w:val="75"/>
        </w:numPr>
        <w:spacing w:after="120" w:line="240" w:lineRule="auto"/>
        <w:ind w:left="714" w:hanging="357"/>
        <w:jc w:val="both"/>
        <w:rPr>
          <w:rFonts w:ascii="Times New Roman" w:eastAsia="Times New Roman" w:hAnsi="Times New Roman" w:cs="Times New Roman"/>
          <w:sz w:val="24"/>
          <w:szCs w:val="24"/>
        </w:rPr>
      </w:pPr>
      <w:r w:rsidRPr="00C91147">
        <w:rPr>
          <w:rFonts w:ascii="Times New Roman" w:eastAsia="Times New Roman" w:hAnsi="Times New Roman" w:cs="Times New Roman"/>
          <w:sz w:val="24"/>
          <w:szCs w:val="24"/>
        </w:rPr>
        <w:t xml:space="preserve">stulpelyje </w:t>
      </w:r>
      <w:r w:rsidRPr="00C91147">
        <w:rPr>
          <w:rFonts w:ascii="Times New Roman" w:eastAsia="Times New Roman" w:hAnsi="Times New Roman" w:cs="Times New Roman"/>
          <w:i/>
          <w:iCs/>
          <w:sz w:val="24"/>
          <w:szCs w:val="24"/>
        </w:rPr>
        <w:t>Kita medžiaga</w:t>
      </w:r>
      <w:r w:rsidRPr="00C91147">
        <w:rPr>
          <w:rFonts w:ascii="Times New Roman" w:eastAsia="Times New Roman" w:hAnsi="Times New Roman" w:cs="Times New Roman"/>
          <w:sz w:val="24"/>
          <w:szCs w:val="24"/>
        </w:rPr>
        <w:t xml:space="preserve"> pateikiamos nuorodos į įvairius temai nagrinėti tinkamus šaltinius: vaizdo įrašus, straipsnius, Lietuvos biologijos mokytojų asociacijos parengtą medžiagą ir kt.;</w:t>
      </w:r>
    </w:p>
    <w:p w14:paraId="5E34FD39" w14:textId="77777777" w:rsidR="00C14207" w:rsidRPr="00C91147" w:rsidRDefault="00C14207" w:rsidP="00C14207">
      <w:pPr>
        <w:pStyle w:val="Sraopastraipa"/>
        <w:numPr>
          <w:ilvl w:val="0"/>
          <w:numId w:val="75"/>
        </w:numPr>
        <w:spacing w:after="120" w:line="240" w:lineRule="auto"/>
        <w:ind w:left="714" w:hanging="357"/>
        <w:jc w:val="both"/>
        <w:rPr>
          <w:rFonts w:ascii="Times New Roman" w:eastAsia="Times New Roman" w:hAnsi="Times New Roman" w:cs="Times New Roman"/>
          <w:sz w:val="24"/>
          <w:szCs w:val="24"/>
        </w:rPr>
      </w:pPr>
      <w:r w:rsidRPr="00C91147">
        <w:rPr>
          <w:rFonts w:ascii="Times New Roman" w:eastAsia="Times New Roman" w:hAnsi="Times New Roman" w:cs="Times New Roman"/>
          <w:sz w:val="24"/>
          <w:szCs w:val="24"/>
        </w:rPr>
        <w:t xml:space="preserve">stulpelyje </w:t>
      </w:r>
      <w:r w:rsidRPr="00C91147">
        <w:rPr>
          <w:rFonts w:ascii="Times New Roman" w:eastAsia="Times New Roman" w:hAnsi="Times New Roman" w:cs="Times New Roman"/>
          <w:i/>
          <w:iCs/>
          <w:sz w:val="24"/>
          <w:szCs w:val="24"/>
        </w:rPr>
        <w:t xml:space="preserve">SMP </w:t>
      </w:r>
      <w:r w:rsidRPr="00C91147">
        <w:rPr>
          <w:rFonts w:ascii="Times New Roman" w:eastAsia="Times New Roman" w:hAnsi="Times New Roman" w:cs="Times New Roman"/>
          <w:sz w:val="24"/>
          <w:szCs w:val="24"/>
        </w:rPr>
        <w:t>pateikiamos nuorodos į EdTech projekte parengtas ir kitų šalių svetainėse paskelbtas skaitmenines mokymosi priemones – interaktyvias simuliacijas, kurios gali būti naudojamos reiškinių ir dėsningumų virtualiems tyrimams atlikti arba plika akimi nematomiems reiškiniams ir procesams stebėti.</w:t>
      </w:r>
    </w:p>
    <w:p w14:paraId="31E36885" w14:textId="77777777" w:rsidR="00C14207" w:rsidRPr="00C91147" w:rsidRDefault="00C14207" w:rsidP="00C14207">
      <w:pPr>
        <w:spacing w:after="120" w:line="240" w:lineRule="auto"/>
        <w:jc w:val="both"/>
        <w:rPr>
          <w:rFonts w:ascii="Times New Roman" w:eastAsia="Times New Roman" w:hAnsi="Times New Roman" w:cs="Times New Roman"/>
          <w:sz w:val="24"/>
          <w:szCs w:val="24"/>
        </w:rPr>
      </w:pPr>
      <w:r w:rsidRPr="00C91147">
        <w:rPr>
          <w:rFonts w:ascii="Times New Roman" w:eastAsia="Times New Roman" w:hAnsi="Times New Roman" w:cs="Times New Roman"/>
          <w:i/>
          <w:iCs/>
          <w:sz w:val="24"/>
          <w:szCs w:val="24"/>
        </w:rPr>
        <w:t>Patarimas:</w:t>
      </w:r>
      <w:r w:rsidRPr="00C91147">
        <w:rPr>
          <w:rFonts w:ascii="Times New Roman" w:eastAsia="Times New Roman" w:hAnsi="Times New Roman" w:cs="Times New Roman"/>
          <w:sz w:val="24"/>
          <w:szCs w:val="24"/>
        </w:rPr>
        <w:t xml:space="preserve"> šį ilgalaikio plano pavyzdį patogiau naudoti skaitmeniniu formatu išsaugotą savo kompiuteryje, nes visos nuorodos yra interaktyvios, todėl jas galima atidaryti spustelint ant jų. Be to, </w:t>
      </w:r>
      <w:r w:rsidRPr="00C91147">
        <w:rPr>
          <w:rFonts w:ascii="Times New Roman" w:eastAsia="Times New Roman" w:hAnsi="Times New Roman" w:cs="Times New Roman"/>
          <w:i/>
          <w:iCs/>
          <w:sz w:val="24"/>
          <w:szCs w:val="24"/>
        </w:rPr>
        <w:t>Kita medžiaga</w:t>
      </w:r>
      <w:r w:rsidRPr="00C91147">
        <w:rPr>
          <w:rFonts w:ascii="Times New Roman" w:eastAsia="Times New Roman" w:hAnsi="Times New Roman" w:cs="Times New Roman"/>
          <w:sz w:val="24"/>
          <w:szCs w:val="24"/>
        </w:rPr>
        <w:t xml:space="preserve"> ir </w:t>
      </w:r>
      <w:r w:rsidRPr="00C91147">
        <w:rPr>
          <w:rFonts w:ascii="Times New Roman" w:eastAsia="Times New Roman" w:hAnsi="Times New Roman" w:cs="Times New Roman"/>
          <w:i/>
          <w:iCs/>
          <w:sz w:val="24"/>
          <w:szCs w:val="24"/>
        </w:rPr>
        <w:t>SMP</w:t>
      </w:r>
      <w:r w:rsidRPr="00C91147">
        <w:rPr>
          <w:rFonts w:ascii="Times New Roman" w:eastAsia="Times New Roman" w:hAnsi="Times New Roman" w:cs="Times New Roman"/>
          <w:sz w:val="24"/>
          <w:szCs w:val="24"/>
        </w:rPr>
        <w:t xml:space="preserve"> stulpelius galėsite papildyti kitų atrastų šaltinių nuorodomis. Tačiau, jeigu visgi norėtumėte turėti atspausdintą versiją, verta spausdinti tik pirmuosius 6 lentelės stulpelius.</w:t>
      </w:r>
    </w:p>
    <w:p w14:paraId="7C2D96F8" w14:textId="77777777" w:rsidR="00C14207" w:rsidRPr="00C91147" w:rsidRDefault="00C14207" w:rsidP="00C14207">
      <w:pPr>
        <w:spacing w:after="0" w:line="240" w:lineRule="auto"/>
        <w:jc w:val="both"/>
        <w:rPr>
          <w:rFonts w:ascii="Times New Roman" w:hAnsi="Times New Roman" w:cs="Times New Roman"/>
          <w:bCs/>
          <w:i/>
          <w:iCs/>
          <w:color w:val="000000"/>
          <w:sz w:val="24"/>
          <w:szCs w:val="24"/>
        </w:rPr>
      </w:pPr>
      <w:r w:rsidRPr="00C91147">
        <w:rPr>
          <w:rFonts w:ascii="Times New Roman" w:hAnsi="Times New Roman" w:cs="Times New Roman"/>
          <w:bCs/>
          <w:i/>
          <w:iCs/>
          <w:color w:val="000000"/>
          <w:sz w:val="24"/>
          <w:szCs w:val="24"/>
        </w:rPr>
        <w:t xml:space="preserve">Pastabos: </w:t>
      </w:r>
    </w:p>
    <w:p w14:paraId="7C05B46E" w14:textId="77777777" w:rsidR="00C14207" w:rsidRPr="00C91147" w:rsidRDefault="00C14207" w:rsidP="00C14207">
      <w:pPr>
        <w:pStyle w:val="Sraopastraipa"/>
        <w:numPr>
          <w:ilvl w:val="0"/>
          <w:numId w:val="78"/>
        </w:numPr>
        <w:spacing w:after="0" w:line="240" w:lineRule="auto"/>
        <w:jc w:val="both"/>
        <w:rPr>
          <w:rFonts w:ascii="Times New Roman" w:hAnsi="Times New Roman" w:cs="Times New Roman"/>
          <w:bCs/>
          <w:color w:val="000000"/>
          <w:sz w:val="24"/>
          <w:szCs w:val="24"/>
        </w:rPr>
      </w:pPr>
      <w:r w:rsidRPr="00C91147">
        <w:rPr>
          <w:rFonts w:ascii="Times New Roman" w:hAnsi="Times New Roman" w:cs="Times New Roman"/>
          <w:bCs/>
          <w:color w:val="000000"/>
          <w:sz w:val="24"/>
          <w:szCs w:val="24"/>
        </w:rPr>
        <w:t>visos nuorodos patikrintos 2025-0</w:t>
      </w:r>
      <w:r>
        <w:rPr>
          <w:rFonts w:ascii="Times New Roman" w:hAnsi="Times New Roman" w:cs="Times New Roman"/>
          <w:bCs/>
          <w:color w:val="000000"/>
          <w:sz w:val="24"/>
          <w:szCs w:val="24"/>
        </w:rPr>
        <w:t>6</w:t>
      </w:r>
      <w:r w:rsidRPr="00C91147">
        <w:rPr>
          <w:rFonts w:ascii="Times New Roman" w:hAnsi="Times New Roman" w:cs="Times New Roman"/>
          <w:bCs/>
          <w:color w:val="000000"/>
          <w:sz w:val="24"/>
          <w:szCs w:val="24"/>
        </w:rPr>
        <w:t>-</w:t>
      </w:r>
      <w:r>
        <w:rPr>
          <w:rFonts w:ascii="Times New Roman" w:hAnsi="Times New Roman" w:cs="Times New Roman"/>
          <w:bCs/>
          <w:color w:val="000000"/>
          <w:sz w:val="24"/>
          <w:szCs w:val="24"/>
        </w:rPr>
        <w:t>19</w:t>
      </w:r>
      <w:r w:rsidRPr="00C91147">
        <w:rPr>
          <w:rFonts w:ascii="Times New Roman" w:hAnsi="Times New Roman" w:cs="Times New Roman"/>
          <w:bCs/>
          <w:color w:val="000000"/>
          <w:sz w:val="24"/>
          <w:szCs w:val="24"/>
        </w:rPr>
        <w:t>;</w:t>
      </w:r>
    </w:p>
    <w:p w14:paraId="01E7E869" w14:textId="77777777" w:rsidR="00C14207" w:rsidRPr="00C91147" w:rsidRDefault="00C14207" w:rsidP="00C14207">
      <w:pPr>
        <w:pStyle w:val="Sraopastraipa"/>
        <w:numPr>
          <w:ilvl w:val="0"/>
          <w:numId w:val="78"/>
        </w:numPr>
        <w:spacing w:after="0" w:line="240" w:lineRule="auto"/>
        <w:jc w:val="both"/>
        <w:rPr>
          <w:rFonts w:ascii="Times New Roman" w:hAnsi="Times New Roman" w:cs="Times New Roman"/>
          <w:bCs/>
          <w:color w:val="000000"/>
          <w:sz w:val="24"/>
          <w:szCs w:val="24"/>
        </w:rPr>
      </w:pPr>
      <w:r w:rsidRPr="00C91147">
        <w:rPr>
          <w:rFonts w:ascii="Times New Roman" w:hAnsi="Times New Roman" w:cs="Times New Roman"/>
          <w:bCs/>
          <w:color w:val="000000"/>
          <w:sz w:val="24"/>
          <w:szCs w:val="24"/>
        </w:rPr>
        <w:t>simboliu * pažymėtos nuorodos į SMP ir kitus šaltinius, kurie nėra parengti NŠA;</w:t>
      </w:r>
    </w:p>
    <w:p w14:paraId="38CBAEC8" w14:textId="77777777" w:rsidR="00C14207" w:rsidRPr="00C91147" w:rsidRDefault="00C14207" w:rsidP="00C14207">
      <w:pPr>
        <w:pStyle w:val="Sraopastraipa"/>
        <w:numPr>
          <w:ilvl w:val="0"/>
          <w:numId w:val="78"/>
        </w:numPr>
        <w:spacing w:after="120" w:line="240" w:lineRule="auto"/>
        <w:jc w:val="both"/>
        <w:textAlignment w:val="baseline"/>
        <w:rPr>
          <w:rFonts w:ascii="Times New Roman" w:eastAsia="Times New Roman" w:hAnsi="Times New Roman" w:cs="Times New Roman"/>
          <w:sz w:val="24"/>
          <w:szCs w:val="24"/>
        </w:rPr>
      </w:pPr>
      <w:r w:rsidRPr="00C91147">
        <w:rPr>
          <w:rFonts w:ascii="Times New Roman" w:hAnsi="Times New Roman" w:cs="Times New Roman"/>
          <w:bCs/>
          <w:color w:val="000000"/>
          <w:sz w:val="24"/>
          <w:szCs w:val="24"/>
        </w:rPr>
        <w:t xml:space="preserve">piktograma </w:t>
      </w:r>
      <w:r w:rsidRPr="00C91147">
        <w:rPr>
          <w:rFonts w:ascii="Times New Roman" w:hAnsi="Times New Roman" w:cs="Times New Roman"/>
          <w:bCs/>
          <w:noProof/>
          <w:color w:val="000000"/>
          <w:sz w:val="24"/>
          <w:szCs w:val="24"/>
        </w:rPr>
        <w:drawing>
          <wp:inline distT="0" distB="0" distL="0" distR="0" wp14:anchorId="1A84639F" wp14:editId="63EE8A39">
            <wp:extent cx="180000" cy="180000"/>
            <wp:effectExtent l="0" t="0" r="0" b="0"/>
            <wp:docPr id="1558194853" name="Grafinis elementas 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81">
                      <a:extLst>
                        <a:ext uri="{96DAC541-7B7A-43D3-8B79-37D633B846F1}">
                          <asvg:svgBlip xmlns:asvg="http://schemas.microsoft.com/office/drawing/2016/SVG/main" r:embed="rId82"/>
                        </a:ext>
                      </a:extLst>
                    </a:blip>
                    <a:stretch>
                      <a:fillRect/>
                    </a:stretch>
                  </pic:blipFill>
                  <pic:spPr>
                    <a:xfrm>
                      <a:off x="0" y="0"/>
                      <a:ext cx="180000" cy="180000"/>
                    </a:xfrm>
                    <a:prstGeom prst="rect">
                      <a:avLst/>
                    </a:prstGeom>
                  </pic:spPr>
                </pic:pic>
              </a:graphicData>
            </a:graphic>
          </wp:inline>
        </w:drawing>
      </w:r>
      <w:r w:rsidRPr="00C91147">
        <w:rPr>
          <w:rFonts w:ascii="Times New Roman" w:hAnsi="Times New Roman" w:cs="Times New Roman"/>
          <w:bCs/>
          <w:color w:val="000000"/>
          <w:sz w:val="24"/>
          <w:szCs w:val="24"/>
        </w:rPr>
        <w:t xml:space="preserve"> pažymėtos portalo emokykla.lt </w:t>
      </w:r>
      <w:hyperlink r:id="rId83" w:history="1">
        <w:r w:rsidRPr="00C91147">
          <w:rPr>
            <w:rStyle w:val="Hipersaitas"/>
            <w:rFonts w:ascii="Times New Roman" w:hAnsi="Times New Roman" w:cs="Times New Roman"/>
            <w:bCs/>
            <w:sz w:val="24"/>
            <w:szCs w:val="24"/>
          </w:rPr>
          <w:t>Užduočių banke</w:t>
        </w:r>
      </w:hyperlink>
      <w:r w:rsidRPr="00C91147">
        <w:rPr>
          <w:rFonts w:ascii="Times New Roman" w:hAnsi="Times New Roman" w:cs="Times New Roman"/>
          <w:bCs/>
          <w:i/>
          <w:iCs/>
          <w:color w:val="000000"/>
          <w:sz w:val="24"/>
          <w:szCs w:val="24"/>
        </w:rPr>
        <w:t xml:space="preserve"> </w:t>
      </w:r>
      <w:r w:rsidRPr="00C91147">
        <w:rPr>
          <w:rFonts w:ascii="Times New Roman" w:hAnsi="Times New Roman" w:cs="Times New Roman"/>
          <w:bCs/>
          <w:color w:val="000000"/>
          <w:sz w:val="24"/>
          <w:szCs w:val="24"/>
        </w:rPr>
        <w:t>pateiktų skaitmeninių užduočių rinkiniai temai. Prisijungę prie savo paskyros portale, užduotis galėsite peržiūrėti, atlikti ir įtraukti į savo rinkinius;</w:t>
      </w:r>
    </w:p>
    <w:p w14:paraId="78FCEFB1" w14:textId="2A6B43DF" w:rsidR="00C14207" w:rsidRPr="00A92BF8" w:rsidRDefault="00C14207" w:rsidP="00E425B1">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sectPr w:rsidR="00C14207" w:rsidRPr="00A92BF8" w:rsidSect="00437D7A">
          <w:headerReference w:type="default" r:id="rId84"/>
          <w:headerReference w:type="first" r:id="rId85"/>
          <w:pgSz w:w="11906" w:h="16838"/>
          <w:pgMar w:top="1134" w:right="567" w:bottom="567" w:left="1134" w:header="567" w:footer="567" w:gutter="0"/>
          <w:cols w:space="1296"/>
          <w:titlePg/>
          <w:docGrid w:linePitch="360"/>
        </w:sectPr>
      </w:pPr>
      <w:r w:rsidRPr="00A92BF8">
        <w:rPr>
          <w:rFonts w:ascii="Times New Roman" w:hAnsi="Times New Roman" w:cs="Times New Roman"/>
          <w:bCs/>
          <w:color w:val="000000"/>
          <w:sz w:val="24"/>
          <w:szCs w:val="24"/>
        </w:rPr>
        <w:t xml:space="preserve">vaizdo įrašuose, kurie įgarsinti kita, pvz., anglu kalba, nustatymuose pasirinkus parametrą </w:t>
      </w:r>
      <w:r w:rsidRPr="00A92BF8">
        <w:rPr>
          <w:rFonts w:ascii="Times New Roman" w:hAnsi="Times New Roman" w:cs="Times New Roman"/>
          <w:bCs/>
          <w:i/>
          <w:iCs/>
          <w:color w:val="000000"/>
          <w:sz w:val="24"/>
          <w:szCs w:val="24"/>
        </w:rPr>
        <w:t>Subtitrai</w:t>
      </w:r>
      <w:r w:rsidRPr="00A92BF8">
        <w:rPr>
          <w:rFonts w:ascii="Times New Roman" w:hAnsi="Times New Roman" w:cs="Times New Roman"/>
          <w:bCs/>
          <w:color w:val="000000"/>
          <w:sz w:val="24"/>
          <w:szCs w:val="24"/>
        </w:rPr>
        <w:t xml:space="preserve"> galima pasirinkti funkciją </w:t>
      </w:r>
      <w:r w:rsidRPr="00A92BF8">
        <w:rPr>
          <w:rFonts w:ascii="Times New Roman" w:hAnsi="Times New Roman" w:cs="Times New Roman"/>
          <w:bCs/>
          <w:i/>
          <w:iCs/>
          <w:color w:val="000000"/>
          <w:sz w:val="24"/>
          <w:szCs w:val="24"/>
        </w:rPr>
        <w:t>Versti automatiškai</w:t>
      </w:r>
      <w:r w:rsidRPr="00A92BF8">
        <w:rPr>
          <w:rFonts w:ascii="Times New Roman" w:hAnsi="Times New Roman" w:cs="Times New Roman"/>
          <w:bCs/>
          <w:color w:val="000000"/>
          <w:sz w:val="24"/>
          <w:szCs w:val="24"/>
        </w:rPr>
        <w:t xml:space="preserve"> ir peržiūrėti įrašą su subtitrais lietuvių kalba</w:t>
      </w:r>
      <w:r w:rsidRPr="00A92BF8">
        <w:rPr>
          <w:rFonts w:ascii="Times New Roman" w:eastAsia="Times New Roman" w:hAnsi="Times New Roman" w:cs="Times New Roman"/>
          <w:sz w:val="24"/>
          <w:szCs w:val="24"/>
        </w:rPr>
        <w:t>.</w:t>
      </w:r>
    </w:p>
    <w:p w14:paraId="33D754EF" w14:textId="77777777"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7 klasė</w:t>
      </w:r>
      <w:bookmarkEnd w:id="35"/>
    </w:p>
    <w:p w14:paraId="66E2316F" w14:textId="7EB33AF1" w:rsidR="006C785A"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ILGALAIKIS PLANAS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9"/>
        <w:gridCol w:w="1695"/>
        <w:gridCol w:w="1702"/>
        <w:gridCol w:w="624"/>
        <w:gridCol w:w="624"/>
        <w:gridCol w:w="2862"/>
        <w:gridCol w:w="2268"/>
        <w:gridCol w:w="3515"/>
      </w:tblGrid>
      <w:tr w:rsidR="00E55CD8" w:rsidRPr="001034BA" w14:paraId="20FA2F71" w14:textId="77777777" w:rsidTr="0052264B">
        <w:trPr>
          <w:trHeight w:val="565"/>
        </w:trPr>
        <w:tc>
          <w:tcPr>
            <w:tcW w:w="1419" w:type="dxa"/>
            <w:tcBorders>
              <w:top w:val="single" w:sz="4" w:space="0" w:color="auto"/>
            </w:tcBorders>
            <w:tcMar>
              <w:top w:w="28" w:type="dxa"/>
              <w:left w:w="57" w:type="dxa"/>
              <w:bottom w:w="28" w:type="dxa"/>
              <w:right w:w="57" w:type="dxa"/>
            </w:tcMar>
            <w:vAlign w:val="center"/>
          </w:tcPr>
          <w:p w14:paraId="4D2DF261" w14:textId="77777777" w:rsidR="00E55CD8" w:rsidRPr="001034BA"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034BA">
              <w:rPr>
                <w:rFonts w:ascii="Times New Roman" w:eastAsia="Times New Roman" w:hAnsi="Times New Roman" w:cs="Times New Roman"/>
                <w:b/>
                <w:color w:val="000000"/>
              </w:rPr>
              <w:t>Mokymo(si) turinio sritis</w:t>
            </w:r>
          </w:p>
        </w:tc>
        <w:tc>
          <w:tcPr>
            <w:tcW w:w="1695" w:type="dxa"/>
            <w:tcBorders>
              <w:top w:val="single" w:sz="4" w:space="0" w:color="auto"/>
            </w:tcBorders>
            <w:tcMar>
              <w:top w:w="28" w:type="dxa"/>
              <w:left w:w="57" w:type="dxa"/>
              <w:bottom w:w="28" w:type="dxa"/>
              <w:right w:w="57" w:type="dxa"/>
            </w:tcMar>
            <w:vAlign w:val="center"/>
          </w:tcPr>
          <w:p w14:paraId="76B8497A" w14:textId="77777777" w:rsidR="00E55CD8" w:rsidRPr="001034BA"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034BA">
              <w:rPr>
                <w:rFonts w:ascii="Times New Roman" w:eastAsia="Times New Roman" w:hAnsi="Times New Roman" w:cs="Times New Roman"/>
                <w:b/>
                <w:color w:val="000000"/>
              </w:rPr>
              <w:t>Mokymo(si) turinio tema</w:t>
            </w:r>
          </w:p>
        </w:tc>
        <w:tc>
          <w:tcPr>
            <w:tcW w:w="1702" w:type="dxa"/>
            <w:tcBorders>
              <w:top w:val="single" w:sz="4" w:space="0" w:color="auto"/>
            </w:tcBorders>
            <w:tcMar>
              <w:top w:w="28" w:type="dxa"/>
              <w:left w:w="57" w:type="dxa"/>
              <w:bottom w:w="28" w:type="dxa"/>
              <w:right w:w="57" w:type="dxa"/>
            </w:tcMar>
            <w:vAlign w:val="center"/>
          </w:tcPr>
          <w:p w14:paraId="16E7D026" w14:textId="77777777" w:rsidR="00E55CD8" w:rsidRPr="001034BA" w:rsidRDefault="00E55CD8" w:rsidP="00AF00BD">
            <w:pPr>
              <w:pBdr>
                <w:top w:val="nil"/>
                <w:left w:val="nil"/>
                <w:bottom w:val="nil"/>
                <w:right w:val="nil"/>
                <w:between w:val="nil"/>
              </w:pBdr>
              <w:spacing w:after="0" w:line="240" w:lineRule="auto"/>
              <w:jc w:val="center"/>
              <w:rPr>
                <w:color w:val="000000"/>
              </w:rPr>
            </w:pPr>
            <w:r w:rsidRPr="001034BA">
              <w:rPr>
                <w:rFonts w:ascii="Times New Roman" w:eastAsia="Times New Roman" w:hAnsi="Times New Roman" w:cs="Times New Roman"/>
                <w:b/>
                <w:color w:val="000000"/>
              </w:rPr>
              <w:t>Pamokos tema</w:t>
            </w:r>
          </w:p>
        </w:tc>
        <w:tc>
          <w:tcPr>
            <w:tcW w:w="624" w:type="dxa"/>
            <w:tcBorders>
              <w:top w:val="single" w:sz="4" w:space="0" w:color="808080" w:themeColor="background1" w:themeShade="80"/>
              <w:right w:val="single" w:sz="4" w:space="0" w:color="auto"/>
            </w:tcBorders>
            <w:tcMar>
              <w:top w:w="28" w:type="dxa"/>
              <w:left w:w="57" w:type="dxa"/>
              <w:bottom w:w="28" w:type="dxa"/>
              <w:right w:w="57" w:type="dxa"/>
            </w:tcMar>
            <w:vAlign w:val="center"/>
          </w:tcPr>
          <w:p w14:paraId="5628FAF9" w14:textId="77777777" w:rsidR="00E55CD8" w:rsidRPr="001034BA"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1034BA">
              <w:rPr>
                <w:rFonts w:ascii="Times New Roman" w:eastAsia="Times New Roman" w:hAnsi="Times New Roman" w:cs="Times New Roman"/>
                <w:b/>
                <w:color w:val="000000"/>
              </w:rPr>
              <w:t>Val. sk.</w:t>
            </w:r>
          </w:p>
        </w:tc>
        <w:tc>
          <w:tcPr>
            <w:tcW w:w="624" w:type="dxa"/>
            <w:tcBorders>
              <w:top w:val="single" w:sz="4" w:space="0" w:color="808080" w:themeColor="background1" w:themeShade="80"/>
              <w:right w:val="single" w:sz="4" w:space="0" w:color="auto"/>
            </w:tcBorders>
            <w:tcMar>
              <w:top w:w="28" w:type="dxa"/>
              <w:left w:w="57" w:type="dxa"/>
              <w:bottom w:w="28" w:type="dxa"/>
              <w:right w:w="57" w:type="dxa"/>
            </w:tcMar>
            <w:vAlign w:val="center"/>
          </w:tcPr>
          <w:p w14:paraId="7D3112FF" w14:textId="77777777" w:rsidR="00E55CD8" w:rsidRPr="001034BA"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1034BA">
              <w:rPr>
                <w:rFonts w:ascii="Times New Roman" w:eastAsia="Times New Roman" w:hAnsi="Times New Roman" w:cs="Times New Roman"/>
                <w:b/>
                <w:bCs/>
                <w:color w:val="000000" w:themeColor="text1"/>
              </w:rPr>
              <w:t>30 proc.</w:t>
            </w:r>
          </w:p>
        </w:tc>
        <w:tc>
          <w:tcPr>
            <w:tcW w:w="2862" w:type="dxa"/>
            <w:tcBorders>
              <w:top w:val="single" w:sz="4" w:space="0" w:color="auto"/>
              <w:left w:val="single" w:sz="4" w:space="0" w:color="auto"/>
            </w:tcBorders>
            <w:tcMar>
              <w:top w:w="28" w:type="dxa"/>
              <w:left w:w="57" w:type="dxa"/>
              <w:bottom w:w="28" w:type="dxa"/>
              <w:right w:w="57" w:type="dxa"/>
            </w:tcMar>
            <w:vAlign w:val="center"/>
          </w:tcPr>
          <w:p w14:paraId="5EB2BA18" w14:textId="77777777" w:rsidR="00E55CD8" w:rsidRPr="001034BA"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034BA">
              <w:rPr>
                <w:rFonts w:ascii="Times New Roman" w:eastAsia="Times New Roman" w:hAnsi="Times New Roman" w:cs="Times New Roman"/>
                <w:b/>
                <w:color w:val="000000"/>
              </w:rPr>
              <w:t>Galimos mokinių veiklos</w:t>
            </w:r>
          </w:p>
        </w:tc>
        <w:tc>
          <w:tcPr>
            <w:tcW w:w="2268" w:type="dxa"/>
            <w:tcBorders>
              <w:top w:val="single" w:sz="4" w:space="0" w:color="auto"/>
              <w:left w:val="single" w:sz="4" w:space="0" w:color="auto"/>
            </w:tcBorders>
            <w:tcMar>
              <w:top w:w="28" w:type="dxa"/>
              <w:left w:w="57" w:type="dxa"/>
              <w:bottom w:w="28" w:type="dxa"/>
              <w:right w:w="57" w:type="dxa"/>
            </w:tcMar>
            <w:vAlign w:val="center"/>
          </w:tcPr>
          <w:p w14:paraId="099A157F" w14:textId="77777777" w:rsidR="00E55CD8" w:rsidRPr="001034BA"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1034BA">
              <w:rPr>
                <w:rFonts w:ascii="Times New Roman" w:eastAsia="Times New Roman" w:hAnsi="Times New Roman" w:cs="Times New Roman"/>
                <w:b/>
                <w:color w:val="000000"/>
              </w:rPr>
              <w:t>Kita medžiaga</w:t>
            </w:r>
          </w:p>
        </w:tc>
        <w:tc>
          <w:tcPr>
            <w:tcW w:w="3515" w:type="dxa"/>
            <w:tcBorders>
              <w:top w:val="single" w:sz="4" w:space="0" w:color="auto"/>
              <w:left w:val="single" w:sz="4" w:space="0" w:color="auto"/>
            </w:tcBorders>
            <w:tcMar>
              <w:top w:w="28" w:type="dxa"/>
              <w:left w:w="57" w:type="dxa"/>
              <w:bottom w:w="28" w:type="dxa"/>
              <w:right w:w="57" w:type="dxa"/>
            </w:tcMar>
            <w:vAlign w:val="center"/>
          </w:tcPr>
          <w:p w14:paraId="77375664" w14:textId="77777777" w:rsidR="00E55CD8" w:rsidRPr="001034BA"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1034BA">
              <w:rPr>
                <w:rFonts w:ascii="Times New Roman" w:eastAsia="Times New Roman" w:hAnsi="Times New Roman" w:cs="Times New Roman"/>
                <w:b/>
                <w:color w:val="000000"/>
              </w:rPr>
              <w:t>SMP</w:t>
            </w:r>
          </w:p>
        </w:tc>
      </w:tr>
      <w:tr w:rsidR="00E55CD8" w:rsidRPr="00BD2875" w14:paraId="6A305884" w14:textId="77777777" w:rsidTr="0052264B">
        <w:trPr>
          <w:trHeight w:val="907"/>
        </w:trPr>
        <w:tc>
          <w:tcPr>
            <w:tcW w:w="1419" w:type="dxa"/>
            <w:tcMar>
              <w:top w:w="28" w:type="dxa"/>
              <w:left w:w="57" w:type="dxa"/>
              <w:bottom w:w="28" w:type="dxa"/>
              <w:right w:w="57" w:type="dxa"/>
            </w:tcMar>
          </w:tcPr>
          <w:p w14:paraId="38FAD84B"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Biologija kaip mokslas </w:t>
            </w:r>
          </w:p>
        </w:tc>
        <w:tc>
          <w:tcPr>
            <w:tcW w:w="1695" w:type="dxa"/>
            <w:tcMar>
              <w:top w:w="28" w:type="dxa"/>
              <w:left w:w="57" w:type="dxa"/>
              <w:bottom w:w="28" w:type="dxa"/>
              <w:right w:w="57" w:type="dxa"/>
            </w:tcMar>
          </w:tcPr>
          <w:p w14:paraId="0A4891B6"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Biologijos mokslo pasiekimai</w:t>
            </w:r>
          </w:p>
        </w:tc>
        <w:tc>
          <w:tcPr>
            <w:tcW w:w="1702" w:type="dxa"/>
            <w:tcMar>
              <w:top w:w="28" w:type="dxa"/>
              <w:left w:w="57" w:type="dxa"/>
              <w:bottom w:w="28" w:type="dxa"/>
              <w:right w:w="57" w:type="dxa"/>
            </w:tcMar>
          </w:tcPr>
          <w:p w14:paraId="1D0AAC24"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Biologijos mokslininkai ir jų pasiekimai</w:t>
            </w:r>
          </w:p>
        </w:tc>
        <w:tc>
          <w:tcPr>
            <w:tcW w:w="624" w:type="dxa"/>
            <w:tcMar>
              <w:top w:w="28" w:type="dxa"/>
              <w:left w:w="57" w:type="dxa"/>
              <w:bottom w:w="28" w:type="dxa"/>
              <w:right w:w="57" w:type="dxa"/>
            </w:tcMar>
          </w:tcPr>
          <w:p w14:paraId="3D7A9D52"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23F22E21"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1CE06B93" w14:textId="77777777" w:rsidR="00E55CD8" w:rsidRPr="005D662E" w:rsidRDefault="00E55CD8" w:rsidP="00AF00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Rengia pranešimą </w:t>
            </w:r>
            <w:r w:rsidRPr="005D662E">
              <w:rPr>
                <w:rFonts w:ascii="Times New Roman" w:eastAsia="Times New Roman" w:hAnsi="Times New Roman" w:cs="Times New Roman"/>
                <w:sz w:val="24"/>
                <w:szCs w:val="24"/>
              </w:rPr>
              <w:t>apie Lietuvos mokslininkus (botanikus, zoologus)</w:t>
            </w:r>
            <w:r>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 xml:space="preserve"> </w:t>
            </w:r>
          </w:p>
        </w:tc>
        <w:tc>
          <w:tcPr>
            <w:tcW w:w="2268" w:type="dxa"/>
            <w:tcMar>
              <w:top w:w="28" w:type="dxa"/>
              <w:left w:w="57" w:type="dxa"/>
              <w:bottom w:w="28" w:type="dxa"/>
              <w:right w:w="57" w:type="dxa"/>
            </w:tcMar>
          </w:tcPr>
          <w:p w14:paraId="688BBA18" w14:textId="77777777" w:rsidR="00E55CD8" w:rsidRDefault="00E55CD8" w:rsidP="00AF00BD">
            <w:pP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536F26CD" w14:textId="77777777" w:rsidR="00E55CD8" w:rsidRDefault="00E55CD8" w:rsidP="00AF00BD">
            <w:pPr>
              <w:spacing w:after="0" w:line="240" w:lineRule="auto"/>
              <w:rPr>
                <w:rFonts w:ascii="Times New Roman" w:eastAsia="Times New Roman" w:hAnsi="Times New Roman" w:cs="Times New Roman"/>
                <w:sz w:val="24"/>
                <w:szCs w:val="24"/>
              </w:rPr>
            </w:pPr>
          </w:p>
        </w:tc>
      </w:tr>
      <w:tr w:rsidR="00E55CD8" w:rsidRPr="00BD2875" w14:paraId="2197A83E" w14:textId="77777777" w:rsidTr="0052264B">
        <w:tc>
          <w:tcPr>
            <w:tcW w:w="1419" w:type="dxa"/>
            <w:vMerge w:val="restart"/>
            <w:tcMar>
              <w:top w:w="28" w:type="dxa"/>
              <w:left w:w="57" w:type="dxa"/>
              <w:bottom w:w="28" w:type="dxa"/>
              <w:right w:w="57" w:type="dxa"/>
            </w:tcMar>
          </w:tcPr>
          <w:p w14:paraId="5BC0BC2F"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Nuo ląstelės iki organizmo</w:t>
            </w:r>
          </w:p>
        </w:tc>
        <w:tc>
          <w:tcPr>
            <w:tcW w:w="1695" w:type="dxa"/>
            <w:vMerge w:val="restart"/>
            <w:tcMar>
              <w:top w:w="28" w:type="dxa"/>
              <w:left w:w="57" w:type="dxa"/>
              <w:bottom w:w="28" w:type="dxa"/>
              <w:right w:w="57" w:type="dxa"/>
            </w:tcMar>
          </w:tcPr>
          <w:p w14:paraId="0C003710"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Ląstelė pagrindinis gyvų organizmų struktūrinis vienetas</w:t>
            </w:r>
          </w:p>
        </w:tc>
        <w:tc>
          <w:tcPr>
            <w:tcW w:w="1702" w:type="dxa"/>
            <w:tcMar>
              <w:top w:w="28" w:type="dxa"/>
              <w:left w:w="57" w:type="dxa"/>
              <w:bottom w:w="28" w:type="dxa"/>
              <w:right w:w="57" w:type="dxa"/>
            </w:tcMar>
          </w:tcPr>
          <w:p w14:paraId="7F4D0812"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Bakterijos ląstelė</w:t>
            </w:r>
          </w:p>
        </w:tc>
        <w:tc>
          <w:tcPr>
            <w:tcW w:w="624" w:type="dxa"/>
            <w:tcMar>
              <w:top w:w="28" w:type="dxa"/>
              <w:left w:w="57" w:type="dxa"/>
              <w:bottom w:w="28" w:type="dxa"/>
              <w:right w:w="57" w:type="dxa"/>
            </w:tcMar>
          </w:tcPr>
          <w:p w14:paraId="493BA1A2"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24" w:type="dxa"/>
            <w:tcMar>
              <w:top w:w="28" w:type="dxa"/>
              <w:left w:w="57" w:type="dxa"/>
              <w:bottom w:w="28" w:type="dxa"/>
              <w:right w:w="57" w:type="dxa"/>
            </w:tcMar>
          </w:tcPr>
          <w:p w14:paraId="0FB4B0E0"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2862" w:type="dxa"/>
            <w:tcMar>
              <w:top w:w="28" w:type="dxa"/>
              <w:left w:w="57" w:type="dxa"/>
              <w:bottom w:w="28" w:type="dxa"/>
              <w:right w:w="57" w:type="dxa"/>
            </w:tcMar>
          </w:tcPr>
          <w:p w14:paraId="21F23FDE"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01ECB16">
              <w:rPr>
                <w:rFonts w:ascii="Times New Roman" w:eastAsia="Times New Roman" w:hAnsi="Times New Roman" w:cs="Times New Roman"/>
                <w:color w:val="000000" w:themeColor="text1"/>
                <w:sz w:val="24"/>
                <w:szCs w:val="24"/>
              </w:rPr>
              <w:t>Schemose / piešiniuose ir naudojantis kompiuteriniais demonstraciniais objektais atpažįsta bakterijų ląsteles</w:t>
            </w:r>
            <w:r>
              <w:rPr>
                <w:rFonts w:ascii="Times New Roman" w:eastAsia="Times New Roman" w:hAnsi="Times New Roman" w:cs="Times New Roman"/>
                <w:color w:val="000000" w:themeColor="text1"/>
                <w:sz w:val="24"/>
                <w:szCs w:val="24"/>
              </w:rPr>
              <w:t xml:space="preserve">, nurodo jų </w:t>
            </w:r>
            <w:r w:rsidRPr="00C53054">
              <w:rPr>
                <w:rFonts w:ascii="Times New Roman" w:eastAsia="Times New Roman" w:hAnsi="Times New Roman" w:cs="Times New Roman"/>
                <w:sz w:val="24"/>
                <w:szCs w:val="24"/>
              </w:rPr>
              <w:t>struktūras ir pagrindines jų funkcijas</w:t>
            </w:r>
            <w:r>
              <w:rPr>
                <w:rFonts w:ascii="Times New Roman" w:eastAsia="Times New Roman" w:hAnsi="Times New Roman" w:cs="Times New Roman"/>
                <w:sz w:val="24"/>
                <w:szCs w:val="24"/>
              </w:rPr>
              <w:t>.</w:t>
            </w:r>
          </w:p>
          <w:p w14:paraId="6588EDDB"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bakterijos ląstelės sandarą.</w:t>
            </w:r>
          </w:p>
        </w:tc>
        <w:tc>
          <w:tcPr>
            <w:tcW w:w="2268" w:type="dxa"/>
            <w:tcMar>
              <w:top w:w="28" w:type="dxa"/>
              <w:left w:w="57" w:type="dxa"/>
              <w:bottom w:w="28" w:type="dxa"/>
              <w:right w:w="57" w:type="dxa"/>
            </w:tcMar>
          </w:tcPr>
          <w:p w14:paraId="5119CBF7" w14:textId="77777777" w:rsidR="00E55CD8"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hyperlink r:id="rId86" w:history="1">
              <w:r w:rsidRPr="00E36ADB">
                <w:rPr>
                  <w:rStyle w:val="Hipersaitas"/>
                  <w:rFonts w:ascii="Times New Roman" w:eastAsia="Times New Roman" w:hAnsi="Times New Roman" w:cs="Times New Roman"/>
                  <w:sz w:val="24"/>
                  <w:szCs w:val="24"/>
                </w:rPr>
                <w:t>Cell structure and function</w:t>
              </w:r>
            </w:hyperlink>
          </w:p>
          <w:p w14:paraId="65B2A1AA" w14:textId="77777777" w:rsidR="00E55CD8" w:rsidRPr="101ECB16"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hyperlink r:id="rId87" w:history="1">
              <w:r w:rsidRPr="0056714C">
                <w:rPr>
                  <w:rStyle w:val="Hipersaitas"/>
                  <w:rFonts w:ascii="Times New Roman" w:eastAsia="Times New Roman" w:hAnsi="Times New Roman" w:cs="Times New Roman"/>
                  <w:sz w:val="24"/>
                  <w:szCs w:val="24"/>
                </w:rPr>
                <w:t>Virtualus mikroskopas</w:t>
              </w:r>
            </w:hyperlink>
          </w:p>
        </w:tc>
        <w:tc>
          <w:tcPr>
            <w:tcW w:w="3515" w:type="dxa"/>
            <w:tcMar>
              <w:top w:w="28" w:type="dxa"/>
              <w:left w:w="57" w:type="dxa"/>
              <w:bottom w:w="28" w:type="dxa"/>
              <w:right w:w="57" w:type="dxa"/>
            </w:tcMar>
          </w:tcPr>
          <w:p w14:paraId="10F0D5EC" w14:textId="77777777" w:rsidR="00E55CD8" w:rsidRDefault="00E55CD8" w:rsidP="00AF00BD">
            <w:pPr>
              <w:spacing w:after="120" w:line="240" w:lineRule="auto"/>
              <w:rPr>
                <w:rFonts w:ascii="Times New Roman" w:eastAsia="Times New Roman" w:hAnsi="Times New Roman" w:cs="Times New Roman"/>
                <w:sz w:val="24"/>
                <w:szCs w:val="24"/>
              </w:rPr>
            </w:pPr>
            <w:hyperlink r:id="rId88" w:history="1">
              <w:r w:rsidRPr="003F6FB8">
                <w:rPr>
                  <w:rStyle w:val="Hipersaitas"/>
                  <w:rFonts w:ascii="Times New Roman" w:eastAsia="Times New Roman" w:hAnsi="Times New Roman" w:cs="Times New Roman"/>
                  <w:sz w:val="24"/>
                  <w:szCs w:val="24"/>
                </w:rPr>
                <w:t>Plazminės membranos sandara | Skaitmeninės mokymo priemonės (SMP) | Emokykla</w:t>
              </w:r>
            </w:hyperlink>
            <w:r w:rsidRPr="003F6FB8">
              <w:rPr>
                <w:rFonts w:ascii="Times New Roman" w:eastAsia="Times New Roman" w:hAnsi="Times New Roman" w:cs="Times New Roman"/>
                <w:sz w:val="24"/>
                <w:szCs w:val="24"/>
              </w:rPr>
              <w:t xml:space="preserve"> </w:t>
            </w:r>
          </w:p>
          <w:p w14:paraId="024B6613" w14:textId="77777777" w:rsidR="00E55CD8" w:rsidRPr="003C00CB" w:rsidRDefault="00E55CD8" w:rsidP="00AF00BD">
            <w:pPr>
              <w:spacing w:after="120" w:line="240" w:lineRule="auto"/>
              <w:rPr>
                <w:rFonts w:ascii="Times New Roman" w:eastAsia="Times New Roman" w:hAnsi="Times New Roman" w:cs="Times New Roman"/>
                <w:sz w:val="24"/>
                <w:szCs w:val="24"/>
              </w:rPr>
            </w:pPr>
            <w:hyperlink r:id="rId89" w:history="1">
              <w:r w:rsidRPr="00507A79">
                <w:rPr>
                  <w:rStyle w:val="Hipersaitas"/>
                  <w:rFonts w:ascii="Times New Roman" w:eastAsia="Times New Roman" w:hAnsi="Times New Roman" w:cs="Times New Roman"/>
                  <w:sz w:val="24"/>
                  <w:szCs w:val="24"/>
                </w:rPr>
                <w:t>Pasyvioji pernaša: osmosas, difuzija, palengvintoji difuzija | Skaitmeninės mokymo priemonės (SMP) | Emokykla</w:t>
              </w:r>
            </w:hyperlink>
          </w:p>
        </w:tc>
      </w:tr>
      <w:tr w:rsidR="00E55CD8" w:rsidRPr="00BD2875" w14:paraId="1B2E51C8" w14:textId="77777777" w:rsidTr="0052264B">
        <w:tc>
          <w:tcPr>
            <w:tcW w:w="1419" w:type="dxa"/>
            <w:vMerge/>
            <w:tcMar>
              <w:top w:w="28" w:type="dxa"/>
              <w:left w:w="57" w:type="dxa"/>
              <w:bottom w:w="28" w:type="dxa"/>
              <w:right w:w="57" w:type="dxa"/>
            </w:tcMar>
          </w:tcPr>
          <w:p w14:paraId="521E14FD"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1695" w:type="dxa"/>
            <w:vMerge/>
            <w:tcMar>
              <w:top w:w="28" w:type="dxa"/>
              <w:left w:w="57" w:type="dxa"/>
              <w:bottom w:w="28" w:type="dxa"/>
              <w:right w:w="57" w:type="dxa"/>
            </w:tcMar>
          </w:tcPr>
          <w:p w14:paraId="6717FCCF"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2" w:type="dxa"/>
            <w:tcMar>
              <w:top w:w="28" w:type="dxa"/>
              <w:left w:w="57" w:type="dxa"/>
              <w:bottom w:w="28" w:type="dxa"/>
              <w:right w:w="57" w:type="dxa"/>
            </w:tcMar>
          </w:tcPr>
          <w:p w14:paraId="1E4A754E"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Augalo ir gyvūno ląstelės</w:t>
            </w:r>
          </w:p>
        </w:tc>
        <w:tc>
          <w:tcPr>
            <w:tcW w:w="624" w:type="dxa"/>
            <w:tcMar>
              <w:top w:w="28" w:type="dxa"/>
              <w:left w:w="57" w:type="dxa"/>
              <w:bottom w:w="28" w:type="dxa"/>
              <w:right w:w="57" w:type="dxa"/>
            </w:tcMar>
          </w:tcPr>
          <w:p w14:paraId="2982FE97"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p>
        </w:tc>
        <w:tc>
          <w:tcPr>
            <w:tcW w:w="624" w:type="dxa"/>
            <w:tcMar>
              <w:top w:w="28" w:type="dxa"/>
              <w:left w:w="57" w:type="dxa"/>
              <w:bottom w:w="28" w:type="dxa"/>
              <w:right w:w="57" w:type="dxa"/>
            </w:tcMar>
          </w:tcPr>
          <w:p w14:paraId="216DA4C0"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06560E94" w14:textId="77777777" w:rsidR="00E55CD8" w:rsidRPr="005D662E" w:rsidRDefault="00E55CD8" w:rsidP="00AF00BD">
            <w:pPr>
              <w:spacing w:after="0" w:line="240" w:lineRule="auto"/>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Analizuo</w:t>
            </w:r>
            <w:r>
              <w:rPr>
                <w:rFonts w:ascii="Times New Roman" w:eastAsia="Times New Roman" w:hAnsi="Times New Roman" w:cs="Times New Roman"/>
                <w:sz w:val="24"/>
                <w:szCs w:val="24"/>
              </w:rPr>
              <w:t>damas</w:t>
            </w:r>
            <w:r w:rsidRPr="005D662E">
              <w:rPr>
                <w:rFonts w:ascii="Times New Roman" w:eastAsia="Times New Roman" w:hAnsi="Times New Roman" w:cs="Times New Roman"/>
                <w:sz w:val="24"/>
                <w:szCs w:val="24"/>
              </w:rPr>
              <w:t xml:space="preserve"> ląstelių piešinius, demonstracinius vaizdo įrašus, </w:t>
            </w:r>
            <w:r>
              <w:rPr>
                <w:rFonts w:ascii="Times New Roman" w:eastAsia="Times New Roman" w:hAnsi="Times New Roman" w:cs="Times New Roman"/>
                <w:sz w:val="24"/>
                <w:szCs w:val="24"/>
              </w:rPr>
              <w:t xml:space="preserve">nagrinėja </w:t>
            </w:r>
            <w:r w:rsidRPr="00C53054">
              <w:rPr>
                <w:rFonts w:ascii="Times New Roman" w:eastAsia="Times New Roman" w:hAnsi="Times New Roman" w:cs="Times New Roman"/>
                <w:sz w:val="24"/>
                <w:szCs w:val="24"/>
              </w:rPr>
              <w:t>augalų ir gyvūnų ląstelių struktūras ir jų pagrindines funkcijas</w:t>
            </w:r>
            <w:r>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nurodo</w:t>
            </w:r>
            <w:r w:rsidRPr="005D662E">
              <w:rPr>
                <w:rFonts w:ascii="Times New Roman" w:eastAsia="Times New Roman" w:hAnsi="Times New Roman" w:cs="Times New Roman"/>
                <w:sz w:val="24"/>
                <w:szCs w:val="24"/>
              </w:rPr>
              <w:t xml:space="preserve"> augalo ir gyvūno ląstelių panašum</w:t>
            </w:r>
            <w:r>
              <w:rPr>
                <w:rFonts w:ascii="Times New Roman" w:eastAsia="Times New Roman" w:hAnsi="Times New Roman" w:cs="Times New Roman"/>
                <w:sz w:val="24"/>
                <w:szCs w:val="24"/>
              </w:rPr>
              <w:t xml:space="preserve">us ir </w:t>
            </w:r>
            <w:r w:rsidRPr="005D662E">
              <w:rPr>
                <w:rFonts w:ascii="Times New Roman" w:eastAsia="Times New Roman" w:hAnsi="Times New Roman" w:cs="Times New Roman"/>
                <w:sz w:val="24"/>
                <w:szCs w:val="24"/>
              </w:rPr>
              <w:t>skirtum</w:t>
            </w:r>
            <w:r>
              <w:rPr>
                <w:rFonts w:ascii="Times New Roman" w:eastAsia="Times New Roman" w:hAnsi="Times New Roman" w:cs="Times New Roman"/>
                <w:sz w:val="24"/>
                <w:szCs w:val="24"/>
              </w:rPr>
              <w:t>us</w:t>
            </w:r>
            <w:r w:rsidRPr="005D662E">
              <w:rPr>
                <w:rFonts w:ascii="Times New Roman" w:eastAsia="Times New Roman" w:hAnsi="Times New Roman" w:cs="Times New Roman"/>
                <w:sz w:val="24"/>
                <w:szCs w:val="24"/>
              </w:rPr>
              <w:t xml:space="preserve">, pildo mokytojo pateiktas schemas. </w:t>
            </w:r>
          </w:p>
          <w:p w14:paraId="2E79F96A"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Atlieka praktikos darbus, pvz., stebi elodėjos lapo, jaučio raumens ląsteles, patys ruošia preparatus.</w:t>
            </w:r>
          </w:p>
        </w:tc>
        <w:tc>
          <w:tcPr>
            <w:tcW w:w="2268" w:type="dxa"/>
            <w:tcMar>
              <w:top w:w="28" w:type="dxa"/>
              <w:left w:w="57" w:type="dxa"/>
              <w:bottom w:w="28" w:type="dxa"/>
              <w:right w:w="57" w:type="dxa"/>
            </w:tcMar>
          </w:tcPr>
          <w:p w14:paraId="18623373" w14:textId="77777777" w:rsidR="00E55CD8" w:rsidRDefault="00E55CD8" w:rsidP="00AF00BD">
            <w:pPr>
              <w:spacing w:after="12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hyperlink r:id="rId90" w:history="1">
              <w:r w:rsidRPr="00E36ADB">
                <w:rPr>
                  <w:rStyle w:val="Hipersaitas"/>
                  <w:rFonts w:ascii="Times New Roman" w:eastAsia="Times New Roman" w:hAnsi="Times New Roman" w:cs="Times New Roman"/>
                  <w:sz w:val="24"/>
                  <w:szCs w:val="24"/>
                </w:rPr>
                <w:t>Cell structure and function</w:t>
              </w:r>
            </w:hyperlink>
          </w:p>
          <w:p w14:paraId="0A5C7163" w14:textId="77777777" w:rsidR="00E55CD8" w:rsidRPr="005D662E" w:rsidRDefault="00E55CD8" w:rsidP="00AF00B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w:t>
            </w:r>
            <w:hyperlink r:id="rId91" w:history="1">
              <w:r w:rsidRPr="0056714C">
                <w:rPr>
                  <w:rStyle w:val="Hipersaitas"/>
                  <w:rFonts w:ascii="Times New Roman" w:eastAsia="Times New Roman" w:hAnsi="Times New Roman" w:cs="Times New Roman"/>
                  <w:sz w:val="24"/>
                  <w:szCs w:val="24"/>
                </w:rPr>
                <w:t>Virtualus mikroskopas</w:t>
              </w:r>
            </w:hyperlink>
          </w:p>
        </w:tc>
        <w:tc>
          <w:tcPr>
            <w:tcW w:w="3515" w:type="dxa"/>
            <w:tcMar>
              <w:top w:w="28" w:type="dxa"/>
              <w:left w:w="57" w:type="dxa"/>
              <w:bottom w:w="28" w:type="dxa"/>
              <w:right w:w="57" w:type="dxa"/>
            </w:tcMar>
          </w:tcPr>
          <w:p w14:paraId="177695B2" w14:textId="77777777" w:rsidR="00E55CD8" w:rsidRDefault="00E55CD8" w:rsidP="00AF00BD">
            <w:pPr>
              <w:spacing w:after="120" w:line="240" w:lineRule="auto"/>
              <w:rPr>
                <w:rFonts w:ascii="Times New Roman" w:eastAsia="Times New Roman" w:hAnsi="Times New Roman" w:cs="Times New Roman"/>
                <w:sz w:val="24"/>
                <w:szCs w:val="24"/>
              </w:rPr>
            </w:pPr>
            <w:hyperlink r:id="rId92" w:history="1">
              <w:r w:rsidRPr="002002D2">
                <w:rPr>
                  <w:rStyle w:val="Hipersaitas"/>
                  <w:rFonts w:ascii="Times New Roman" w:eastAsia="Times New Roman" w:hAnsi="Times New Roman" w:cs="Times New Roman"/>
                  <w:sz w:val="24"/>
                  <w:szCs w:val="24"/>
                </w:rPr>
                <w:t>Gyvūno ląstelės sandara | Skaitmeninės mokymo priemonės (SMP) | Emokykla</w:t>
              </w:r>
            </w:hyperlink>
          </w:p>
          <w:p w14:paraId="3B598004" w14:textId="77777777" w:rsidR="00E55CD8" w:rsidRDefault="00E55CD8" w:rsidP="00AF00BD">
            <w:pPr>
              <w:spacing w:after="120" w:line="240" w:lineRule="auto"/>
              <w:rPr>
                <w:rFonts w:ascii="Times New Roman" w:eastAsia="Times New Roman" w:hAnsi="Times New Roman" w:cs="Times New Roman"/>
                <w:sz w:val="24"/>
                <w:szCs w:val="24"/>
              </w:rPr>
            </w:pPr>
            <w:hyperlink r:id="rId93" w:history="1">
              <w:r w:rsidRPr="00D06639">
                <w:rPr>
                  <w:rStyle w:val="Hipersaitas"/>
                  <w:rFonts w:ascii="Times New Roman" w:eastAsia="Times New Roman" w:hAnsi="Times New Roman" w:cs="Times New Roman"/>
                  <w:sz w:val="24"/>
                  <w:szCs w:val="24"/>
                </w:rPr>
                <w:t>Augalo ląstelės sandara | Skaitmeninės mokymo priemonės (SMP) | Emokykla</w:t>
              </w:r>
            </w:hyperlink>
          </w:p>
          <w:p w14:paraId="7390F5B0" w14:textId="77777777" w:rsidR="00E55CD8" w:rsidRPr="005D662E" w:rsidRDefault="00E55CD8" w:rsidP="00AF00BD">
            <w:pPr>
              <w:spacing w:after="120" w:line="240" w:lineRule="auto"/>
              <w:rPr>
                <w:rFonts w:ascii="Times New Roman" w:eastAsia="Times New Roman" w:hAnsi="Times New Roman" w:cs="Times New Roman"/>
                <w:sz w:val="24"/>
                <w:szCs w:val="24"/>
              </w:rPr>
            </w:pPr>
            <w:hyperlink r:id="rId94" w:history="1">
              <w:r w:rsidRPr="00B55ED0">
                <w:rPr>
                  <w:rStyle w:val="Hipersaitas"/>
                  <w:rFonts w:ascii="Times New Roman" w:eastAsia="Times New Roman" w:hAnsi="Times New Roman" w:cs="Times New Roman"/>
                  <w:sz w:val="24"/>
                  <w:szCs w:val="24"/>
                </w:rPr>
                <w:t>Fotosintezė | Skaitmeninės mokymo priemonės (SMP) | Emokykla</w:t>
              </w:r>
            </w:hyperlink>
          </w:p>
        </w:tc>
      </w:tr>
      <w:tr w:rsidR="00E55CD8" w:rsidRPr="00BD2875" w14:paraId="02B43165" w14:textId="77777777" w:rsidTr="0052264B">
        <w:tc>
          <w:tcPr>
            <w:tcW w:w="1419" w:type="dxa"/>
            <w:vMerge/>
            <w:tcMar>
              <w:top w:w="28" w:type="dxa"/>
              <w:left w:w="57" w:type="dxa"/>
              <w:bottom w:w="28" w:type="dxa"/>
              <w:right w:w="57" w:type="dxa"/>
            </w:tcMar>
          </w:tcPr>
          <w:p w14:paraId="5B042E69"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1695" w:type="dxa"/>
            <w:vMerge/>
            <w:tcMar>
              <w:top w:w="28" w:type="dxa"/>
              <w:left w:w="57" w:type="dxa"/>
              <w:bottom w:w="28" w:type="dxa"/>
              <w:right w:w="57" w:type="dxa"/>
            </w:tcMar>
          </w:tcPr>
          <w:p w14:paraId="4A755A4B"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2" w:type="dxa"/>
            <w:tcMar>
              <w:top w:w="28" w:type="dxa"/>
              <w:left w:w="57" w:type="dxa"/>
              <w:bottom w:w="28" w:type="dxa"/>
              <w:right w:w="57" w:type="dxa"/>
            </w:tcMar>
          </w:tcPr>
          <w:p w14:paraId="1315DB85"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Ląstelių palyginimas </w:t>
            </w:r>
          </w:p>
        </w:tc>
        <w:tc>
          <w:tcPr>
            <w:tcW w:w="624" w:type="dxa"/>
            <w:tcMar>
              <w:top w:w="28" w:type="dxa"/>
              <w:left w:w="57" w:type="dxa"/>
              <w:bottom w:w="28" w:type="dxa"/>
              <w:right w:w="57" w:type="dxa"/>
            </w:tcMar>
          </w:tcPr>
          <w:p w14:paraId="489342DA"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54786E40"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2B2A6AE9"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Dirbdami grupėje po 3 m</w:t>
            </w:r>
            <w:r w:rsidRPr="005D662E">
              <w:rPr>
                <w:rFonts w:ascii="Times New Roman" w:eastAsia="Times New Roman" w:hAnsi="Times New Roman" w:cs="Times New Roman"/>
                <w:color w:val="000000"/>
                <w:sz w:val="24"/>
                <w:szCs w:val="24"/>
              </w:rPr>
              <w:t>odeliuo</w:t>
            </w:r>
            <w:r>
              <w:rPr>
                <w:rFonts w:ascii="Times New Roman" w:eastAsia="Times New Roman" w:hAnsi="Times New Roman" w:cs="Times New Roman"/>
                <w:color w:val="000000"/>
                <w:sz w:val="24"/>
                <w:szCs w:val="24"/>
              </w:rPr>
              <w:t>ja bakterijos,</w:t>
            </w:r>
            <w:r w:rsidRPr="005D662E">
              <w:rPr>
                <w:rFonts w:ascii="Times New Roman" w:eastAsia="Times New Roman" w:hAnsi="Times New Roman" w:cs="Times New Roman"/>
                <w:color w:val="000000"/>
                <w:sz w:val="24"/>
                <w:szCs w:val="24"/>
              </w:rPr>
              <w:t xml:space="preserve"> augalo ir gyvūno ląstelių sandarą</w:t>
            </w:r>
            <w:r>
              <w:rPr>
                <w:rFonts w:ascii="Times New Roman" w:eastAsia="Times New Roman" w:hAnsi="Times New Roman" w:cs="Times New Roman"/>
                <w:color w:val="000000"/>
                <w:sz w:val="24"/>
                <w:szCs w:val="24"/>
              </w:rPr>
              <w:t>. Parengia</w:t>
            </w:r>
            <w:r w:rsidRPr="005D662E">
              <w:rPr>
                <w:rFonts w:ascii="Times New Roman" w:eastAsia="Times New Roman" w:hAnsi="Times New Roman" w:cs="Times New Roman"/>
                <w:color w:val="000000"/>
                <w:sz w:val="24"/>
                <w:szCs w:val="24"/>
              </w:rPr>
              <w:t xml:space="preserve"> trumpą pranešimą </w:t>
            </w:r>
            <w:r w:rsidRPr="005D662E">
              <w:rPr>
                <w:rFonts w:ascii="Times New Roman" w:eastAsia="Times New Roman" w:hAnsi="Times New Roman" w:cs="Times New Roman"/>
                <w:color w:val="000000"/>
              </w:rPr>
              <w:t xml:space="preserve">– </w:t>
            </w:r>
            <w:r w:rsidRPr="005D662E">
              <w:rPr>
                <w:rFonts w:ascii="Times New Roman" w:eastAsia="Times New Roman" w:hAnsi="Times New Roman" w:cs="Times New Roman"/>
                <w:color w:val="000000"/>
                <w:sz w:val="24"/>
                <w:szCs w:val="24"/>
              </w:rPr>
              <w:t>pristato savo sukurt</w:t>
            </w:r>
            <w:r>
              <w:rPr>
                <w:rFonts w:ascii="Times New Roman" w:eastAsia="Times New Roman" w:hAnsi="Times New Roman" w:cs="Times New Roman"/>
                <w:color w:val="000000"/>
                <w:sz w:val="24"/>
                <w:szCs w:val="24"/>
              </w:rPr>
              <w:t xml:space="preserve">as </w:t>
            </w:r>
            <w:r w:rsidRPr="005D662E">
              <w:rPr>
                <w:rFonts w:ascii="Times New Roman" w:eastAsia="Times New Roman" w:hAnsi="Times New Roman" w:cs="Times New Roman"/>
                <w:color w:val="000000"/>
                <w:sz w:val="24"/>
                <w:szCs w:val="24"/>
              </w:rPr>
              <w:t>ląste</w:t>
            </w:r>
            <w:r>
              <w:rPr>
                <w:rFonts w:ascii="Times New Roman" w:eastAsia="Times New Roman" w:hAnsi="Times New Roman" w:cs="Times New Roman"/>
                <w:color w:val="000000"/>
                <w:sz w:val="24"/>
                <w:szCs w:val="24"/>
              </w:rPr>
              <w:t xml:space="preserve">les </w:t>
            </w:r>
            <w:r>
              <w:rPr>
                <w:rFonts w:ascii="Times New Roman" w:eastAsia="Times New Roman" w:hAnsi="Times New Roman" w:cs="Times New Roman"/>
                <w:color w:val="000000"/>
                <w:sz w:val="24"/>
                <w:szCs w:val="24"/>
              </w:rPr>
              <w:lastRenderedPageBreak/>
              <w:t>apibūdinant jų panašumus ir skirtumus</w:t>
            </w:r>
            <w:r w:rsidRPr="005D662E">
              <w:rPr>
                <w:rFonts w:ascii="Times New Roman" w:eastAsia="Times New Roman" w:hAnsi="Times New Roman" w:cs="Times New Roman"/>
                <w:color w:val="000000"/>
                <w:sz w:val="24"/>
                <w:szCs w:val="24"/>
              </w:rPr>
              <w:t>.</w:t>
            </w:r>
          </w:p>
        </w:tc>
        <w:tc>
          <w:tcPr>
            <w:tcW w:w="2268" w:type="dxa"/>
            <w:tcMar>
              <w:top w:w="28" w:type="dxa"/>
              <w:left w:w="57" w:type="dxa"/>
              <w:bottom w:w="28" w:type="dxa"/>
              <w:right w:w="57" w:type="dxa"/>
            </w:tcMar>
          </w:tcPr>
          <w:p w14:paraId="1554486F" w14:textId="77777777" w:rsidR="00E55CD8" w:rsidRPr="005D662E" w:rsidRDefault="00E55CD8" w:rsidP="00AF00BD">
            <w:pP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5D6B915B" w14:textId="77777777" w:rsidR="00E55CD8" w:rsidRPr="005D662E" w:rsidRDefault="00E55CD8" w:rsidP="00AF00BD">
            <w:pPr>
              <w:spacing w:after="0" w:line="240" w:lineRule="auto"/>
              <w:rPr>
                <w:rFonts w:ascii="Times New Roman" w:eastAsia="Times New Roman" w:hAnsi="Times New Roman" w:cs="Times New Roman"/>
                <w:sz w:val="24"/>
                <w:szCs w:val="24"/>
              </w:rPr>
            </w:pPr>
          </w:p>
        </w:tc>
      </w:tr>
      <w:tr w:rsidR="00E55CD8" w:rsidRPr="00BD2875" w14:paraId="43E2EB41" w14:textId="77777777" w:rsidTr="0052264B">
        <w:tc>
          <w:tcPr>
            <w:tcW w:w="1419" w:type="dxa"/>
            <w:vMerge/>
            <w:tcMar>
              <w:top w:w="28" w:type="dxa"/>
              <w:left w:w="57" w:type="dxa"/>
              <w:bottom w:w="28" w:type="dxa"/>
              <w:right w:w="57" w:type="dxa"/>
            </w:tcMar>
          </w:tcPr>
          <w:p w14:paraId="55D7A14B"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4C539D87" w14:textId="77777777" w:rsidR="00E55CD8" w:rsidRPr="005D662E" w:rsidRDefault="00E55CD8" w:rsidP="00AF00BD">
            <w:pPr>
              <w:pBdr>
                <w:top w:val="nil"/>
                <w:left w:val="nil"/>
                <w:bottom w:val="nil"/>
                <w:right w:val="nil"/>
                <w:between w:val="nil"/>
              </w:pBdr>
              <w:spacing w:after="0" w:line="240" w:lineRule="auto"/>
              <w:rPr>
                <w:color w:val="000000"/>
              </w:rPr>
            </w:pPr>
          </w:p>
        </w:tc>
        <w:tc>
          <w:tcPr>
            <w:tcW w:w="1702" w:type="dxa"/>
            <w:tcMar>
              <w:top w:w="28" w:type="dxa"/>
              <w:left w:w="57" w:type="dxa"/>
              <w:bottom w:w="28" w:type="dxa"/>
              <w:right w:w="57" w:type="dxa"/>
            </w:tcMar>
          </w:tcPr>
          <w:p w14:paraId="3ECF285F"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Organizmo struktūriniai lygmenys</w:t>
            </w:r>
          </w:p>
        </w:tc>
        <w:tc>
          <w:tcPr>
            <w:tcW w:w="624" w:type="dxa"/>
            <w:tcMar>
              <w:top w:w="28" w:type="dxa"/>
              <w:left w:w="57" w:type="dxa"/>
              <w:bottom w:w="28" w:type="dxa"/>
              <w:right w:w="57" w:type="dxa"/>
            </w:tcMar>
          </w:tcPr>
          <w:p w14:paraId="2C4CA6AB"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24" w:type="dxa"/>
            <w:tcMar>
              <w:top w:w="28" w:type="dxa"/>
              <w:left w:w="57" w:type="dxa"/>
              <w:bottom w:w="28" w:type="dxa"/>
              <w:right w:w="57" w:type="dxa"/>
            </w:tcMar>
          </w:tcPr>
          <w:p w14:paraId="13A2C604"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2862" w:type="dxa"/>
            <w:tcMar>
              <w:top w:w="28" w:type="dxa"/>
              <w:left w:w="57" w:type="dxa"/>
              <w:bottom w:w="28" w:type="dxa"/>
              <w:right w:w="57" w:type="dxa"/>
            </w:tcMar>
          </w:tcPr>
          <w:p w14:paraId="66933D66"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sz w:val="24"/>
                <w:szCs w:val="24"/>
              </w:rPr>
              <w:t>Analizuoja schemas, mokosi atpažinti organizmo struktūrinius lygmen</w:t>
            </w:r>
            <w:r>
              <w:rPr>
                <w:rFonts w:ascii="Times New Roman" w:eastAsia="Times New Roman" w:hAnsi="Times New Roman" w:cs="Times New Roman"/>
                <w:sz w:val="24"/>
                <w:szCs w:val="24"/>
              </w:rPr>
              <w:t>i</w:t>
            </w:r>
            <w:r w:rsidRPr="005D662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tc>
        <w:tc>
          <w:tcPr>
            <w:tcW w:w="2268" w:type="dxa"/>
            <w:tcMar>
              <w:top w:w="28" w:type="dxa"/>
              <w:left w:w="57" w:type="dxa"/>
              <w:bottom w:w="28" w:type="dxa"/>
              <w:right w:w="57" w:type="dxa"/>
            </w:tcMar>
          </w:tcPr>
          <w:p w14:paraId="39A769DE"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tc>
        <w:tc>
          <w:tcPr>
            <w:tcW w:w="3515" w:type="dxa"/>
            <w:tcMar>
              <w:top w:w="28" w:type="dxa"/>
              <w:left w:w="57" w:type="dxa"/>
              <w:bottom w:w="28" w:type="dxa"/>
              <w:right w:w="57" w:type="dxa"/>
            </w:tcMar>
          </w:tcPr>
          <w:p w14:paraId="66952E22" w14:textId="77777777" w:rsidR="00E55CD8" w:rsidRPr="00BC5824"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C5824">
              <w:rPr>
                <w:rFonts w:ascii="Times New Roman" w:eastAsia="Times New Roman" w:hAnsi="Times New Roman" w:cs="Times New Roman"/>
                <w:color w:val="000000"/>
                <w:sz w:val="24"/>
                <w:szCs w:val="24"/>
              </w:rPr>
              <w:t xml:space="preserve">Užduočių rinkinys temai </w:t>
            </w:r>
            <w:r w:rsidRPr="00BC5824">
              <w:rPr>
                <w:rFonts w:ascii="Times New Roman" w:eastAsia="Times New Roman" w:hAnsi="Times New Roman" w:cs="Times New Roman"/>
                <w:i/>
                <w:iCs/>
                <w:sz w:val="24"/>
                <w:szCs w:val="24"/>
              </w:rPr>
              <w:t>Ląstelė pagrindinis gyvų organizmų struktūrinis vienetas</w:t>
            </w:r>
            <w:r w:rsidRPr="00BC5824">
              <w:rPr>
                <w:rFonts w:ascii="Times New Roman" w:eastAsia="Times New Roman" w:hAnsi="Times New Roman" w:cs="Times New Roman"/>
                <w:sz w:val="24"/>
                <w:szCs w:val="24"/>
              </w:rPr>
              <w:t>:</w:t>
            </w:r>
            <w:r w:rsidRPr="00BC5824">
              <w:rPr>
                <w:rFonts w:ascii="Times New Roman" w:eastAsia="Times New Roman" w:hAnsi="Times New Roman" w:cs="Times New Roman"/>
                <w:color w:val="000000"/>
                <w:sz w:val="24"/>
                <w:szCs w:val="24"/>
              </w:rPr>
              <w:t xml:space="preserve"> </w:t>
            </w:r>
          </w:p>
          <w:p w14:paraId="0417A8F2" w14:textId="77777777" w:rsidR="00E55CD8" w:rsidRPr="002176FF"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hyperlink r:id="rId95" w:history="1">
              <w:r w:rsidRPr="0025792D">
                <w:rPr>
                  <w:rStyle w:val="Hipersaitas"/>
                  <w:rFonts w:ascii="Times New Roman" w:eastAsia="Times New Roman" w:hAnsi="Times New Roman" w:cs="Times New Roman"/>
                  <w:sz w:val="24"/>
                  <w:szCs w:val="24"/>
                </w:rPr>
                <w:t>Skaitmeninės mokymo priemonės (SMP) | Emokykla</w:t>
              </w:r>
            </w:hyperlink>
          </w:p>
          <w:p w14:paraId="1AB8F02F" w14:textId="77777777" w:rsidR="00E55CD8" w:rsidRPr="005D662E"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hyperlink r:id="rId96" w:history="1">
              <w:r w:rsidRPr="00621526">
                <w:rPr>
                  <w:rStyle w:val="Hipersaitas"/>
                  <w:rFonts w:ascii="Times New Roman" w:eastAsia="Times New Roman" w:hAnsi="Times New Roman" w:cs="Times New Roman"/>
                  <w:sz w:val="24"/>
                  <w:szCs w:val="24"/>
                </w:rPr>
                <w:t>Skaitmeninės mokymo priemonės (SMP) | Emokykla</w:t>
              </w:r>
            </w:hyperlink>
          </w:p>
        </w:tc>
      </w:tr>
      <w:tr w:rsidR="00E55CD8" w:rsidRPr="00BD2875" w14:paraId="5FBAF761" w14:textId="77777777" w:rsidTr="0052264B">
        <w:trPr>
          <w:trHeight w:val="1188"/>
        </w:trPr>
        <w:tc>
          <w:tcPr>
            <w:tcW w:w="1419" w:type="dxa"/>
            <w:vMerge/>
            <w:tcMar>
              <w:top w:w="28" w:type="dxa"/>
              <w:left w:w="57" w:type="dxa"/>
              <w:bottom w:w="28" w:type="dxa"/>
              <w:right w:w="57" w:type="dxa"/>
            </w:tcMar>
          </w:tcPr>
          <w:p w14:paraId="7367EE95"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val="restart"/>
            <w:tcMar>
              <w:top w:w="28" w:type="dxa"/>
              <w:left w:w="57" w:type="dxa"/>
              <w:bottom w:w="28" w:type="dxa"/>
              <w:right w:w="57" w:type="dxa"/>
            </w:tcMar>
          </w:tcPr>
          <w:p w14:paraId="7538BF64"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Genai ir paveldimumas</w:t>
            </w:r>
          </w:p>
        </w:tc>
        <w:tc>
          <w:tcPr>
            <w:tcW w:w="1702" w:type="dxa"/>
            <w:tcMar>
              <w:top w:w="28" w:type="dxa"/>
              <w:left w:w="57" w:type="dxa"/>
              <w:bottom w:w="28" w:type="dxa"/>
              <w:right w:w="57" w:type="dxa"/>
            </w:tcMar>
          </w:tcPr>
          <w:p w14:paraId="1D134382"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Chromosomos – paveldimosi</w:t>
            </w:r>
            <w:r>
              <w:rPr>
                <w:rFonts w:ascii="Times New Roman" w:eastAsia="Times New Roman" w:hAnsi="Times New Roman" w:cs="Times New Roman"/>
                <w:sz w:val="24"/>
                <w:szCs w:val="24"/>
              </w:rPr>
              <w:t>os informacijos saugotojos. DNR</w:t>
            </w:r>
          </w:p>
        </w:tc>
        <w:tc>
          <w:tcPr>
            <w:tcW w:w="624" w:type="dxa"/>
            <w:tcMar>
              <w:top w:w="28" w:type="dxa"/>
              <w:left w:w="57" w:type="dxa"/>
              <w:bottom w:w="28" w:type="dxa"/>
              <w:right w:w="57" w:type="dxa"/>
            </w:tcMar>
          </w:tcPr>
          <w:p w14:paraId="0711A686"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4B2E236B"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2862" w:type="dxa"/>
            <w:tcMar>
              <w:top w:w="28" w:type="dxa"/>
              <w:left w:w="57" w:type="dxa"/>
              <w:bottom w:w="28" w:type="dxa"/>
              <w:right w:w="57" w:type="dxa"/>
            </w:tcMar>
          </w:tcPr>
          <w:p w14:paraId="44119750"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chromosomų sandarą.</w:t>
            </w:r>
          </w:p>
        </w:tc>
        <w:tc>
          <w:tcPr>
            <w:tcW w:w="2268" w:type="dxa"/>
            <w:tcMar>
              <w:top w:w="28" w:type="dxa"/>
              <w:left w:w="57" w:type="dxa"/>
              <w:bottom w:w="28" w:type="dxa"/>
              <w:right w:w="57" w:type="dxa"/>
            </w:tcMar>
          </w:tcPr>
          <w:p w14:paraId="71E6B0ED"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hyperlink r:id="rId97" w:tgtFrame="_blank" w:history="1">
              <w:r w:rsidRPr="003E10C0">
                <w:rPr>
                  <w:rStyle w:val="Hipersaitas"/>
                  <w:rFonts w:ascii="Times New Roman" w:eastAsia="Times New Roman" w:hAnsi="Times New Roman" w:cs="Times New Roman"/>
                  <w:sz w:val="24"/>
                  <w:szCs w:val="24"/>
                </w:rPr>
                <w:t>Mokslo sriuba: apie mūsų DNR</w:t>
              </w:r>
            </w:hyperlink>
          </w:p>
        </w:tc>
        <w:tc>
          <w:tcPr>
            <w:tcW w:w="3515" w:type="dxa"/>
            <w:tcMar>
              <w:top w:w="28" w:type="dxa"/>
              <w:left w:w="57" w:type="dxa"/>
              <w:bottom w:w="28" w:type="dxa"/>
              <w:right w:w="57" w:type="dxa"/>
            </w:tcMar>
          </w:tcPr>
          <w:p w14:paraId="3A1E5E46" w14:textId="77777777" w:rsidR="00E55CD8" w:rsidRPr="005011AD"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011AD">
              <w:rPr>
                <w:rFonts w:ascii="Times New Roman" w:eastAsia="Times New Roman" w:hAnsi="Times New Roman" w:cs="Times New Roman"/>
                <w:color w:val="000000"/>
                <w:sz w:val="24"/>
                <w:szCs w:val="24"/>
              </w:rPr>
              <w:t xml:space="preserve">Užduočių rinkiniai temai </w:t>
            </w:r>
            <w:r w:rsidRPr="005011AD">
              <w:rPr>
                <w:rFonts w:ascii="Times New Roman" w:eastAsia="Times New Roman" w:hAnsi="Times New Roman" w:cs="Times New Roman"/>
                <w:i/>
                <w:iCs/>
                <w:sz w:val="24"/>
                <w:szCs w:val="24"/>
              </w:rPr>
              <w:t>Genai ir paveldimumas</w:t>
            </w:r>
            <w:r w:rsidRPr="005011AD">
              <w:rPr>
                <w:rFonts w:ascii="Times New Roman" w:eastAsia="Times New Roman" w:hAnsi="Times New Roman" w:cs="Times New Roman"/>
                <w:sz w:val="24"/>
                <w:szCs w:val="24"/>
              </w:rPr>
              <w:t>:</w:t>
            </w:r>
          </w:p>
          <w:p w14:paraId="3A1365BE" w14:textId="77777777" w:rsidR="00E55CD8" w:rsidRPr="0009392E"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hyperlink r:id="rId98" w:history="1">
              <w:r w:rsidRPr="005930C4">
                <w:rPr>
                  <w:rStyle w:val="Hipersaitas"/>
                  <w:rFonts w:ascii="Times New Roman" w:eastAsia="Times New Roman" w:hAnsi="Times New Roman" w:cs="Times New Roman"/>
                  <w:sz w:val="24"/>
                  <w:szCs w:val="24"/>
                </w:rPr>
                <w:t>Skaitmeninės mokymo priemonės (SMP) | Emokykla</w:t>
              </w:r>
            </w:hyperlink>
          </w:p>
          <w:p w14:paraId="1532FA59" w14:textId="77777777" w:rsidR="00E55CD8" w:rsidRPr="005930C4"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hyperlink r:id="rId99" w:history="1">
              <w:r w:rsidRPr="00993528">
                <w:rPr>
                  <w:rStyle w:val="Hipersaitas"/>
                  <w:rFonts w:ascii="Times New Roman" w:eastAsia="Times New Roman" w:hAnsi="Times New Roman" w:cs="Times New Roman"/>
                  <w:sz w:val="24"/>
                  <w:szCs w:val="24"/>
                </w:rPr>
                <w:t>Skaitmeninės mokymo priemonės (SMP) | Emokykla</w:t>
              </w:r>
            </w:hyperlink>
          </w:p>
        </w:tc>
      </w:tr>
      <w:tr w:rsidR="00E55CD8" w:rsidRPr="00BD2875" w14:paraId="54A4E200" w14:textId="77777777" w:rsidTr="0052264B">
        <w:tc>
          <w:tcPr>
            <w:tcW w:w="1419" w:type="dxa"/>
            <w:vMerge/>
            <w:tcMar>
              <w:top w:w="28" w:type="dxa"/>
              <w:left w:w="57" w:type="dxa"/>
              <w:bottom w:w="28" w:type="dxa"/>
              <w:right w:w="57" w:type="dxa"/>
            </w:tcMar>
          </w:tcPr>
          <w:p w14:paraId="22B13648"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037C2D2B"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2" w:type="dxa"/>
            <w:tcMar>
              <w:top w:w="28" w:type="dxa"/>
              <w:left w:w="57" w:type="dxa"/>
              <w:bottom w:w="28" w:type="dxa"/>
              <w:right w:w="57" w:type="dxa"/>
            </w:tcMar>
          </w:tcPr>
          <w:p w14:paraId="4DDD8943"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Genetiškai modifikuoti organizmai</w:t>
            </w:r>
          </w:p>
        </w:tc>
        <w:tc>
          <w:tcPr>
            <w:tcW w:w="624" w:type="dxa"/>
            <w:tcMar>
              <w:top w:w="28" w:type="dxa"/>
              <w:left w:w="57" w:type="dxa"/>
              <w:bottom w:w="28" w:type="dxa"/>
              <w:right w:w="57" w:type="dxa"/>
            </w:tcMar>
          </w:tcPr>
          <w:p w14:paraId="46E7A37C"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3F77A536"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6C09E84C" w14:textId="77777777" w:rsidR="00E55CD8" w:rsidRPr="00082EA4"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Stebėdami informacinį vaizdo įrašą apie genetiškai modifikuotus organizmus pasižymi argumentus, kuriais remiantis įvardija GMO naud</w:t>
            </w:r>
            <w:r>
              <w:rPr>
                <w:rFonts w:ascii="Times New Roman" w:eastAsia="Times New Roman" w:hAnsi="Times New Roman" w:cs="Times New Roman"/>
                <w:sz w:val="24"/>
                <w:szCs w:val="24"/>
              </w:rPr>
              <w:t>ą</w:t>
            </w:r>
            <w:r w:rsidRPr="005D662E">
              <w:rPr>
                <w:rFonts w:ascii="Times New Roman" w:eastAsia="Times New Roman" w:hAnsi="Times New Roman" w:cs="Times New Roman"/>
                <w:sz w:val="24"/>
                <w:szCs w:val="24"/>
              </w:rPr>
              <w:t xml:space="preserve"> ir galimus pavojus.</w:t>
            </w:r>
          </w:p>
        </w:tc>
        <w:tc>
          <w:tcPr>
            <w:tcW w:w="2268" w:type="dxa"/>
            <w:tcMar>
              <w:top w:w="28" w:type="dxa"/>
              <w:left w:w="57" w:type="dxa"/>
              <w:bottom w:w="28" w:type="dxa"/>
              <w:right w:w="57" w:type="dxa"/>
            </w:tcMar>
          </w:tcPr>
          <w:p w14:paraId="5321AA16" w14:textId="77777777" w:rsidR="00E55CD8"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00" w:history="1">
              <w:r w:rsidRPr="006D15B3">
                <w:rPr>
                  <w:rStyle w:val="Hipersaitas"/>
                  <w:rFonts w:ascii="Times New Roman" w:eastAsia="Times New Roman" w:hAnsi="Times New Roman" w:cs="Times New Roman"/>
                  <w:sz w:val="24"/>
                  <w:szCs w:val="24"/>
                </w:rPr>
                <w:t>Mokslo sriuba: apie genetiškai modifikuotus organizmus</w:t>
              </w:r>
            </w:hyperlink>
          </w:p>
          <w:p w14:paraId="4D86FF35"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01" w:history="1">
              <w:r w:rsidRPr="00CA12AF">
                <w:rPr>
                  <w:rStyle w:val="Hipersaitas"/>
                  <w:rFonts w:ascii="Times New Roman" w:eastAsia="Times New Roman" w:hAnsi="Times New Roman" w:cs="Times New Roman"/>
                  <w:sz w:val="24"/>
                  <w:szCs w:val="24"/>
                </w:rPr>
                <w:t>Genetiškai modifikuotas maistas</w:t>
              </w:r>
            </w:hyperlink>
          </w:p>
        </w:tc>
        <w:tc>
          <w:tcPr>
            <w:tcW w:w="3515" w:type="dxa"/>
            <w:tcMar>
              <w:top w:w="28" w:type="dxa"/>
              <w:left w:w="57" w:type="dxa"/>
              <w:bottom w:w="28" w:type="dxa"/>
              <w:right w:w="57" w:type="dxa"/>
            </w:tcMar>
          </w:tcPr>
          <w:p w14:paraId="4EF97FB3"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hyperlink r:id="rId102" w:history="1">
              <w:r w:rsidRPr="00FB607C">
                <w:rPr>
                  <w:rStyle w:val="Hipersaitas"/>
                  <w:rFonts w:ascii="Times New Roman" w:eastAsia="Times New Roman" w:hAnsi="Times New Roman" w:cs="Times New Roman"/>
                  <w:sz w:val="24"/>
                  <w:szCs w:val="24"/>
                </w:rPr>
                <w:t>Genetiškai modifikuoti organizmai | Skaitmeninės mokymo priemonės (SMP) | Emokykla</w:t>
              </w:r>
            </w:hyperlink>
          </w:p>
        </w:tc>
      </w:tr>
      <w:tr w:rsidR="00E55CD8" w:rsidRPr="00BD2875" w14:paraId="2B4026A7" w14:textId="77777777" w:rsidTr="0052264B">
        <w:tc>
          <w:tcPr>
            <w:tcW w:w="1419" w:type="dxa"/>
            <w:vMerge/>
            <w:tcMar>
              <w:top w:w="28" w:type="dxa"/>
              <w:left w:w="57" w:type="dxa"/>
              <w:bottom w:w="28" w:type="dxa"/>
              <w:right w:w="57" w:type="dxa"/>
            </w:tcMar>
          </w:tcPr>
          <w:p w14:paraId="547EEA06" w14:textId="77777777" w:rsidR="00E55CD8" w:rsidRPr="005D662E" w:rsidRDefault="00E55CD8" w:rsidP="00AF00BD">
            <w:pPr>
              <w:widowControl w:val="0"/>
              <w:pBdr>
                <w:top w:val="nil"/>
                <w:left w:val="nil"/>
                <w:bottom w:val="nil"/>
                <w:right w:val="nil"/>
                <w:between w:val="nil"/>
              </w:pBdr>
              <w:spacing w:after="0" w:line="240" w:lineRule="auto"/>
              <w:rPr>
                <w:color w:val="000000"/>
              </w:rPr>
            </w:pPr>
          </w:p>
        </w:tc>
        <w:tc>
          <w:tcPr>
            <w:tcW w:w="1695" w:type="dxa"/>
            <w:vMerge w:val="restart"/>
            <w:tcMar>
              <w:top w:w="28" w:type="dxa"/>
              <w:left w:w="57" w:type="dxa"/>
              <w:bottom w:w="28" w:type="dxa"/>
              <w:right w:w="57" w:type="dxa"/>
            </w:tcMar>
          </w:tcPr>
          <w:p w14:paraId="23E4C1B9" w14:textId="77777777" w:rsidR="00E55CD8" w:rsidRPr="005D662E" w:rsidRDefault="00E55CD8" w:rsidP="00AF00BD">
            <w:pPr>
              <w:pBdr>
                <w:top w:val="nil"/>
                <w:left w:val="nil"/>
                <w:bottom w:val="nil"/>
                <w:right w:val="nil"/>
                <w:between w:val="nil"/>
              </w:pBdr>
              <w:spacing w:after="0" w:line="240" w:lineRule="auto"/>
              <w:rPr>
                <w:color w:val="000000"/>
              </w:rPr>
            </w:pPr>
            <w:r>
              <w:rPr>
                <w:rFonts w:ascii="Times New Roman" w:eastAsia="Times New Roman" w:hAnsi="Times New Roman" w:cs="Times New Roman"/>
                <w:sz w:val="24"/>
                <w:szCs w:val="24"/>
              </w:rPr>
              <w:t>Ląstelių dalijimasis</w:t>
            </w:r>
          </w:p>
        </w:tc>
        <w:tc>
          <w:tcPr>
            <w:tcW w:w="1702" w:type="dxa"/>
            <w:tcMar>
              <w:top w:w="28" w:type="dxa"/>
              <w:left w:w="57" w:type="dxa"/>
              <w:bottom w:w="28" w:type="dxa"/>
              <w:right w:w="57" w:type="dxa"/>
            </w:tcMar>
          </w:tcPr>
          <w:p w14:paraId="19E88C02"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Mitozė – nelytinių ląstelių dalijimosi būdas</w:t>
            </w:r>
          </w:p>
        </w:tc>
        <w:tc>
          <w:tcPr>
            <w:tcW w:w="624" w:type="dxa"/>
            <w:tcMar>
              <w:top w:w="28" w:type="dxa"/>
              <w:left w:w="57" w:type="dxa"/>
              <w:bottom w:w="28" w:type="dxa"/>
              <w:right w:w="57" w:type="dxa"/>
            </w:tcMar>
          </w:tcPr>
          <w:p w14:paraId="094FEC3E"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24" w:type="dxa"/>
            <w:tcMar>
              <w:top w:w="28" w:type="dxa"/>
              <w:left w:w="57" w:type="dxa"/>
              <w:bottom w:w="28" w:type="dxa"/>
              <w:right w:w="57" w:type="dxa"/>
            </w:tcMar>
          </w:tcPr>
          <w:p w14:paraId="5A26ACE3"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18C35A4E" w14:textId="77777777" w:rsidR="00E55CD8" w:rsidRPr="00BA1C9E" w:rsidRDefault="00E55CD8" w:rsidP="00AF00BD">
            <w:pPr>
              <w:pStyle w:val="prastasiniatinklio"/>
              <w:spacing w:before="0" w:beforeAutospacing="0" w:after="0" w:afterAutospacing="0"/>
              <w:rPr>
                <w:lang w:val="lt-LT"/>
              </w:rPr>
            </w:pPr>
            <w:r w:rsidRPr="00BA1C9E">
              <w:rPr>
                <w:lang w:val="lt-LT"/>
              </w:rPr>
              <w:t xml:space="preserve">Darbas su virtualiu mikroskopu stebint ląstelių dalijimąsi arba vaizdo įrašų peržiūra ir aptarimas. </w:t>
            </w:r>
          </w:p>
          <w:p w14:paraId="196C3403" w14:textId="77777777" w:rsidR="00E55CD8" w:rsidRPr="00BA1C9E" w:rsidRDefault="00E55CD8" w:rsidP="00AF00BD">
            <w:pPr>
              <w:pStyle w:val="prastasiniatinklio"/>
              <w:spacing w:before="0" w:beforeAutospacing="0" w:after="0" w:afterAutospacing="0"/>
              <w:rPr>
                <w:lang w:val="lt-LT"/>
              </w:rPr>
            </w:pPr>
            <w:r w:rsidRPr="00BA1C9E">
              <w:rPr>
                <w:lang w:val="lt-LT"/>
              </w:rPr>
              <w:t xml:space="preserve">Augalo ir (arba) gyvūno pastoviųjų preparatų tyrimas ir mitozės analizė. </w:t>
            </w:r>
          </w:p>
          <w:p w14:paraId="67140A1D" w14:textId="77777777" w:rsidR="00E55CD8" w:rsidRPr="00BA1C9E" w:rsidRDefault="00E55CD8" w:rsidP="00AF00BD">
            <w:pPr>
              <w:pStyle w:val="prastasiniatinklio"/>
              <w:spacing w:before="0" w:beforeAutospacing="0" w:after="0" w:afterAutospacing="0"/>
              <w:rPr>
                <w:lang w:val="lt-LT"/>
              </w:rPr>
            </w:pPr>
            <w:r w:rsidRPr="00BA1C9E">
              <w:rPr>
                <w:lang w:val="lt-LT"/>
              </w:rPr>
              <w:t xml:space="preserve">Mitozės eigos modeliavimas pasinaudojant įvairia medžiaga (siūlais, vielelėmis, modelinu, </w:t>
            </w:r>
            <w:r w:rsidRPr="00BA1C9E">
              <w:rPr>
                <w:lang w:val="lt-LT"/>
              </w:rPr>
              <w:lastRenderedPageBreak/>
              <w:t xml:space="preserve">spalvotais pieštukais), sukurtų modelių vertinimas. </w:t>
            </w:r>
          </w:p>
          <w:p w14:paraId="06D4EF21" w14:textId="77777777" w:rsidR="00E55CD8" w:rsidRPr="00BA1C9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A1C9E">
              <w:rPr>
                <w:rFonts w:ascii="Times New Roman" w:hAnsi="Times New Roman" w:cs="Times New Roman"/>
                <w:sz w:val="24"/>
                <w:szCs w:val="24"/>
              </w:rPr>
              <w:t>Mielių ląstelių dalijimosi tyrimas fiksuojant ląstelių skaičiaus pokytį; rezultatų  pateikimas lentelėmis, diagramomis.</w:t>
            </w:r>
          </w:p>
        </w:tc>
        <w:tc>
          <w:tcPr>
            <w:tcW w:w="2268" w:type="dxa"/>
            <w:tcMar>
              <w:top w:w="28" w:type="dxa"/>
              <w:left w:w="57" w:type="dxa"/>
              <w:bottom w:w="28" w:type="dxa"/>
              <w:right w:w="57" w:type="dxa"/>
            </w:tcMar>
          </w:tcPr>
          <w:p w14:paraId="31E66A61"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hyperlink r:id="rId103" w:tgtFrame="_blank" w:history="1">
              <w:r w:rsidRPr="00654E22">
                <w:rPr>
                  <w:rStyle w:val="Hipersaitas"/>
                  <w:rFonts w:ascii="Times New Roman" w:eastAsia="Times New Roman" w:hAnsi="Times New Roman" w:cs="Times New Roman"/>
                  <w:sz w:val="24"/>
                  <w:szCs w:val="24"/>
                </w:rPr>
                <w:t>Vegetative Vermehrung - Teilung und Sprossung von Mikroorgansimen</w:t>
              </w:r>
            </w:hyperlink>
          </w:p>
        </w:tc>
        <w:tc>
          <w:tcPr>
            <w:tcW w:w="3515" w:type="dxa"/>
            <w:tcMar>
              <w:top w:w="28" w:type="dxa"/>
              <w:left w:w="57" w:type="dxa"/>
              <w:bottom w:w="28" w:type="dxa"/>
              <w:right w:w="57" w:type="dxa"/>
            </w:tcMar>
          </w:tcPr>
          <w:p w14:paraId="6F8BD737" w14:textId="77777777" w:rsidR="00E55CD8"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104" w:history="1">
              <w:r w:rsidRPr="00800606">
                <w:rPr>
                  <w:rStyle w:val="Hipersaitas"/>
                  <w:rFonts w:ascii="Times New Roman" w:eastAsia="Times New Roman" w:hAnsi="Times New Roman" w:cs="Times New Roman"/>
                  <w:sz w:val="24"/>
                  <w:szCs w:val="24"/>
                </w:rPr>
                <w:t>Mitozės ir mejozės palyginimas | Skaitmeninės mokymo priemonės (SMP) | Emokykla</w:t>
              </w:r>
            </w:hyperlink>
            <w:r w:rsidRPr="00477D62">
              <w:rPr>
                <w:rFonts w:ascii="Times New Roman" w:eastAsia="Times New Roman" w:hAnsi="Times New Roman" w:cs="Times New Roman"/>
                <w:color w:val="000000"/>
                <w:sz w:val="24"/>
                <w:szCs w:val="24"/>
              </w:rPr>
              <w:t xml:space="preserve"> </w:t>
            </w:r>
          </w:p>
          <w:p w14:paraId="62CC39DC" w14:textId="77777777" w:rsidR="00E55CD8" w:rsidRPr="00477D62"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7D62">
              <w:rPr>
                <w:rFonts w:ascii="Times New Roman" w:eastAsia="Times New Roman" w:hAnsi="Times New Roman" w:cs="Times New Roman"/>
                <w:color w:val="000000"/>
                <w:sz w:val="24"/>
                <w:szCs w:val="24"/>
              </w:rPr>
              <w:t>Užduočių rinkin</w:t>
            </w:r>
            <w:r>
              <w:rPr>
                <w:rFonts w:ascii="Times New Roman" w:eastAsia="Times New Roman" w:hAnsi="Times New Roman" w:cs="Times New Roman"/>
                <w:color w:val="000000"/>
                <w:sz w:val="24"/>
                <w:szCs w:val="24"/>
              </w:rPr>
              <w:t>iai</w:t>
            </w:r>
            <w:r w:rsidRPr="00477D62">
              <w:rPr>
                <w:rFonts w:ascii="Times New Roman" w:eastAsia="Times New Roman" w:hAnsi="Times New Roman" w:cs="Times New Roman"/>
                <w:color w:val="000000"/>
                <w:sz w:val="24"/>
                <w:szCs w:val="24"/>
              </w:rPr>
              <w:t xml:space="preserve"> temai </w:t>
            </w:r>
            <w:r w:rsidRPr="00477D62">
              <w:rPr>
                <w:rFonts w:ascii="Times New Roman" w:eastAsia="Times New Roman" w:hAnsi="Times New Roman" w:cs="Times New Roman"/>
                <w:i/>
                <w:iCs/>
                <w:sz w:val="24"/>
                <w:szCs w:val="24"/>
              </w:rPr>
              <w:t>Ląstelių dalijimasis</w:t>
            </w:r>
            <w:r w:rsidRPr="00477D62">
              <w:rPr>
                <w:rFonts w:ascii="Times New Roman" w:eastAsia="Times New Roman" w:hAnsi="Times New Roman" w:cs="Times New Roman"/>
                <w:sz w:val="24"/>
                <w:szCs w:val="24"/>
              </w:rPr>
              <w:t>:</w:t>
            </w:r>
          </w:p>
          <w:p w14:paraId="4FD4A7E1" w14:textId="77777777" w:rsidR="00E55CD8" w:rsidRPr="00477D62"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r w:rsidRPr="00FD26F5">
              <w:rPr>
                <w:rFonts w:ascii="Times New Roman" w:eastAsia="Times New Roman" w:hAnsi="Times New Roman" w:cs="Times New Roman"/>
                <w:color w:val="000000"/>
                <w:sz w:val="24"/>
                <w:szCs w:val="24"/>
              </w:rPr>
              <w:t xml:space="preserve"> </w:t>
            </w:r>
            <w:hyperlink r:id="rId105" w:history="1">
              <w:r w:rsidRPr="00FD26F5">
                <w:rPr>
                  <w:rStyle w:val="Hipersaitas"/>
                  <w:rFonts w:ascii="Times New Roman" w:eastAsia="Times New Roman" w:hAnsi="Times New Roman" w:cs="Times New Roman"/>
                  <w:sz w:val="24"/>
                  <w:szCs w:val="24"/>
                </w:rPr>
                <w:t>Skaitmeninės mokymo priemonės (SMP) | Emokykla</w:t>
              </w:r>
            </w:hyperlink>
          </w:p>
          <w:p w14:paraId="2C393F5A" w14:textId="77777777" w:rsidR="00E55CD8" w:rsidRPr="009F102B"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hyperlink r:id="rId106" w:history="1">
              <w:r w:rsidRPr="00477D62">
                <w:rPr>
                  <w:rStyle w:val="Hipersaitas"/>
                  <w:rFonts w:ascii="Times New Roman" w:eastAsia="Times New Roman" w:hAnsi="Times New Roman" w:cs="Times New Roman"/>
                  <w:sz w:val="24"/>
                  <w:szCs w:val="24"/>
                </w:rPr>
                <w:t>Skaitmeninės mokymo priemonės (SMP) | Emokykla</w:t>
              </w:r>
            </w:hyperlink>
          </w:p>
        </w:tc>
      </w:tr>
      <w:tr w:rsidR="00E55CD8" w:rsidRPr="00BD2875" w14:paraId="498D3415" w14:textId="77777777" w:rsidTr="0052264B">
        <w:tc>
          <w:tcPr>
            <w:tcW w:w="1419" w:type="dxa"/>
            <w:vMerge/>
            <w:tcMar>
              <w:top w:w="28" w:type="dxa"/>
              <w:left w:w="57" w:type="dxa"/>
              <w:bottom w:w="28" w:type="dxa"/>
              <w:right w:w="57" w:type="dxa"/>
            </w:tcMar>
          </w:tcPr>
          <w:p w14:paraId="5717AF08"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42A2A1FE"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2" w:type="dxa"/>
            <w:tcMar>
              <w:top w:w="28" w:type="dxa"/>
              <w:left w:w="57" w:type="dxa"/>
              <w:bottom w:w="28" w:type="dxa"/>
              <w:right w:w="57" w:type="dxa"/>
            </w:tcMar>
          </w:tcPr>
          <w:p w14:paraId="742D702D" w14:textId="77777777" w:rsidR="00E55CD8" w:rsidRPr="00E0400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Mejozė – ly</w:t>
            </w:r>
            <w:r>
              <w:rPr>
                <w:rFonts w:ascii="Times New Roman" w:eastAsia="Times New Roman" w:hAnsi="Times New Roman" w:cs="Times New Roman"/>
                <w:sz w:val="24"/>
                <w:szCs w:val="24"/>
              </w:rPr>
              <w:t>tinių ląstelių susidarymo būdas</w:t>
            </w:r>
          </w:p>
        </w:tc>
        <w:tc>
          <w:tcPr>
            <w:tcW w:w="624" w:type="dxa"/>
            <w:tcMar>
              <w:top w:w="28" w:type="dxa"/>
              <w:left w:w="57" w:type="dxa"/>
              <w:bottom w:w="28" w:type="dxa"/>
              <w:right w:w="57" w:type="dxa"/>
            </w:tcMar>
          </w:tcPr>
          <w:p w14:paraId="0E356590"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24" w:type="dxa"/>
            <w:tcMar>
              <w:top w:w="28" w:type="dxa"/>
              <w:left w:w="57" w:type="dxa"/>
              <w:bottom w:w="28" w:type="dxa"/>
              <w:right w:w="57" w:type="dxa"/>
            </w:tcMar>
          </w:tcPr>
          <w:p w14:paraId="3185F87D"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2862" w:type="dxa"/>
            <w:tcMar>
              <w:top w:w="28" w:type="dxa"/>
              <w:left w:w="57" w:type="dxa"/>
              <w:bottom w:w="28" w:type="dxa"/>
              <w:right w:w="57" w:type="dxa"/>
            </w:tcMar>
          </w:tcPr>
          <w:p w14:paraId="7B9AAF92" w14:textId="77777777" w:rsidR="00E55CD8" w:rsidRPr="00BA1C9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A1C9E">
              <w:rPr>
                <w:rFonts w:ascii="Times New Roman" w:hAnsi="Times New Roman" w:cs="Times New Roman"/>
                <w:sz w:val="24"/>
                <w:szCs w:val="24"/>
              </w:rPr>
              <w:t>Mejozės modeliavimas, modelių pristatymas ir aptarimas.</w:t>
            </w:r>
          </w:p>
        </w:tc>
        <w:tc>
          <w:tcPr>
            <w:tcW w:w="2268" w:type="dxa"/>
            <w:tcMar>
              <w:top w:w="28" w:type="dxa"/>
              <w:left w:w="57" w:type="dxa"/>
              <w:bottom w:w="28" w:type="dxa"/>
              <w:right w:w="57" w:type="dxa"/>
            </w:tcMar>
          </w:tcPr>
          <w:p w14:paraId="784E5DE9"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tc>
        <w:tc>
          <w:tcPr>
            <w:tcW w:w="3515" w:type="dxa"/>
            <w:tcMar>
              <w:top w:w="28" w:type="dxa"/>
              <w:left w:w="57" w:type="dxa"/>
              <w:bottom w:w="28" w:type="dxa"/>
              <w:right w:w="57" w:type="dxa"/>
            </w:tcMar>
          </w:tcPr>
          <w:p w14:paraId="7175A6CE"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07" w:history="1">
              <w:r w:rsidRPr="00800606">
                <w:rPr>
                  <w:rStyle w:val="Hipersaitas"/>
                  <w:rFonts w:ascii="Times New Roman" w:eastAsia="Times New Roman" w:hAnsi="Times New Roman" w:cs="Times New Roman"/>
                  <w:sz w:val="24"/>
                  <w:szCs w:val="24"/>
                </w:rPr>
                <w:t>Mitozės ir mejozės palyginimas | Skaitmeninės mokymo priemonės (SMP) | Emokykla</w:t>
              </w:r>
            </w:hyperlink>
          </w:p>
        </w:tc>
      </w:tr>
      <w:tr w:rsidR="00E55CD8" w:rsidRPr="00BD2875" w14:paraId="48CE6EE8" w14:textId="77777777" w:rsidTr="0052264B">
        <w:tc>
          <w:tcPr>
            <w:tcW w:w="1419" w:type="dxa"/>
            <w:vMerge w:val="restart"/>
            <w:tcMar>
              <w:top w:w="28" w:type="dxa"/>
              <w:left w:w="57" w:type="dxa"/>
              <w:bottom w:w="28" w:type="dxa"/>
              <w:right w:w="57" w:type="dxa"/>
            </w:tcMar>
          </w:tcPr>
          <w:p w14:paraId="4913DE39"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Gyvybės įvairovė</w:t>
            </w:r>
          </w:p>
        </w:tc>
        <w:tc>
          <w:tcPr>
            <w:tcW w:w="1695" w:type="dxa"/>
            <w:vMerge w:val="restart"/>
            <w:tcMar>
              <w:top w:w="28" w:type="dxa"/>
              <w:left w:w="57" w:type="dxa"/>
              <w:bottom w:w="28" w:type="dxa"/>
              <w:right w:w="57" w:type="dxa"/>
            </w:tcMar>
          </w:tcPr>
          <w:p w14:paraId="1A410D52"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Klasifikacija padeda atpažinti gyvus organizmus</w:t>
            </w:r>
          </w:p>
        </w:tc>
        <w:tc>
          <w:tcPr>
            <w:tcW w:w="1702" w:type="dxa"/>
            <w:tcMar>
              <w:top w:w="28" w:type="dxa"/>
              <w:left w:w="57" w:type="dxa"/>
              <w:bottom w:w="28" w:type="dxa"/>
              <w:right w:w="57" w:type="dxa"/>
            </w:tcMar>
          </w:tcPr>
          <w:p w14:paraId="4CA8C9BF"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Organizmų klasifikavimas</w:t>
            </w:r>
          </w:p>
          <w:p w14:paraId="02507EC1"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ir gyvūnų taksonominiai vienetai</w:t>
            </w:r>
          </w:p>
        </w:tc>
        <w:tc>
          <w:tcPr>
            <w:tcW w:w="624" w:type="dxa"/>
            <w:tcMar>
              <w:top w:w="28" w:type="dxa"/>
              <w:left w:w="57" w:type="dxa"/>
              <w:bottom w:w="28" w:type="dxa"/>
              <w:right w:w="57" w:type="dxa"/>
            </w:tcMar>
          </w:tcPr>
          <w:p w14:paraId="651B67D6"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24" w:type="dxa"/>
            <w:tcMar>
              <w:top w:w="28" w:type="dxa"/>
              <w:left w:w="57" w:type="dxa"/>
              <w:bottom w:w="28" w:type="dxa"/>
              <w:right w:w="57" w:type="dxa"/>
            </w:tcMar>
          </w:tcPr>
          <w:p w14:paraId="676B5FA6"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1D414B28"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Atlieka praktikos darbą</w:t>
            </w:r>
            <w:r>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Grupuojame objektus pagal požymius</w:t>
            </w:r>
            <w:r>
              <w:rPr>
                <w:rFonts w:ascii="Times New Roman" w:eastAsia="Times New Roman" w:hAnsi="Times New Roman" w:cs="Times New Roman"/>
                <w:sz w:val="24"/>
                <w:szCs w:val="24"/>
              </w:rPr>
              <w:t xml:space="preserve">“. </w:t>
            </w:r>
          </w:p>
          <w:p w14:paraId="6CED0DED"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Naudojantis vadovais organizmams arba kompiuterinėmis programėlėmis, atpaž</w:t>
            </w:r>
            <w:r>
              <w:rPr>
                <w:rFonts w:ascii="Times New Roman" w:eastAsia="Times New Roman" w:hAnsi="Times New Roman" w:cs="Times New Roman"/>
                <w:sz w:val="24"/>
                <w:szCs w:val="24"/>
              </w:rPr>
              <w:t>įsta ir</w:t>
            </w:r>
            <w:r w:rsidRPr="101ECB16">
              <w:rPr>
                <w:rFonts w:ascii="Times New Roman" w:eastAsia="Times New Roman" w:hAnsi="Times New Roman" w:cs="Times New Roman"/>
                <w:sz w:val="24"/>
                <w:szCs w:val="24"/>
              </w:rPr>
              <w:t xml:space="preserve"> priskiria artimos aplinkos augalus ir gyvūnus taksonominiams rangams.</w:t>
            </w:r>
          </w:p>
        </w:tc>
        <w:tc>
          <w:tcPr>
            <w:tcW w:w="2268" w:type="dxa"/>
            <w:tcMar>
              <w:top w:w="28" w:type="dxa"/>
              <w:left w:w="57" w:type="dxa"/>
              <w:bottom w:w="28" w:type="dxa"/>
              <w:right w:w="57" w:type="dxa"/>
            </w:tcMar>
          </w:tcPr>
          <w:p w14:paraId="5D3C397A"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08" w:history="1">
              <w:r w:rsidRPr="007D118D">
                <w:rPr>
                  <w:rStyle w:val="Hipersaitas"/>
                  <w:rFonts w:ascii="Times New Roman" w:eastAsia="Times New Roman" w:hAnsi="Times New Roman" w:cs="Times New Roman"/>
                  <w:sz w:val="24"/>
                  <w:szCs w:val="24"/>
                </w:rPr>
                <w:t>Taksonų informacija · iNaturalist</w:t>
              </w:r>
            </w:hyperlink>
          </w:p>
        </w:tc>
        <w:tc>
          <w:tcPr>
            <w:tcW w:w="3515" w:type="dxa"/>
            <w:tcMar>
              <w:top w:w="28" w:type="dxa"/>
              <w:left w:w="57" w:type="dxa"/>
              <w:bottom w:w="28" w:type="dxa"/>
              <w:right w:w="57" w:type="dxa"/>
            </w:tcMar>
          </w:tcPr>
          <w:p w14:paraId="6A75EB3D"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55CD8" w:rsidRPr="00BD2875" w14:paraId="7B4DA34C" w14:textId="77777777" w:rsidTr="0052264B">
        <w:tc>
          <w:tcPr>
            <w:tcW w:w="1419" w:type="dxa"/>
            <w:vMerge/>
            <w:tcMar>
              <w:top w:w="28" w:type="dxa"/>
              <w:left w:w="57" w:type="dxa"/>
              <w:bottom w:w="28" w:type="dxa"/>
              <w:right w:w="57" w:type="dxa"/>
            </w:tcMar>
          </w:tcPr>
          <w:p w14:paraId="32819BC4"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31416DBE" w14:textId="77777777" w:rsidR="00E55CD8" w:rsidRPr="005D662E" w:rsidRDefault="00E55CD8" w:rsidP="00AF00BD">
            <w:pPr>
              <w:pBdr>
                <w:top w:val="nil"/>
                <w:left w:val="nil"/>
                <w:bottom w:val="nil"/>
                <w:right w:val="nil"/>
                <w:between w:val="nil"/>
              </w:pBdr>
              <w:spacing w:after="0" w:line="240" w:lineRule="auto"/>
            </w:pPr>
          </w:p>
        </w:tc>
        <w:tc>
          <w:tcPr>
            <w:tcW w:w="1702" w:type="dxa"/>
            <w:tcMar>
              <w:top w:w="28" w:type="dxa"/>
              <w:left w:w="57" w:type="dxa"/>
              <w:bottom w:w="28" w:type="dxa"/>
              <w:right w:w="57" w:type="dxa"/>
            </w:tcMar>
          </w:tcPr>
          <w:p w14:paraId="361BED10"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Domenas – aukščiausias klasifikacinis vienetas</w:t>
            </w:r>
          </w:p>
        </w:tc>
        <w:tc>
          <w:tcPr>
            <w:tcW w:w="624" w:type="dxa"/>
            <w:tcMar>
              <w:top w:w="28" w:type="dxa"/>
              <w:left w:w="57" w:type="dxa"/>
              <w:bottom w:w="28" w:type="dxa"/>
              <w:right w:w="57" w:type="dxa"/>
            </w:tcMar>
          </w:tcPr>
          <w:p w14:paraId="68624CE3"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1E2C84A5"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2CE9822A"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 xml:space="preserve">Kuria infografikus: </w:t>
            </w:r>
            <w:r>
              <w:rPr>
                <w:rFonts w:ascii="Times New Roman" w:eastAsia="Times New Roman" w:hAnsi="Times New Roman" w:cs="Times New Roman"/>
                <w:sz w:val="24"/>
                <w:szCs w:val="24"/>
              </w:rPr>
              <w:t>„</w:t>
            </w:r>
            <w:r w:rsidRPr="101ECB16">
              <w:rPr>
                <w:rFonts w:ascii="Times New Roman" w:eastAsia="Times New Roman" w:hAnsi="Times New Roman" w:cs="Times New Roman"/>
                <w:sz w:val="24"/>
                <w:szCs w:val="24"/>
              </w:rPr>
              <w:t>Bakterijų, archėjų, eukarijų domenai</w:t>
            </w:r>
            <w:r>
              <w:rPr>
                <w:rFonts w:ascii="Times New Roman" w:eastAsia="Times New Roman" w:hAnsi="Times New Roman" w:cs="Times New Roman"/>
                <w:sz w:val="24"/>
                <w:szCs w:val="24"/>
              </w:rPr>
              <w:t>“</w:t>
            </w:r>
          </w:p>
        </w:tc>
        <w:tc>
          <w:tcPr>
            <w:tcW w:w="2268" w:type="dxa"/>
            <w:tcMar>
              <w:top w:w="28" w:type="dxa"/>
              <w:left w:w="57" w:type="dxa"/>
              <w:bottom w:w="28" w:type="dxa"/>
              <w:right w:w="57" w:type="dxa"/>
            </w:tcMar>
          </w:tcPr>
          <w:p w14:paraId="15333F08" w14:textId="77777777" w:rsidR="00E55CD8" w:rsidRPr="101ECB16"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6A05CB1A" w14:textId="77777777" w:rsidR="00E55CD8" w:rsidRPr="101ECB16"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55CD8" w:rsidRPr="00BD2875" w14:paraId="780F8932" w14:textId="77777777" w:rsidTr="0052264B">
        <w:tc>
          <w:tcPr>
            <w:tcW w:w="1419" w:type="dxa"/>
            <w:vMerge/>
            <w:tcMar>
              <w:top w:w="28" w:type="dxa"/>
              <w:left w:w="57" w:type="dxa"/>
              <w:bottom w:w="28" w:type="dxa"/>
              <w:right w:w="57" w:type="dxa"/>
            </w:tcMar>
          </w:tcPr>
          <w:p w14:paraId="6C7E884D"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4D3FEF2D" w14:textId="77777777" w:rsidR="00E55CD8" w:rsidRPr="005D662E" w:rsidRDefault="00E55CD8" w:rsidP="00AF00BD">
            <w:pPr>
              <w:pBdr>
                <w:top w:val="nil"/>
                <w:left w:val="nil"/>
                <w:bottom w:val="nil"/>
                <w:right w:val="nil"/>
                <w:between w:val="nil"/>
              </w:pBdr>
              <w:spacing w:after="0" w:line="240" w:lineRule="auto"/>
              <w:rPr>
                <w:color w:val="000000"/>
              </w:rPr>
            </w:pPr>
          </w:p>
        </w:tc>
        <w:tc>
          <w:tcPr>
            <w:tcW w:w="1702" w:type="dxa"/>
            <w:tcMar>
              <w:top w:w="28" w:type="dxa"/>
              <w:left w:w="57" w:type="dxa"/>
              <w:bottom w:w="28" w:type="dxa"/>
              <w:right w:w="57" w:type="dxa"/>
            </w:tcMar>
          </w:tcPr>
          <w:p w14:paraId="28C77F45"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Bakterijos – nematomas pasaulis</w:t>
            </w:r>
          </w:p>
        </w:tc>
        <w:tc>
          <w:tcPr>
            <w:tcW w:w="624" w:type="dxa"/>
            <w:tcMar>
              <w:top w:w="28" w:type="dxa"/>
              <w:left w:w="57" w:type="dxa"/>
              <w:bottom w:w="28" w:type="dxa"/>
              <w:right w:w="57" w:type="dxa"/>
            </w:tcMar>
          </w:tcPr>
          <w:p w14:paraId="086A3F74"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6F110042"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7A43C9E0"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Rengia pranešimus apie bakterijų vaidmenį gamtoje.</w:t>
            </w:r>
          </w:p>
        </w:tc>
        <w:tc>
          <w:tcPr>
            <w:tcW w:w="2268" w:type="dxa"/>
            <w:tcMar>
              <w:top w:w="28" w:type="dxa"/>
              <w:left w:w="57" w:type="dxa"/>
              <w:bottom w:w="28" w:type="dxa"/>
              <w:right w:w="57" w:type="dxa"/>
            </w:tcMar>
          </w:tcPr>
          <w:p w14:paraId="15A497C7" w14:textId="77777777" w:rsidR="00E55CD8" w:rsidRPr="005D662E" w:rsidRDefault="00E55CD8" w:rsidP="00AF00BD">
            <w:pP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665F7B71" w14:textId="77777777" w:rsidR="00E55CD8" w:rsidRPr="005D662E" w:rsidRDefault="00E55CD8" w:rsidP="00AF00BD">
            <w:pPr>
              <w:spacing w:after="0" w:line="240" w:lineRule="auto"/>
              <w:rPr>
                <w:rFonts w:ascii="Times New Roman" w:eastAsia="Times New Roman" w:hAnsi="Times New Roman" w:cs="Times New Roman"/>
                <w:sz w:val="24"/>
                <w:szCs w:val="24"/>
              </w:rPr>
            </w:pPr>
          </w:p>
        </w:tc>
      </w:tr>
      <w:tr w:rsidR="00E55CD8" w:rsidRPr="00BD2875" w14:paraId="6CDDF970" w14:textId="77777777" w:rsidTr="0052264B">
        <w:tc>
          <w:tcPr>
            <w:tcW w:w="1419" w:type="dxa"/>
            <w:vMerge/>
            <w:tcMar>
              <w:top w:w="28" w:type="dxa"/>
              <w:left w:w="57" w:type="dxa"/>
              <w:bottom w:w="28" w:type="dxa"/>
              <w:right w:w="57" w:type="dxa"/>
            </w:tcMar>
          </w:tcPr>
          <w:p w14:paraId="070F39A1"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6E228FB4" w14:textId="77777777" w:rsidR="00E55CD8" w:rsidRPr="005D662E" w:rsidRDefault="00E55CD8" w:rsidP="00AF00BD">
            <w:pPr>
              <w:pBdr>
                <w:top w:val="nil"/>
                <w:left w:val="nil"/>
                <w:bottom w:val="nil"/>
                <w:right w:val="nil"/>
                <w:between w:val="nil"/>
              </w:pBdr>
              <w:spacing w:after="0" w:line="240" w:lineRule="auto"/>
              <w:rPr>
                <w:color w:val="000000"/>
              </w:rPr>
            </w:pPr>
          </w:p>
        </w:tc>
        <w:tc>
          <w:tcPr>
            <w:tcW w:w="1702" w:type="dxa"/>
            <w:tcMar>
              <w:top w:w="28" w:type="dxa"/>
              <w:left w:w="57" w:type="dxa"/>
              <w:bottom w:w="28" w:type="dxa"/>
              <w:right w:w="57" w:type="dxa"/>
            </w:tcMar>
          </w:tcPr>
          <w:p w14:paraId="3EEFF1C3"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Eukarijų</w:t>
            </w:r>
            <w:r>
              <w:rPr>
                <w:rFonts w:ascii="Times New Roman" w:eastAsia="Times New Roman" w:hAnsi="Times New Roman" w:cs="Times New Roman"/>
                <w:sz w:val="24"/>
                <w:szCs w:val="24"/>
              </w:rPr>
              <w:t xml:space="preserve"> domeno karalystės</w:t>
            </w:r>
          </w:p>
        </w:tc>
        <w:tc>
          <w:tcPr>
            <w:tcW w:w="624" w:type="dxa"/>
            <w:tcMar>
              <w:top w:w="28" w:type="dxa"/>
              <w:left w:w="57" w:type="dxa"/>
              <w:bottom w:w="28" w:type="dxa"/>
              <w:right w:w="57" w:type="dxa"/>
            </w:tcMar>
          </w:tcPr>
          <w:p w14:paraId="161AABF8"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24" w:type="dxa"/>
            <w:tcMar>
              <w:top w:w="28" w:type="dxa"/>
              <w:left w:w="57" w:type="dxa"/>
              <w:bottom w:w="28" w:type="dxa"/>
              <w:right w:w="57" w:type="dxa"/>
            </w:tcMar>
          </w:tcPr>
          <w:p w14:paraId="184412AD"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2862" w:type="dxa"/>
            <w:tcMar>
              <w:top w:w="28" w:type="dxa"/>
              <w:left w:w="57" w:type="dxa"/>
              <w:bottom w:w="28" w:type="dxa"/>
              <w:right w:w="57" w:type="dxa"/>
            </w:tcMar>
          </w:tcPr>
          <w:p w14:paraId="068D3890"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Darbas grupėse „Atpažink organizmą ir priskirk tam tikrai karalystei“</w:t>
            </w:r>
            <w:r>
              <w:rPr>
                <w:rFonts w:ascii="Times New Roman" w:eastAsia="Times New Roman" w:hAnsi="Times New Roman" w:cs="Times New Roman"/>
                <w:color w:val="000000"/>
                <w:sz w:val="24"/>
                <w:szCs w:val="24"/>
              </w:rPr>
              <w:t>.</w:t>
            </w:r>
          </w:p>
          <w:p w14:paraId="72BFAB40"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01ECB16">
              <w:rPr>
                <w:rFonts w:ascii="Times New Roman" w:eastAsia="Times New Roman" w:hAnsi="Times New Roman" w:cs="Times New Roman"/>
                <w:color w:val="000000" w:themeColor="text1"/>
                <w:sz w:val="24"/>
                <w:szCs w:val="24"/>
              </w:rPr>
              <w:t xml:space="preserve">Projektas: surenka informaciją (aprašas, foto nuotraukos, garso įrašai ir </w:t>
            </w:r>
            <w:r w:rsidRPr="101ECB16">
              <w:rPr>
                <w:rFonts w:ascii="Times New Roman" w:eastAsia="Times New Roman" w:hAnsi="Times New Roman" w:cs="Times New Roman"/>
                <w:color w:val="000000" w:themeColor="text1"/>
                <w:sz w:val="24"/>
                <w:szCs w:val="24"/>
              </w:rPr>
              <w:lastRenderedPageBreak/>
              <w:t>t.t) apie vieną artimoje aplinkoje esantį organizmą, kuris priklauso tam tikrai karalystei.</w:t>
            </w:r>
          </w:p>
        </w:tc>
        <w:tc>
          <w:tcPr>
            <w:tcW w:w="2268" w:type="dxa"/>
            <w:tcMar>
              <w:top w:w="28" w:type="dxa"/>
              <w:left w:w="57" w:type="dxa"/>
              <w:bottom w:w="28" w:type="dxa"/>
              <w:right w:w="57" w:type="dxa"/>
            </w:tcMar>
          </w:tcPr>
          <w:p w14:paraId="3E19A645"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tc>
        <w:tc>
          <w:tcPr>
            <w:tcW w:w="3515" w:type="dxa"/>
            <w:tcMar>
              <w:top w:w="28" w:type="dxa"/>
              <w:left w:w="57" w:type="dxa"/>
              <w:bottom w:w="28" w:type="dxa"/>
              <w:right w:w="57" w:type="dxa"/>
            </w:tcMar>
          </w:tcPr>
          <w:p w14:paraId="790C6DD2"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E55CD8" w:rsidRPr="00BD2875" w14:paraId="2C7037F3" w14:textId="77777777" w:rsidTr="0052264B">
        <w:tc>
          <w:tcPr>
            <w:tcW w:w="1419" w:type="dxa"/>
            <w:vMerge/>
            <w:tcMar>
              <w:top w:w="28" w:type="dxa"/>
              <w:left w:w="57" w:type="dxa"/>
              <w:bottom w:w="28" w:type="dxa"/>
              <w:right w:w="57" w:type="dxa"/>
            </w:tcMar>
          </w:tcPr>
          <w:p w14:paraId="1AB72A1D"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7FD747B7" w14:textId="77777777" w:rsidR="00E55CD8" w:rsidRPr="005D662E" w:rsidRDefault="00E55CD8" w:rsidP="00AF00BD">
            <w:pPr>
              <w:pBdr>
                <w:top w:val="nil"/>
                <w:left w:val="nil"/>
                <w:bottom w:val="nil"/>
                <w:right w:val="nil"/>
                <w:between w:val="nil"/>
              </w:pBdr>
              <w:spacing w:after="0" w:line="240" w:lineRule="auto"/>
              <w:rPr>
                <w:color w:val="000000"/>
              </w:rPr>
            </w:pPr>
          </w:p>
        </w:tc>
        <w:tc>
          <w:tcPr>
            <w:tcW w:w="1702" w:type="dxa"/>
            <w:tcMar>
              <w:top w:w="28" w:type="dxa"/>
              <w:left w:w="57" w:type="dxa"/>
              <w:bottom w:w="28" w:type="dxa"/>
              <w:right w:w="57" w:type="dxa"/>
            </w:tcMar>
          </w:tcPr>
          <w:p w14:paraId="00E725A1"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Mikroorganizmų panaudojimas biotechnologijose</w:t>
            </w:r>
          </w:p>
        </w:tc>
        <w:tc>
          <w:tcPr>
            <w:tcW w:w="624" w:type="dxa"/>
            <w:tcMar>
              <w:top w:w="28" w:type="dxa"/>
              <w:left w:w="57" w:type="dxa"/>
              <w:bottom w:w="28" w:type="dxa"/>
              <w:right w:w="57" w:type="dxa"/>
            </w:tcMar>
          </w:tcPr>
          <w:p w14:paraId="3E9B4590"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2</w:t>
            </w:r>
          </w:p>
        </w:tc>
        <w:tc>
          <w:tcPr>
            <w:tcW w:w="624" w:type="dxa"/>
            <w:tcMar>
              <w:top w:w="28" w:type="dxa"/>
              <w:left w:w="57" w:type="dxa"/>
              <w:bottom w:w="28" w:type="dxa"/>
              <w:right w:w="57" w:type="dxa"/>
            </w:tcMar>
          </w:tcPr>
          <w:p w14:paraId="65C8885E"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2862" w:type="dxa"/>
            <w:tcMar>
              <w:top w:w="28" w:type="dxa"/>
              <w:left w:w="57" w:type="dxa"/>
              <w:bottom w:w="28" w:type="dxa"/>
              <w:right w:w="57" w:type="dxa"/>
            </w:tcMar>
          </w:tcPr>
          <w:p w14:paraId="59246865"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Atlieka praktikos darbą „Fermentuotų produktų (jogurto, giros) gaminimas namų sąlygomis“</w:t>
            </w:r>
          </w:p>
        </w:tc>
        <w:tc>
          <w:tcPr>
            <w:tcW w:w="2268" w:type="dxa"/>
            <w:tcMar>
              <w:top w:w="28" w:type="dxa"/>
              <w:left w:w="57" w:type="dxa"/>
              <w:bottom w:w="28" w:type="dxa"/>
              <w:right w:w="57" w:type="dxa"/>
            </w:tcMar>
          </w:tcPr>
          <w:p w14:paraId="64C5DA42"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tc>
        <w:tc>
          <w:tcPr>
            <w:tcW w:w="3515" w:type="dxa"/>
            <w:tcMar>
              <w:top w:w="28" w:type="dxa"/>
              <w:left w:w="57" w:type="dxa"/>
              <w:bottom w:w="28" w:type="dxa"/>
              <w:right w:w="57" w:type="dxa"/>
            </w:tcMar>
          </w:tcPr>
          <w:p w14:paraId="15530194"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E55CD8" w:rsidRPr="00BD2875" w14:paraId="6AEC7103" w14:textId="77777777" w:rsidTr="0052264B">
        <w:tc>
          <w:tcPr>
            <w:tcW w:w="1419" w:type="dxa"/>
            <w:vMerge/>
            <w:tcMar>
              <w:top w:w="28" w:type="dxa"/>
              <w:left w:w="57" w:type="dxa"/>
              <w:bottom w:w="28" w:type="dxa"/>
              <w:right w:w="57" w:type="dxa"/>
            </w:tcMar>
          </w:tcPr>
          <w:p w14:paraId="681F2D0E"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0F1072BE" w14:textId="77777777" w:rsidR="00E55CD8" w:rsidRPr="005D662E" w:rsidRDefault="00E55CD8" w:rsidP="00AF00BD">
            <w:pPr>
              <w:pBdr>
                <w:top w:val="nil"/>
                <w:left w:val="nil"/>
                <w:bottom w:val="nil"/>
                <w:right w:val="nil"/>
                <w:between w:val="nil"/>
              </w:pBdr>
              <w:spacing w:after="0" w:line="240" w:lineRule="auto"/>
              <w:rPr>
                <w:color w:val="000000"/>
              </w:rPr>
            </w:pPr>
          </w:p>
        </w:tc>
        <w:tc>
          <w:tcPr>
            <w:tcW w:w="1702" w:type="dxa"/>
            <w:tcMar>
              <w:top w:w="28" w:type="dxa"/>
              <w:left w:w="57" w:type="dxa"/>
              <w:bottom w:w="28" w:type="dxa"/>
              <w:right w:w="57" w:type="dxa"/>
            </w:tcMar>
          </w:tcPr>
          <w:p w14:paraId="050E91C8"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Virusai</w:t>
            </w:r>
          </w:p>
        </w:tc>
        <w:tc>
          <w:tcPr>
            <w:tcW w:w="624" w:type="dxa"/>
            <w:tcMar>
              <w:top w:w="28" w:type="dxa"/>
              <w:left w:w="57" w:type="dxa"/>
              <w:bottom w:w="28" w:type="dxa"/>
              <w:right w:w="57" w:type="dxa"/>
            </w:tcMar>
          </w:tcPr>
          <w:p w14:paraId="1AFB6652"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24" w:type="dxa"/>
            <w:tcMar>
              <w:top w:w="28" w:type="dxa"/>
              <w:left w:w="57" w:type="dxa"/>
              <w:bottom w:w="28" w:type="dxa"/>
              <w:right w:w="57" w:type="dxa"/>
            </w:tcMar>
          </w:tcPr>
          <w:p w14:paraId="39912843"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2862" w:type="dxa"/>
            <w:tcMar>
              <w:top w:w="28" w:type="dxa"/>
              <w:left w:w="57" w:type="dxa"/>
              <w:bottom w:w="28" w:type="dxa"/>
              <w:right w:w="57" w:type="dxa"/>
            </w:tcMar>
          </w:tcPr>
          <w:p w14:paraId="10C26F54"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viruso sandarą.</w:t>
            </w:r>
          </w:p>
        </w:tc>
        <w:tc>
          <w:tcPr>
            <w:tcW w:w="2268" w:type="dxa"/>
            <w:tcMar>
              <w:top w:w="28" w:type="dxa"/>
              <w:left w:w="57" w:type="dxa"/>
              <w:bottom w:w="28" w:type="dxa"/>
              <w:right w:w="57" w:type="dxa"/>
            </w:tcMar>
          </w:tcPr>
          <w:p w14:paraId="0E35ACF4"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tc>
        <w:tc>
          <w:tcPr>
            <w:tcW w:w="3515" w:type="dxa"/>
            <w:tcMar>
              <w:top w:w="28" w:type="dxa"/>
              <w:left w:w="57" w:type="dxa"/>
              <w:bottom w:w="28" w:type="dxa"/>
              <w:right w:w="57" w:type="dxa"/>
            </w:tcMar>
          </w:tcPr>
          <w:p w14:paraId="3C38D266"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E55CD8" w:rsidRPr="00BD2875" w14:paraId="5669CA2F" w14:textId="77777777" w:rsidTr="0052264B">
        <w:tc>
          <w:tcPr>
            <w:tcW w:w="1419" w:type="dxa"/>
            <w:vMerge/>
            <w:tcMar>
              <w:top w:w="28" w:type="dxa"/>
              <w:left w:w="57" w:type="dxa"/>
              <w:bottom w:w="28" w:type="dxa"/>
              <w:right w:w="57" w:type="dxa"/>
            </w:tcMar>
          </w:tcPr>
          <w:p w14:paraId="0BB877C1"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3ED6DDBD"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2" w:type="dxa"/>
            <w:tcMar>
              <w:top w:w="28" w:type="dxa"/>
              <w:left w:w="57" w:type="dxa"/>
              <w:bottom w:w="28" w:type="dxa"/>
              <w:right w:w="57" w:type="dxa"/>
            </w:tcMar>
          </w:tcPr>
          <w:p w14:paraId="54055F18"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Temos apibendrinimas</w:t>
            </w:r>
          </w:p>
        </w:tc>
        <w:tc>
          <w:tcPr>
            <w:tcW w:w="624" w:type="dxa"/>
            <w:tcMar>
              <w:top w:w="28" w:type="dxa"/>
              <w:left w:w="57" w:type="dxa"/>
              <w:bottom w:w="28" w:type="dxa"/>
              <w:right w:w="57" w:type="dxa"/>
            </w:tcMar>
          </w:tcPr>
          <w:p w14:paraId="6D1E07D6"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24" w:type="dxa"/>
            <w:tcMar>
              <w:top w:w="28" w:type="dxa"/>
              <w:left w:w="57" w:type="dxa"/>
              <w:bottom w:w="28" w:type="dxa"/>
              <w:right w:w="57" w:type="dxa"/>
            </w:tcMar>
          </w:tcPr>
          <w:p w14:paraId="341FA111"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2862" w:type="dxa"/>
            <w:tcMar>
              <w:top w:w="28" w:type="dxa"/>
              <w:left w:w="57" w:type="dxa"/>
              <w:bottom w:w="28" w:type="dxa"/>
              <w:right w:w="57" w:type="dxa"/>
            </w:tcMar>
          </w:tcPr>
          <w:p w14:paraId="3C72DAA0"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 </w:t>
            </w:r>
          </w:p>
        </w:tc>
        <w:tc>
          <w:tcPr>
            <w:tcW w:w="2268" w:type="dxa"/>
            <w:tcMar>
              <w:top w:w="28" w:type="dxa"/>
              <w:left w:w="57" w:type="dxa"/>
              <w:bottom w:w="28" w:type="dxa"/>
              <w:right w:w="57" w:type="dxa"/>
            </w:tcMar>
          </w:tcPr>
          <w:p w14:paraId="1D39F09D"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tc>
        <w:tc>
          <w:tcPr>
            <w:tcW w:w="3515" w:type="dxa"/>
            <w:tcMar>
              <w:top w:w="28" w:type="dxa"/>
              <w:left w:w="57" w:type="dxa"/>
              <w:bottom w:w="28" w:type="dxa"/>
              <w:right w:w="57" w:type="dxa"/>
            </w:tcMar>
          </w:tcPr>
          <w:p w14:paraId="52D06B42" w14:textId="77777777" w:rsidR="00E55CD8" w:rsidRPr="005C143C"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C143C">
              <w:rPr>
                <w:rFonts w:ascii="Times New Roman" w:eastAsia="Times New Roman" w:hAnsi="Times New Roman" w:cs="Times New Roman"/>
                <w:color w:val="000000"/>
                <w:sz w:val="24"/>
                <w:szCs w:val="24"/>
              </w:rPr>
              <w:t>Užduočių rinkin</w:t>
            </w:r>
            <w:r>
              <w:rPr>
                <w:rFonts w:ascii="Times New Roman" w:eastAsia="Times New Roman" w:hAnsi="Times New Roman" w:cs="Times New Roman"/>
                <w:color w:val="000000"/>
                <w:sz w:val="24"/>
                <w:szCs w:val="24"/>
              </w:rPr>
              <w:t>iai</w:t>
            </w:r>
            <w:r w:rsidRPr="005C143C">
              <w:rPr>
                <w:rFonts w:ascii="Times New Roman" w:eastAsia="Times New Roman" w:hAnsi="Times New Roman" w:cs="Times New Roman"/>
                <w:color w:val="000000"/>
                <w:sz w:val="24"/>
                <w:szCs w:val="24"/>
              </w:rPr>
              <w:t xml:space="preserve"> temai </w:t>
            </w:r>
            <w:r w:rsidRPr="005C143C">
              <w:rPr>
                <w:rFonts w:ascii="Times New Roman" w:eastAsia="Times New Roman" w:hAnsi="Times New Roman" w:cs="Times New Roman"/>
                <w:i/>
                <w:iCs/>
                <w:sz w:val="24"/>
                <w:szCs w:val="24"/>
              </w:rPr>
              <w:t>Klasifikacija padeda atpažinti gyvus organizmus</w:t>
            </w:r>
            <w:r w:rsidRPr="005C143C">
              <w:rPr>
                <w:rFonts w:ascii="Times New Roman" w:eastAsia="Times New Roman" w:hAnsi="Times New Roman" w:cs="Times New Roman"/>
                <w:sz w:val="24"/>
                <w:szCs w:val="24"/>
              </w:rPr>
              <w:t>:</w:t>
            </w:r>
          </w:p>
          <w:p w14:paraId="20AFB3F8" w14:textId="77777777" w:rsidR="00E55CD8" w:rsidRPr="00DF194A"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hyperlink r:id="rId109" w:history="1">
              <w:r w:rsidRPr="00151D06">
                <w:rPr>
                  <w:rStyle w:val="Hipersaitas"/>
                  <w:rFonts w:ascii="Times New Roman" w:eastAsia="Times New Roman" w:hAnsi="Times New Roman" w:cs="Times New Roman"/>
                  <w:sz w:val="24"/>
                  <w:szCs w:val="24"/>
                </w:rPr>
                <w:t>Skaitmeninės mokymo priemonės (SMP) | Emokykla</w:t>
              </w:r>
            </w:hyperlink>
          </w:p>
          <w:p w14:paraId="0F9807A4" w14:textId="77777777" w:rsidR="00E55CD8" w:rsidRPr="00151D06"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hyperlink r:id="rId110" w:history="1">
              <w:r w:rsidRPr="00DF194A">
                <w:rPr>
                  <w:rStyle w:val="Hipersaitas"/>
                  <w:rFonts w:ascii="Times New Roman" w:eastAsia="Times New Roman" w:hAnsi="Times New Roman" w:cs="Times New Roman"/>
                  <w:sz w:val="24"/>
                  <w:szCs w:val="24"/>
                </w:rPr>
                <w:t>Skaitmeninės mokymo priemonės (SMP) | Emokykla</w:t>
              </w:r>
            </w:hyperlink>
          </w:p>
        </w:tc>
      </w:tr>
      <w:tr w:rsidR="00E55CD8" w:rsidRPr="00BD2875" w14:paraId="3B09934B" w14:textId="77777777" w:rsidTr="0052264B">
        <w:tc>
          <w:tcPr>
            <w:tcW w:w="1419" w:type="dxa"/>
            <w:vMerge/>
            <w:tcMar>
              <w:top w:w="28" w:type="dxa"/>
              <w:left w:w="57" w:type="dxa"/>
              <w:bottom w:w="28" w:type="dxa"/>
              <w:right w:w="57" w:type="dxa"/>
            </w:tcMar>
          </w:tcPr>
          <w:p w14:paraId="337E6257"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val="restart"/>
            <w:tcMar>
              <w:top w:w="28" w:type="dxa"/>
              <w:left w:w="57" w:type="dxa"/>
              <w:bottom w:w="28" w:type="dxa"/>
              <w:right w:w="57" w:type="dxa"/>
            </w:tcMar>
          </w:tcPr>
          <w:p w14:paraId="128F6159"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Gyvūnai</w:t>
            </w:r>
          </w:p>
        </w:tc>
        <w:tc>
          <w:tcPr>
            <w:tcW w:w="1702" w:type="dxa"/>
            <w:tcMar>
              <w:top w:w="28" w:type="dxa"/>
              <w:left w:w="57" w:type="dxa"/>
              <w:bottom w:w="28" w:type="dxa"/>
              <w:right w:w="57" w:type="dxa"/>
            </w:tcMar>
          </w:tcPr>
          <w:p w14:paraId="21966096"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Bestuburiai: duobagyviai, kirmėlės, moliuskai, nariuotakojai (vėžiagyviai, voragyviai, vabzdžiai)</w:t>
            </w:r>
          </w:p>
        </w:tc>
        <w:tc>
          <w:tcPr>
            <w:tcW w:w="624" w:type="dxa"/>
            <w:tcMar>
              <w:top w:w="28" w:type="dxa"/>
              <w:left w:w="57" w:type="dxa"/>
              <w:bottom w:w="28" w:type="dxa"/>
              <w:right w:w="57" w:type="dxa"/>
            </w:tcMar>
          </w:tcPr>
          <w:p w14:paraId="21041863"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24" w:type="dxa"/>
            <w:tcMar>
              <w:top w:w="28" w:type="dxa"/>
              <w:left w:w="57" w:type="dxa"/>
              <w:bottom w:w="28" w:type="dxa"/>
              <w:right w:w="57" w:type="dxa"/>
            </w:tcMar>
          </w:tcPr>
          <w:p w14:paraId="352842CA"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64971B65" w14:textId="77777777" w:rsidR="00E55CD8" w:rsidRPr="005D662E" w:rsidRDefault="00E55CD8" w:rsidP="00AF00BD">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Tyrinėja pateiktas bestuburių gyvūnų vaizdo iliustracijas / fotogalerijas su aprašais ir atpažįsta labiausiai paplitusius atstovus.</w:t>
            </w:r>
          </w:p>
          <w:p w14:paraId="1402CDA2"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Sudaro minčių žemėlapį skirtą bestuburiams atpažinti ir apibūdinti.</w:t>
            </w:r>
          </w:p>
          <w:p w14:paraId="4A976E75" w14:textId="77777777" w:rsidR="00E55CD8" w:rsidRPr="005D662E" w:rsidRDefault="00E55CD8" w:rsidP="00AF00BD">
            <w:pPr>
              <w:spacing w:after="0" w:line="240" w:lineRule="auto"/>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Dirbant grupėse pildo interaktyvius užrašus apie bestuburių</w:t>
            </w:r>
            <w:r>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 xml:space="preserve">gyvūnų vaidmenį gamtoje. </w:t>
            </w:r>
          </w:p>
        </w:tc>
        <w:tc>
          <w:tcPr>
            <w:tcW w:w="2268" w:type="dxa"/>
            <w:tcMar>
              <w:top w:w="28" w:type="dxa"/>
              <w:left w:w="57" w:type="dxa"/>
              <w:bottom w:w="28" w:type="dxa"/>
              <w:right w:w="57" w:type="dxa"/>
            </w:tcMar>
          </w:tcPr>
          <w:p w14:paraId="2E755798" w14:textId="77777777" w:rsidR="00E55CD8" w:rsidRDefault="00E55CD8" w:rsidP="00AF00B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11" w:history="1">
              <w:r w:rsidRPr="00ED51C9">
                <w:rPr>
                  <w:rStyle w:val="Hipersaitas"/>
                  <w:rFonts w:ascii="Times New Roman" w:eastAsia="Times New Roman" w:hAnsi="Times New Roman" w:cs="Times New Roman"/>
                  <w:sz w:val="24"/>
                  <w:szCs w:val="24"/>
                </w:rPr>
                <w:t>4_mokomes_gamtoje_ir_is_gamtos_2_dalis_78_kl_mmof.pdf</w:t>
              </w:r>
            </w:hyperlink>
          </w:p>
          <w:p w14:paraId="66AE3AEF" w14:textId="77777777" w:rsidR="00E55CD8" w:rsidRPr="101ECB16" w:rsidRDefault="00E55CD8" w:rsidP="00AF00B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12" w:tgtFrame="_blank" w:history="1">
              <w:r w:rsidRPr="00273272">
                <w:rPr>
                  <w:rStyle w:val="Hipersaitas"/>
                  <w:rFonts w:ascii="Times New Roman" w:eastAsia="Times New Roman" w:hAnsi="Times New Roman" w:cs="Times New Roman"/>
                  <w:sz w:val="24"/>
                  <w:szCs w:val="24"/>
                </w:rPr>
                <w:t>iNaturalist </w:t>
              </w:r>
            </w:hyperlink>
            <w:r w:rsidRPr="00273272">
              <w:rPr>
                <w:rFonts w:ascii="Times New Roman" w:eastAsia="Times New Roman" w:hAnsi="Times New Roman" w:cs="Times New Roman"/>
                <w:sz w:val="24"/>
                <w:szCs w:val="24"/>
              </w:rPr>
              <w:t> </w:t>
            </w:r>
          </w:p>
        </w:tc>
        <w:tc>
          <w:tcPr>
            <w:tcW w:w="3515" w:type="dxa"/>
            <w:tcMar>
              <w:top w:w="28" w:type="dxa"/>
              <w:left w:w="57" w:type="dxa"/>
              <w:bottom w:w="28" w:type="dxa"/>
              <w:right w:w="57" w:type="dxa"/>
            </w:tcMar>
          </w:tcPr>
          <w:p w14:paraId="4517BF10" w14:textId="77777777" w:rsidR="00E55CD8" w:rsidRPr="101ECB16" w:rsidRDefault="00E55CD8" w:rsidP="00AF00BD">
            <w:pPr>
              <w:spacing w:after="0" w:line="240" w:lineRule="auto"/>
              <w:rPr>
                <w:rFonts w:ascii="Times New Roman" w:eastAsia="Times New Roman" w:hAnsi="Times New Roman" w:cs="Times New Roman"/>
                <w:sz w:val="24"/>
                <w:szCs w:val="24"/>
              </w:rPr>
            </w:pPr>
          </w:p>
        </w:tc>
      </w:tr>
      <w:tr w:rsidR="00E55CD8" w:rsidRPr="00BD2875" w14:paraId="697ACC51" w14:textId="77777777" w:rsidTr="0052264B">
        <w:tc>
          <w:tcPr>
            <w:tcW w:w="1419" w:type="dxa"/>
            <w:vMerge/>
            <w:tcMar>
              <w:top w:w="28" w:type="dxa"/>
              <w:left w:w="57" w:type="dxa"/>
              <w:bottom w:w="28" w:type="dxa"/>
              <w:right w:w="57" w:type="dxa"/>
            </w:tcMar>
          </w:tcPr>
          <w:p w14:paraId="79646CD9"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1CB0C169" w14:textId="77777777" w:rsidR="00E55CD8" w:rsidRPr="005D662E" w:rsidRDefault="00E55CD8" w:rsidP="00AF00BD">
            <w:pPr>
              <w:spacing w:after="0" w:line="240" w:lineRule="auto"/>
            </w:pPr>
          </w:p>
        </w:tc>
        <w:tc>
          <w:tcPr>
            <w:tcW w:w="1702" w:type="dxa"/>
            <w:tcMar>
              <w:top w:w="28" w:type="dxa"/>
              <w:left w:w="57" w:type="dxa"/>
              <w:bottom w:w="28" w:type="dxa"/>
              <w:right w:w="57" w:type="dxa"/>
            </w:tcMar>
          </w:tcPr>
          <w:p w14:paraId="43F8A74B"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Stuburinia</w:t>
            </w:r>
            <w:r>
              <w:rPr>
                <w:rFonts w:ascii="Times New Roman" w:eastAsia="Times New Roman" w:hAnsi="Times New Roman" w:cs="Times New Roman"/>
                <w:sz w:val="24"/>
                <w:szCs w:val="24"/>
              </w:rPr>
              <w:t>i: žuvys, varliagyviai, ropliai</w:t>
            </w:r>
            <w:r w:rsidRPr="005D662E">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lastRenderedPageBreak/>
              <w:t>paukščiai, žinduoliai</w:t>
            </w:r>
          </w:p>
        </w:tc>
        <w:tc>
          <w:tcPr>
            <w:tcW w:w="624" w:type="dxa"/>
            <w:tcMar>
              <w:top w:w="28" w:type="dxa"/>
              <w:left w:w="57" w:type="dxa"/>
              <w:bottom w:w="28" w:type="dxa"/>
              <w:right w:w="57" w:type="dxa"/>
            </w:tcMar>
          </w:tcPr>
          <w:p w14:paraId="3536D365"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624" w:type="dxa"/>
            <w:tcMar>
              <w:top w:w="28" w:type="dxa"/>
              <w:left w:w="57" w:type="dxa"/>
              <w:bottom w:w="28" w:type="dxa"/>
              <w:right w:w="57" w:type="dxa"/>
            </w:tcMar>
          </w:tcPr>
          <w:p w14:paraId="135899CB"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4910BAE4" w14:textId="77777777" w:rsidR="00E55CD8" w:rsidRPr="005D662E" w:rsidRDefault="00E55CD8" w:rsidP="00AF00BD">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 xml:space="preserve">Tyrinėja pateiktas stuburinių gyvūnų vaizdo iliustracijas / fotogalerijas su aprašais ir atpažįsta labiausiai paplitusius </w:t>
            </w:r>
            <w:r w:rsidRPr="101ECB16">
              <w:rPr>
                <w:rFonts w:ascii="Times New Roman" w:eastAsia="Times New Roman" w:hAnsi="Times New Roman" w:cs="Times New Roman"/>
                <w:sz w:val="24"/>
                <w:szCs w:val="24"/>
              </w:rPr>
              <w:lastRenderedPageBreak/>
              <w:t>atstovus. Dirbant grupėse pildo interaktyvius užrašus apie stuburinių gyvūnų reikšmę gamtai ir žmogui.</w:t>
            </w:r>
          </w:p>
          <w:p w14:paraId="21DE94DF"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Kuria infografikus, kuriuose apibūdina ir palygina stuburinių gyvūnų išorinę kūno sandarą, dangą, kvėpavimo sistemą. Paruošia</w:t>
            </w:r>
            <w:r>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pristatymą apie skirtingas stuburinių gyvūnų kvėpavimo sistemas. Atlieka tiriamąjį darbą „Varlės vystymosi stebėjimas“.</w:t>
            </w:r>
          </w:p>
          <w:p w14:paraId="7301F2E5" w14:textId="77777777" w:rsidR="00E55CD8" w:rsidRPr="005D662E" w:rsidRDefault="00E55CD8" w:rsidP="00AF00BD">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Susipažįstant su labiausiai paplitusių bestuburių ir stuburinių gyvūnų bioįvairove ir mokantis įvardinti rūšį (mokslinį pavadinimą), pamoką rekomenduojama pravesti zoologijos muziejuje: moksleiviams pateikiamas gyvūnų sąrašas (su bendriniais pavadinimais), kuriuos jie suranda muziejuje,</w:t>
            </w:r>
            <w:r>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nufotografuoja, įvardina tikslų gyvūno rūšies pavadinimą.</w:t>
            </w:r>
          </w:p>
        </w:tc>
        <w:tc>
          <w:tcPr>
            <w:tcW w:w="2268" w:type="dxa"/>
            <w:tcMar>
              <w:top w:w="28" w:type="dxa"/>
              <w:left w:w="57" w:type="dxa"/>
              <w:bottom w:w="28" w:type="dxa"/>
              <w:right w:w="57" w:type="dxa"/>
            </w:tcMar>
          </w:tcPr>
          <w:p w14:paraId="2CD02AC3" w14:textId="77777777" w:rsidR="00E55CD8" w:rsidRPr="101ECB16" w:rsidRDefault="00E55CD8" w:rsidP="00AF00B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hyperlink r:id="rId113" w:tgtFrame="_blank" w:history="1">
              <w:r w:rsidRPr="00DF1261">
                <w:rPr>
                  <w:rStyle w:val="Hipersaitas"/>
                  <w:rFonts w:ascii="Times New Roman" w:eastAsia="Times New Roman" w:hAnsi="Times New Roman" w:cs="Times New Roman"/>
                  <w:sz w:val="24"/>
                  <w:szCs w:val="24"/>
                </w:rPr>
                <w:t>iNaturalist </w:t>
              </w:r>
            </w:hyperlink>
            <w:r w:rsidRPr="00DF1261">
              <w:rPr>
                <w:rFonts w:ascii="Times New Roman" w:eastAsia="Times New Roman" w:hAnsi="Times New Roman" w:cs="Times New Roman"/>
                <w:sz w:val="24"/>
                <w:szCs w:val="24"/>
              </w:rPr>
              <w:t> </w:t>
            </w:r>
          </w:p>
        </w:tc>
        <w:tc>
          <w:tcPr>
            <w:tcW w:w="3515" w:type="dxa"/>
            <w:tcMar>
              <w:top w:w="28" w:type="dxa"/>
              <w:left w:w="57" w:type="dxa"/>
              <w:bottom w:w="28" w:type="dxa"/>
              <w:right w:w="57" w:type="dxa"/>
            </w:tcMar>
          </w:tcPr>
          <w:p w14:paraId="49054026" w14:textId="77777777" w:rsidR="00E55CD8" w:rsidRPr="101ECB16" w:rsidRDefault="00E55CD8" w:rsidP="00AF00BD">
            <w:pPr>
              <w:spacing w:after="0" w:line="240" w:lineRule="auto"/>
              <w:rPr>
                <w:rFonts w:ascii="Times New Roman" w:eastAsia="Times New Roman" w:hAnsi="Times New Roman" w:cs="Times New Roman"/>
                <w:sz w:val="24"/>
                <w:szCs w:val="24"/>
              </w:rPr>
            </w:pPr>
          </w:p>
        </w:tc>
      </w:tr>
      <w:tr w:rsidR="00E55CD8" w:rsidRPr="00BD2875" w14:paraId="138EEC86" w14:textId="77777777" w:rsidTr="0052264B">
        <w:tc>
          <w:tcPr>
            <w:tcW w:w="1419" w:type="dxa"/>
            <w:vMerge/>
            <w:tcMar>
              <w:top w:w="28" w:type="dxa"/>
              <w:left w:w="57" w:type="dxa"/>
              <w:bottom w:w="28" w:type="dxa"/>
              <w:right w:w="57" w:type="dxa"/>
            </w:tcMar>
          </w:tcPr>
          <w:p w14:paraId="26FD2973"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592BFB70" w14:textId="77777777" w:rsidR="00E55CD8" w:rsidRPr="005D662E" w:rsidRDefault="00E55CD8" w:rsidP="00AF00BD">
            <w:pPr>
              <w:spacing w:after="0" w:line="240" w:lineRule="auto"/>
            </w:pPr>
          </w:p>
        </w:tc>
        <w:tc>
          <w:tcPr>
            <w:tcW w:w="1702" w:type="dxa"/>
            <w:tcMar>
              <w:top w:w="28" w:type="dxa"/>
              <w:left w:w="57" w:type="dxa"/>
              <w:bottom w:w="28" w:type="dxa"/>
              <w:right w:w="57" w:type="dxa"/>
            </w:tcMar>
          </w:tcPr>
          <w:p w14:paraId="0759EFA7"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Žinduolių mityba</w:t>
            </w:r>
          </w:p>
        </w:tc>
        <w:tc>
          <w:tcPr>
            <w:tcW w:w="624" w:type="dxa"/>
            <w:tcMar>
              <w:top w:w="28" w:type="dxa"/>
              <w:left w:w="57" w:type="dxa"/>
              <w:bottom w:w="28" w:type="dxa"/>
              <w:right w:w="57" w:type="dxa"/>
            </w:tcMar>
          </w:tcPr>
          <w:p w14:paraId="204B85BA"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0C5602EC"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5ABABCBF"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Pildo interaktyvius užrašus apie žinduolių mitybą ir jų virškinimo sistemos prisitaikymą misti skirtingu maistu.</w:t>
            </w:r>
          </w:p>
        </w:tc>
        <w:tc>
          <w:tcPr>
            <w:tcW w:w="2268" w:type="dxa"/>
            <w:tcMar>
              <w:top w:w="28" w:type="dxa"/>
              <w:left w:w="57" w:type="dxa"/>
              <w:bottom w:w="28" w:type="dxa"/>
              <w:right w:w="57" w:type="dxa"/>
            </w:tcMar>
          </w:tcPr>
          <w:p w14:paraId="48E7E140" w14:textId="77777777" w:rsidR="00E55CD8" w:rsidRPr="005D662E" w:rsidRDefault="00E55CD8" w:rsidP="00AF00BD">
            <w:pP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02B92361" w14:textId="77777777" w:rsidR="00E55CD8" w:rsidRPr="005D662E" w:rsidRDefault="00E55CD8" w:rsidP="00AF00BD">
            <w:pPr>
              <w:spacing w:after="0" w:line="240" w:lineRule="auto"/>
              <w:rPr>
                <w:rFonts w:ascii="Times New Roman" w:eastAsia="Times New Roman" w:hAnsi="Times New Roman" w:cs="Times New Roman"/>
                <w:sz w:val="24"/>
                <w:szCs w:val="24"/>
              </w:rPr>
            </w:pPr>
          </w:p>
        </w:tc>
      </w:tr>
      <w:tr w:rsidR="00E55CD8" w:rsidRPr="00BD2875" w14:paraId="10093980" w14:textId="77777777" w:rsidTr="0052264B">
        <w:tc>
          <w:tcPr>
            <w:tcW w:w="1419" w:type="dxa"/>
            <w:vMerge/>
            <w:tcMar>
              <w:top w:w="28" w:type="dxa"/>
              <w:left w:w="57" w:type="dxa"/>
              <w:bottom w:w="28" w:type="dxa"/>
              <w:right w:w="57" w:type="dxa"/>
            </w:tcMar>
          </w:tcPr>
          <w:p w14:paraId="6D149191"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4921640E" w14:textId="77777777" w:rsidR="00E55CD8" w:rsidRPr="005D662E" w:rsidRDefault="00E55CD8" w:rsidP="00AF00BD">
            <w:pPr>
              <w:spacing w:after="0" w:line="240" w:lineRule="auto"/>
              <w:rPr>
                <w:rFonts w:ascii="Times New Roman" w:eastAsia="Times New Roman" w:hAnsi="Times New Roman" w:cs="Times New Roman"/>
                <w:sz w:val="24"/>
                <w:szCs w:val="24"/>
              </w:rPr>
            </w:pPr>
          </w:p>
        </w:tc>
        <w:tc>
          <w:tcPr>
            <w:tcW w:w="1702" w:type="dxa"/>
            <w:tcMar>
              <w:top w:w="28" w:type="dxa"/>
              <w:left w:w="57" w:type="dxa"/>
              <w:bottom w:w="28" w:type="dxa"/>
              <w:right w:w="57" w:type="dxa"/>
            </w:tcMar>
          </w:tcPr>
          <w:p w14:paraId="21085B02" w14:textId="77777777" w:rsidR="00E55CD8" w:rsidRPr="005D662E" w:rsidRDefault="00E55CD8" w:rsidP="00AF00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Temos apibendrinimas</w:t>
            </w:r>
          </w:p>
        </w:tc>
        <w:tc>
          <w:tcPr>
            <w:tcW w:w="624" w:type="dxa"/>
            <w:tcMar>
              <w:top w:w="28" w:type="dxa"/>
              <w:left w:w="57" w:type="dxa"/>
              <w:bottom w:w="28" w:type="dxa"/>
              <w:right w:w="57" w:type="dxa"/>
            </w:tcMar>
          </w:tcPr>
          <w:p w14:paraId="5898211C"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5F3B10A7"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77FABC91"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w:t>
            </w:r>
          </w:p>
        </w:tc>
        <w:tc>
          <w:tcPr>
            <w:tcW w:w="2268" w:type="dxa"/>
            <w:tcMar>
              <w:top w:w="28" w:type="dxa"/>
              <w:left w:w="57" w:type="dxa"/>
              <w:bottom w:w="28" w:type="dxa"/>
              <w:right w:w="57" w:type="dxa"/>
            </w:tcMar>
          </w:tcPr>
          <w:p w14:paraId="69210813" w14:textId="77777777" w:rsidR="00E55CD8" w:rsidRPr="005D662E" w:rsidRDefault="00E55CD8" w:rsidP="00AF00BD">
            <w:pP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333FB56B" w14:textId="77777777" w:rsidR="00E55CD8" w:rsidRPr="00B2586F" w:rsidRDefault="00E55CD8" w:rsidP="00AF00BD">
            <w:pPr>
              <w:spacing w:after="0" w:line="240" w:lineRule="auto"/>
              <w:rPr>
                <w:rFonts w:ascii="Times New Roman" w:eastAsia="Times New Roman" w:hAnsi="Times New Roman" w:cs="Times New Roman"/>
                <w:sz w:val="24"/>
                <w:szCs w:val="24"/>
              </w:rPr>
            </w:pPr>
            <w:r w:rsidRPr="00B2586F">
              <w:rPr>
                <w:rFonts w:ascii="Times New Roman" w:eastAsia="Times New Roman" w:hAnsi="Times New Roman" w:cs="Times New Roman"/>
                <w:color w:val="000000"/>
                <w:sz w:val="24"/>
                <w:szCs w:val="24"/>
              </w:rPr>
              <w:t xml:space="preserve">Užduočių rinkiniai temai </w:t>
            </w:r>
            <w:r w:rsidRPr="00B2586F">
              <w:rPr>
                <w:rFonts w:ascii="Times New Roman" w:eastAsia="Times New Roman" w:hAnsi="Times New Roman" w:cs="Times New Roman"/>
                <w:i/>
                <w:iCs/>
                <w:sz w:val="24"/>
                <w:szCs w:val="24"/>
              </w:rPr>
              <w:t>Gyvūnai</w:t>
            </w:r>
            <w:r w:rsidRPr="00B2586F">
              <w:rPr>
                <w:rFonts w:ascii="Times New Roman" w:eastAsia="Times New Roman" w:hAnsi="Times New Roman" w:cs="Times New Roman"/>
                <w:sz w:val="24"/>
                <w:szCs w:val="24"/>
              </w:rPr>
              <w:t>:</w:t>
            </w:r>
            <w:r w:rsidRPr="00B2586F">
              <w:rPr>
                <w:rFonts w:ascii="Times New Roman" w:eastAsia="Times New Roman" w:hAnsi="Times New Roman" w:cs="Times New Roman"/>
                <w:color w:val="000000"/>
                <w:sz w:val="24"/>
                <w:szCs w:val="24"/>
              </w:rPr>
              <w:t xml:space="preserve"> </w:t>
            </w:r>
          </w:p>
          <w:p w14:paraId="2E1F8EA8" w14:textId="77777777" w:rsidR="00E55CD8" w:rsidRPr="00D345AD" w:rsidRDefault="00E55CD8" w:rsidP="00E55CD8">
            <w:pPr>
              <w:pStyle w:val="Sraopastraipa"/>
              <w:numPr>
                <w:ilvl w:val="0"/>
                <w:numId w:val="79"/>
              </w:numPr>
              <w:spacing w:after="0" w:line="240" w:lineRule="auto"/>
              <w:ind w:left="227" w:hanging="227"/>
              <w:rPr>
                <w:rFonts w:ascii="Times New Roman" w:eastAsia="Times New Roman" w:hAnsi="Times New Roman" w:cs="Times New Roman"/>
                <w:sz w:val="24"/>
                <w:szCs w:val="24"/>
              </w:rPr>
            </w:pPr>
            <w:hyperlink r:id="rId114" w:history="1">
              <w:r w:rsidRPr="00151D06">
                <w:rPr>
                  <w:rStyle w:val="Hipersaitas"/>
                  <w:rFonts w:ascii="Times New Roman" w:eastAsia="Times New Roman" w:hAnsi="Times New Roman" w:cs="Times New Roman"/>
                  <w:sz w:val="24"/>
                  <w:szCs w:val="24"/>
                </w:rPr>
                <w:t>Skaitmeninės mokymo priemonės (SMP) | Emokykla</w:t>
              </w:r>
            </w:hyperlink>
          </w:p>
          <w:p w14:paraId="0BB09322" w14:textId="77777777" w:rsidR="00E55CD8" w:rsidRPr="00151D06" w:rsidRDefault="00E55CD8" w:rsidP="00E55CD8">
            <w:pPr>
              <w:pStyle w:val="Sraopastraipa"/>
              <w:numPr>
                <w:ilvl w:val="0"/>
                <w:numId w:val="79"/>
              </w:numPr>
              <w:spacing w:after="0" w:line="240" w:lineRule="auto"/>
              <w:ind w:left="227" w:hanging="227"/>
              <w:rPr>
                <w:rFonts w:ascii="Times New Roman" w:eastAsia="Times New Roman" w:hAnsi="Times New Roman" w:cs="Times New Roman"/>
                <w:sz w:val="24"/>
                <w:szCs w:val="24"/>
              </w:rPr>
            </w:pPr>
            <w:hyperlink r:id="rId115" w:history="1">
              <w:r w:rsidRPr="00D345AD">
                <w:rPr>
                  <w:rStyle w:val="Hipersaitas"/>
                  <w:rFonts w:ascii="Times New Roman" w:eastAsia="Times New Roman" w:hAnsi="Times New Roman" w:cs="Times New Roman"/>
                  <w:sz w:val="24"/>
                  <w:szCs w:val="24"/>
                </w:rPr>
                <w:t>Skaitmeninės mokymo priemonės (SMP) | Emokykla</w:t>
              </w:r>
            </w:hyperlink>
          </w:p>
        </w:tc>
      </w:tr>
      <w:tr w:rsidR="00E55CD8" w:rsidRPr="00BD2875" w14:paraId="75C294DF" w14:textId="77777777" w:rsidTr="0052264B">
        <w:tc>
          <w:tcPr>
            <w:tcW w:w="1419" w:type="dxa"/>
            <w:vMerge/>
            <w:tcMar>
              <w:top w:w="28" w:type="dxa"/>
              <w:left w:w="57" w:type="dxa"/>
              <w:bottom w:w="28" w:type="dxa"/>
              <w:right w:w="57" w:type="dxa"/>
            </w:tcMar>
          </w:tcPr>
          <w:p w14:paraId="4CEF952D"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val="restart"/>
            <w:tcMar>
              <w:top w:w="28" w:type="dxa"/>
              <w:left w:w="57" w:type="dxa"/>
              <w:bottom w:w="28" w:type="dxa"/>
              <w:right w:w="57" w:type="dxa"/>
            </w:tcMar>
          </w:tcPr>
          <w:p w14:paraId="1E3AC999"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Augalai</w:t>
            </w:r>
          </w:p>
        </w:tc>
        <w:tc>
          <w:tcPr>
            <w:tcW w:w="1702" w:type="dxa"/>
            <w:tcMar>
              <w:top w:w="28" w:type="dxa"/>
              <w:left w:w="57" w:type="dxa"/>
              <w:bottom w:w="28" w:type="dxa"/>
              <w:right w:w="57" w:type="dxa"/>
            </w:tcMar>
          </w:tcPr>
          <w:p w14:paraId="5054BBC9"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audiniai</w:t>
            </w:r>
          </w:p>
        </w:tc>
        <w:tc>
          <w:tcPr>
            <w:tcW w:w="624" w:type="dxa"/>
            <w:tcMar>
              <w:top w:w="28" w:type="dxa"/>
              <w:left w:w="57" w:type="dxa"/>
              <w:bottom w:w="28" w:type="dxa"/>
              <w:right w:w="57" w:type="dxa"/>
            </w:tcMar>
          </w:tcPr>
          <w:p w14:paraId="5DB4F99D"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24" w:type="dxa"/>
            <w:tcMar>
              <w:top w:w="28" w:type="dxa"/>
              <w:left w:w="57" w:type="dxa"/>
              <w:bottom w:w="28" w:type="dxa"/>
              <w:right w:w="57" w:type="dxa"/>
            </w:tcMar>
          </w:tcPr>
          <w:p w14:paraId="02D8F5F3"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58600CB2"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Atlieka praktikos darbą,</w:t>
            </w:r>
            <w:r>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atpažįsta augalų audinius. Ruošia lapo preparatus ir mikroskopu stebi lapo audinius, lygina matomą vaizdą su virtualia demonstracija.</w:t>
            </w:r>
          </w:p>
        </w:tc>
        <w:tc>
          <w:tcPr>
            <w:tcW w:w="2268" w:type="dxa"/>
            <w:tcMar>
              <w:top w:w="28" w:type="dxa"/>
              <w:left w:w="57" w:type="dxa"/>
              <w:bottom w:w="28" w:type="dxa"/>
              <w:right w:w="57" w:type="dxa"/>
            </w:tcMar>
          </w:tcPr>
          <w:p w14:paraId="77D3E2F4" w14:textId="77777777" w:rsidR="00E55CD8" w:rsidRPr="101ECB16"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16" w:history="1">
              <w:r w:rsidRPr="00B9188C">
                <w:rPr>
                  <w:rStyle w:val="Hipersaitas"/>
                  <w:rFonts w:ascii="Times New Roman" w:eastAsia="Times New Roman" w:hAnsi="Times New Roman" w:cs="Times New Roman"/>
                  <w:sz w:val="24"/>
                  <w:szCs w:val="24"/>
                </w:rPr>
                <w:t>4_mokomes_gamtoje_ir_is_gamtos_2_dalis_78_kl_mmof.pdf</w:t>
              </w:r>
            </w:hyperlink>
          </w:p>
        </w:tc>
        <w:tc>
          <w:tcPr>
            <w:tcW w:w="3515" w:type="dxa"/>
            <w:tcMar>
              <w:top w:w="28" w:type="dxa"/>
              <w:left w:w="57" w:type="dxa"/>
              <w:bottom w:w="28" w:type="dxa"/>
              <w:right w:w="57" w:type="dxa"/>
            </w:tcMar>
          </w:tcPr>
          <w:p w14:paraId="16B696C4" w14:textId="77777777" w:rsidR="00E55CD8" w:rsidRPr="101ECB16"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55CD8" w:rsidRPr="00BD2875" w14:paraId="1A345E1C" w14:textId="77777777" w:rsidTr="0052264B">
        <w:tc>
          <w:tcPr>
            <w:tcW w:w="1419" w:type="dxa"/>
            <w:vMerge/>
            <w:tcMar>
              <w:top w:w="28" w:type="dxa"/>
              <w:left w:w="57" w:type="dxa"/>
              <w:bottom w:w="28" w:type="dxa"/>
              <w:right w:w="57" w:type="dxa"/>
            </w:tcMar>
          </w:tcPr>
          <w:p w14:paraId="44D62DA4"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67A1C584" w14:textId="77777777" w:rsidR="00E55CD8" w:rsidRPr="005D662E" w:rsidRDefault="00E55CD8" w:rsidP="00AF00BD">
            <w:pPr>
              <w:pBdr>
                <w:top w:val="nil"/>
                <w:left w:val="nil"/>
                <w:bottom w:val="nil"/>
                <w:right w:val="nil"/>
                <w:between w:val="nil"/>
              </w:pBdr>
              <w:spacing w:after="0" w:line="240" w:lineRule="auto"/>
            </w:pPr>
          </w:p>
        </w:tc>
        <w:tc>
          <w:tcPr>
            <w:tcW w:w="1702" w:type="dxa"/>
            <w:tcMar>
              <w:top w:w="28" w:type="dxa"/>
              <w:left w:w="57" w:type="dxa"/>
              <w:bottom w:w="28" w:type="dxa"/>
              <w:right w:w="57" w:type="dxa"/>
            </w:tcMar>
          </w:tcPr>
          <w:p w14:paraId="44234A18"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Vegetatyviniai augalų organai ir jų atliekamos funkcijos</w:t>
            </w:r>
          </w:p>
        </w:tc>
        <w:tc>
          <w:tcPr>
            <w:tcW w:w="624" w:type="dxa"/>
            <w:tcMar>
              <w:top w:w="28" w:type="dxa"/>
              <w:left w:w="57" w:type="dxa"/>
              <w:bottom w:w="28" w:type="dxa"/>
              <w:right w:w="57" w:type="dxa"/>
            </w:tcMar>
          </w:tcPr>
          <w:p w14:paraId="18DE5F33"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24" w:type="dxa"/>
            <w:tcMar>
              <w:top w:w="28" w:type="dxa"/>
              <w:left w:w="57" w:type="dxa"/>
              <w:bottom w:w="28" w:type="dxa"/>
              <w:right w:w="57" w:type="dxa"/>
            </w:tcMar>
          </w:tcPr>
          <w:p w14:paraId="25F6F142"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0D9240A1"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 xml:space="preserve">Modeliuoja augalų organus, juos fotografuoja, kuria demonstracinius filmus. </w:t>
            </w:r>
          </w:p>
        </w:tc>
        <w:tc>
          <w:tcPr>
            <w:tcW w:w="2268" w:type="dxa"/>
            <w:tcMar>
              <w:top w:w="28" w:type="dxa"/>
              <w:left w:w="57" w:type="dxa"/>
              <w:bottom w:w="28" w:type="dxa"/>
              <w:right w:w="57" w:type="dxa"/>
            </w:tcMar>
          </w:tcPr>
          <w:p w14:paraId="3EC61730" w14:textId="77777777" w:rsidR="00E55CD8" w:rsidRPr="101ECB16"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507456D7" w14:textId="77777777" w:rsidR="00E55CD8" w:rsidRPr="101ECB16"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55CD8" w:rsidRPr="00BD2875" w14:paraId="494FE390" w14:textId="77777777" w:rsidTr="0052264B">
        <w:tc>
          <w:tcPr>
            <w:tcW w:w="1419" w:type="dxa"/>
            <w:vMerge/>
            <w:tcMar>
              <w:top w:w="28" w:type="dxa"/>
              <w:left w:w="57" w:type="dxa"/>
              <w:bottom w:w="28" w:type="dxa"/>
              <w:right w:w="57" w:type="dxa"/>
            </w:tcMar>
          </w:tcPr>
          <w:p w14:paraId="660B1024"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51772937" w14:textId="77777777" w:rsidR="00E55CD8" w:rsidRPr="005D662E" w:rsidRDefault="00E55CD8" w:rsidP="00AF00BD">
            <w:pPr>
              <w:pBdr>
                <w:top w:val="nil"/>
                <w:left w:val="nil"/>
                <w:bottom w:val="nil"/>
                <w:right w:val="nil"/>
                <w:between w:val="nil"/>
              </w:pBdr>
              <w:spacing w:after="0" w:line="240" w:lineRule="auto"/>
            </w:pPr>
          </w:p>
        </w:tc>
        <w:tc>
          <w:tcPr>
            <w:tcW w:w="1702" w:type="dxa"/>
            <w:tcMar>
              <w:top w:w="28" w:type="dxa"/>
              <w:left w:w="57" w:type="dxa"/>
              <w:bottom w:w="28" w:type="dxa"/>
              <w:right w:w="57" w:type="dxa"/>
            </w:tcMar>
          </w:tcPr>
          <w:p w14:paraId="637511A6"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organų prisitaikymai</w:t>
            </w:r>
          </w:p>
        </w:tc>
        <w:tc>
          <w:tcPr>
            <w:tcW w:w="624" w:type="dxa"/>
            <w:tcMar>
              <w:top w:w="28" w:type="dxa"/>
              <w:left w:w="57" w:type="dxa"/>
              <w:bottom w:w="28" w:type="dxa"/>
              <w:right w:w="57" w:type="dxa"/>
            </w:tcMar>
          </w:tcPr>
          <w:p w14:paraId="1D32F203"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467B155C" w14:textId="77777777" w:rsidR="00E55CD8" w:rsidRPr="005D662E" w:rsidRDefault="00E55CD8" w:rsidP="00AF00BD">
            <w:pP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7AEF5411" w14:textId="77777777" w:rsidR="00E55CD8" w:rsidRPr="005D662E" w:rsidRDefault="00E55CD8" w:rsidP="00AF00BD">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Paruošia keleto augalų herbarus, kuriuose yra įvairiai pakitę, prie aplinkos sąlygų prisitaikę</w:t>
            </w:r>
            <w:r>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 xml:space="preserve"> augalų organai.</w:t>
            </w:r>
          </w:p>
        </w:tc>
        <w:tc>
          <w:tcPr>
            <w:tcW w:w="2268" w:type="dxa"/>
            <w:tcMar>
              <w:top w:w="28" w:type="dxa"/>
              <w:left w:w="57" w:type="dxa"/>
              <w:bottom w:w="28" w:type="dxa"/>
              <w:right w:w="57" w:type="dxa"/>
            </w:tcMar>
          </w:tcPr>
          <w:p w14:paraId="4A7914B9" w14:textId="77777777" w:rsidR="00E55CD8" w:rsidRPr="005D662E" w:rsidRDefault="00E55CD8" w:rsidP="00AF00BD">
            <w:pP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221CE37C" w14:textId="77777777" w:rsidR="00E55CD8" w:rsidRPr="005D662E" w:rsidRDefault="00E55CD8" w:rsidP="00AF00BD">
            <w:pPr>
              <w:spacing w:after="0" w:line="240" w:lineRule="auto"/>
              <w:rPr>
                <w:rFonts w:ascii="Times New Roman" w:eastAsia="Times New Roman" w:hAnsi="Times New Roman" w:cs="Times New Roman"/>
                <w:sz w:val="24"/>
                <w:szCs w:val="24"/>
              </w:rPr>
            </w:pPr>
          </w:p>
        </w:tc>
      </w:tr>
      <w:tr w:rsidR="00E55CD8" w:rsidRPr="00BD2875" w14:paraId="3169DCB0" w14:textId="77777777" w:rsidTr="0052264B">
        <w:tc>
          <w:tcPr>
            <w:tcW w:w="1419" w:type="dxa"/>
            <w:vMerge/>
            <w:tcMar>
              <w:top w:w="28" w:type="dxa"/>
              <w:left w:w="57" w:type="dxa"/>
              <w:bottom w:w="28" w:type="dxa"/>
              <w:right w:w="57" w:type="dxa"/>
            </w:tcMar>
          </w:tcPr>
          <w:p w14:paraId="18D9EB26"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7B1ED07E" w14:textId="77777777" w:rsidR="00E55CD8" w:rsidRPr="005D662E" w:rsidRDefault="00E55CD8" w:rsidP="00AF00BD">
            <w:pPr>
              <w:pBdr>
                <w:top w:val="nil"/>
                <w:left w:val="nil"/>
                <w:bottom w:val="nil"/>
                <w:right w:val="nil"/>
                <w:between w:val="nil"/>
              </w:pBdr>
              <w:spacing w:after="0" w:line="240" w:lineRule="auto"/>
            </w:pPr>
          </w:p>
        </w:tc>
        <w:tc>
          <w:tcPr>
            <w:tcW w:w="1702" w:type="dxa"/>
            <w:tcMar>
              <w:top w:w="28" w:type="dxa"/>
              <w:left w:w="57" w:type="dxa"/>
              <w:bottom w:w="28" w:type="dxa"/>
              <w:right w:w="57" w:type="dxa"/>
            </w:tcMar>
          </w:tcPr>
          <w:p w14:paraId="68315ABF"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Žiedas </w:t>
            </w:r>
            <w:r w:rsidRPr="01B4CE25">
              <w:rPr>
                <w:rFonts w:ascii="Cambria Math" w:eastAsia="Cambria Math" w:hAnsi="Cambria Math" w:cs="Cambria Math"/>
                <w:sz w:val="24"/>
                <w:szCs w:val="24"/>
              </w:rPr>
              <w:t>−</w:t>
            </w:r>
            <w:r w:rsidRPr="01B4CE25">
              <w:rPr>
                <w:rFonts w:ascii="Times New Roman" w:eastAsia="Times New Roman" w:hAnsi="Times New Roman" w:cs="Times New Roman"/>
                <w:sz w:val="24"/>
                <w:szCs w:val="24"/>
              </w:rPr>
              <w:t xml:space="preserve"> augalų lytinio dauginimosi organas</w:t>
            </w:r>
          </w:p>
        </w:tc>
        <w:tc>
          <w:tcPr>
            <w:tcW w:w="624" w:type="dxa"/>
            <w:tcMar>
              <w:top w:w="28" w:type="dxa"/>
              <w:left w:w="57" w:type="dxa"/>
              <w:bottom w:w="28" w:type="dxa"/>
              <w:right w:w="57" w:type="dxa"/>
            </w:tcMar>
          </w:tcPr>
          <w:p w14:paraId="48733DA8"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081141EF"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191B1085"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Nagrinėja atsineštą augalo žiedo sandarą, pildo mokytojo pateiktus interaktyvius užrašus.</w:t>
            </w:r>
          </w:p>
        </w:tc>
        <w:tc>
          <w:tcPr>
            <w:tcW w:w="2268" w:type="dxa"/>
            <w:tcMar>
              <w:top w:w="28" w:type="dxa"/>
              <w:left w:w="57" w:type="dxa"/>
              <w:bottom w:w="28" w:type="dxa"/>
              <w:right w:w="57" w:type="dxa"/>
            </w:tcMar>
          </w:tcPr>
          <w:p w14:paraId="3E55759D" w14:textId="77777777" w:rsidR="00E55CD8" w:rsidRPr="101ECB16"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6F8DE3D2" w14:textId="77777777" w:rsidR="00E55CD8" w:rsidRPr="101ECB16"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55CD8" w:rsidRPr="00BD2875" w14:paraId="04E2DAFB" w14:textId="77777777" w:rsidTr="0052264B">
        <w:tc>
          <w:tcPr>
            <w:tcW w:w="1419" w:type="dxa"/>
            <w:vMerge/>
            <w:tcMar>
              <w:top w:w="28" w:type="dxa"/>
              <w:left w:w="57" w:type="dxa"/>
              <w:bottom w:w="28" w:type="dxa"/>
              <w:right w:w="57" w:type="dxa"/>
            </w:tcMar>
          </w:tcPr>
          <w:p w14:paraId="454406E8"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5DC9CA3F" w14:textId="77777777" w:rsidR="00E55CD8" w:rsidRPr="005D662E" w:rsidRDefault="00E55CD8" w:rsidP="00AF00BD">
            <w:pPr>
              <w:pBdr>
                <w:top w:val="nil"/>
                <w:left w:val="nil"/>
                <w:bottom w:val="nil"/>
                <w:right w:val="nil"/>
                <w:between w:val="nil"/>
              </w:pBdr>
              <w:spacing w:after="0" w:line="240" w:lineRule="auto"/>
              <w:rPr>
                <w:color w:val="000000"/>
              </w:rPr>
            </w:pPr>
          </w:p>
        </w:tc>
        <w:tc>
          <w:tcPr>
            <w:tcW w:w="1702" w:type="dxa"/>
            <w:tcMar>
              <w:top w:w="28" w:type="dxa"/>
              <w:left w:w="57" w:type="dxa"/>
              <w:bottom w:w="28" w:type="dxa"/>
              <w:right w:w="57" w:type="dxa"/>
            </w:tcMar>
          </w:tcPr>
          <w:p w14:paraId="2160B62B"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Žiedinių augalų dauginimasis ir vystymasis</w:t>
            </w:r>
          </w:p>
        </w:tc>
        <w:tc>
          <w:tcPr>
            <w:tcW w:w="624" w:type="dxa"/>
            <w:tcMar>
              <w:top w:w="28" w:type="dxa"/>
              <w:left w:w="57" w:type="dxa"/>
              <w:bottom w:w="28" w:type="dxa"/>
              <w:right w:w="57" w:type="dxa"/>
            </w:tcMar>
          </w:tcPr>
          <w:p w14:paraId="16395CF3"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31AF9B23"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38DF64C8"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Atlieka praktikos darbą „Sėklų prisitaikymai išplisti“</w:t>
            </w:r>
            <w:r>
              <w:rPr>
                <w:rFonts w:ascii="Times New Roman" w:eastAsia="Times New Roman" w:hAnsi="Times New Roman" w:cs="Times New Roman"/>
                <w:sz w:val="24"/>
                <w:szCs w:val="24"/>
              </w:rPr>
              <w:t>.</w:t>
            </w:r>
          </w:p>
          <w:p w14:paraId="6D2A290A"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Surenka dešimties žinomų augalų vaisių, kurie skirtingai prisitaikę išplatinti savo sėklas, kolekciją. Ruošia trumpą savo kolekcijos pristatym</w:t>
            </w:r>
            <w:r>
              <w:rPr>
                <w:rFonts w:ascii="Times New Roman" w:eastAsia="Times New Roman" w:hAnsi="Times New Roman" w:cs="Times New Roman"/>
                <w:sz w:val="24"/>
                <w:szCs w:val="24"/>
              </w:rPr>
              <w:t>ą</w:t>
            </w:r>
            <w:r w:rsidRPr="005D662E">
              <w:rPr>
                <w:rFonts w:ascii="Times New Roman" w:eastAsia="Times New Roman" w:hAnsi="Times New Roman" w:cs="Times New Roman"/>
                <w:sz w:val="24"/>
                <w:szCs w:val="24"/>
              </w:rPr>
              <w:t>.</w:t>
            </w:r>
          </w:p>
        </w:tc>
        <w:tc>
          <w:tcPr>
            <w:tcW w:w="2268" w:type="dxa"/>
            <w:tcMar>
              <w:top w:w="28" w:type="dxa"/>
              <w:left w:w="57" w:type="dxa"/>
              <w:bottom w:w="28" w:type="dxa"/>
              <w:right w:w="57" w:type="dxa"/>
            </w:tcMar>
          </w:tcPr>
          <w:p w14:paraId="0575636A"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037399E0"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55CD8" w:rsidRPr="00BD2875" w14:paraId="25FB1F67" w14:textId="77777777" w:rsidTr="0052264B">
        <w:tc>
          <w:tcPr>
            <w:tcW w:w="1419" w:type="dxa"/>
            <w:vMerge/>
            <w:tcMar>
              <w:top w:w="28" w:type="dxa"/>
              <w:left w:w="57" w:type="dxa"/>
              <w:bottom w:w="28" w:type="dxa"/>
              <w:right w:w="57" w:type="dxa"/>
            </w:tcMar>
          </w:tcPr>
          <w:p w14:paraId="0DF76FEE"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688DBF65" w14:textId="77777777" w:rsidR="00E55CD8" w:rsidRPr="005D662E" w:rsidRDefault="00E55CD8" w:rsidP="00AF00BD">
            <w:pPr>
              <w:pBdr>
                <w:top w:val="nil"/>
                <w:left w:val="nil"/>
                <w:bottom w:val="nil"/>
                <w:right w:val="nil"/>
                <w:between w:val="nil"/>
              </w:pBdr>
              <w:spacing w:after="0" w:line="240" w:lineRule="auto"/>
              <w:rPr>
                <w:color w:val="000000"/>
              </w:rPr>
            </w:pPr>
          </w:p>
        </w:tc>
        <w:tc>
          <w:tcPr>
            <w:tcW w:w="1702" w:type="dxa"/>
            <w:tcMar>
              <w:top w:w="28" w:type="dxa"/>
              <w:left w:w="57" w:type="dxa"/>
              <w:bottom w:w="28" w:type="dxa"/>
              <w:right w:w="57" w:type="dxa"/>
            </w:tcMar>
          </w:tcPr>
          <w:p w14:paraId="20F47FE7"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nelytinis dauginimasis. Klonavimas</w:t>
            </w:r>
          </w:p>
        </w:tc>
        <w:tc>
          <w:tcPr>
            <w:tcW w:w="624" w:type="dxa"/>
            <w:tcMar>
              <w:top w:w="28" w:type="dxa"/>
              <w:left w:w="57" w:type="dxa"/>
              <w:bottom w:w="28" w:type="dxa"/>
              <w:right w:w="57" w:type="dxa"/>
            </w:tcMar>
          </w:tcPr>
          <w:p w14:paraId="5EDB7E35"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24" w:type="dxa"/>
            <w:tcMar>
              <w:top w:w="28" w:type="dxa"/>
              <w:left w:w="57" w:type="dxa"/>
              <w:bottom w:w="28" w:type="dxa"/>
              <w:right w:w="57" w:type="dxa"/>
            </w:tcMar>
          </w:tcPr>
          <w:p w14:paraId="2585A76C"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1374B0DB"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Atlieka praktikos darbą </w:t>
            </w:r>
            <w:r>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Augalų nelytinis dauginimas</w:t>
            </w:r>
            <w:r>
              <w:rPr>
                <w:rFonts w:ascii="Times New Roman" w:eastAsia="Times New Roman" w:hAnsi="Times New Roman" w:cs="Times New Roman"/>
                <w:sz w:val="24"/>
                <w:szCs w:val="24"/>
              </w:rPr>
              <w:t>“.</w:t>
            </w:r>
          </w:p>
        </w:tc>
        <w:tc>
          <w:tcPr>
            <w:tcW w:w="2268" w:type="dxa"/>
            <w:tcMar>
              <w:top w:w="28" w:type="dxa"/>
              <w:left w:w="57" w:type="dxa"/>
              <w:bottom w:w="28" w:type="dxa"/>
              <w:right w:w="57" w:type="dxa"/>
            </w:tcMar>
          </w:tcPr>
          <w:p w14:paraId="7EB17422"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78C12D7D"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55CD8" w:rsidRPr="00BD2875" w14:paraId="36E8DFCE" w14:textId="77777777" w:rsidTr="0052264B">
        <w:tc>
          <w:tcPr>
            <w:tcW w:w="1419" w:type="dxa"/>
            <w:vMerge/>
            <w:tcMar>
              <w:top w:w="28" w:type="dxa"/>
              <w:left w:w="57" w:type="dxa"/>
              <w:bottom w:w="28" w:type="dxa"/>
              <w:right w:w="57" w:type="dxa"/>
            </w:tcMar>
          </w:tcPr>
          <w:p w14:paraId="2DF08A29"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7FF11544" w14:textId="77777777" w:rsidR="00E55CD8" w:rsidRPr="005D662E" w:rsidRDefault="00E55CD8" w:rsidP="00AF00BD">
            <w:pPr>
              <w:pBdr>
                <w:top w:val="nil"/>
                <w:left w:val="nil"/>
                <w:bottom w:val="nil"/>
                <w:right w:val="nil"/>
                <w:between w:val="nil"/>
              </w:pBdr>
              <w:spacing w:after="0" w:line="240" w:lineRule="auto"/>
              <w:rPr>
                <w:color w:val="000000"/>
              </w:rPr>
            </w:pPr>
          </w:p>
        </w:tc>
        <w:tc>
          <w:tcPr>
            <w:tcW w:w="1702" w:type="dxa"/>
            <w:tcMar>
              <w:top w:w="28" w:type="dxa"/>
              <w:left w:w="57" w:type="dxa"/>
              <w:bottom w:w="28" w:type="dxa"/>
              <w:right w:w="57" w:type="dxa"/>
            </w:tcMar>
          </w:tcPr>
          <w:p w14:paraId="5EC9D1C1"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Samanos, sporiniai induočiai, plikasėkliai, gaubtasėkliai</w:t>
            </w:r>
          </w:p>
        </w:tc>
        <w:tc>
          <w:tcPr>
            <w:tcW w:w="624" w:type="dxa"/>
            <w:tcMar>
              <w:top w:w="28" w:type="dxa"/>
              <w:left w:w="57" w:type="dxa"/>
              <w:bottom w:w="28" w:type="dxa"/>
              <w:right w:w="57" w:type="dxa"/>
            </w:tcMar>
          </w:tcPr>
          <w:p w14:paraId="7F80C348"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3</w:t>
            </w:r>
          </w:p>
        </w:tc>
        <w:tc>
          <w:tcPr>
            <w:tcW w:w="624" w:type="dxa"/>
            <w:tcMar>
              <w:top w:w="28" w:type="dxa"/>
              <w:left w:w="57" w:type="dxa"/>
              <w:bottom w:w="28" w:type="dxa"/>
              <w:right w:w="57" w:type="dxa"/>
            </w:tcMar>
          </w:tcPr>
          <w:p w14:paraId="09D0B020"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26015E9E"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Naudojantis interaktyviomis programėlėmis („Pl@nt Net</w:t>
            </w:r>
            <w:r>
              <w:rPr>
                <w:rFonts w:ascii="Times New Roman" w:eastAsia="Times New Roman" w:hAnsi="Times New Roman" w:cs="Times New Roman"/>
                <w:sz w:val="24"/>
                <w:szCs w:val="24"/>
              </w:rPr>
              <w:t>“</w:t>
            </w:r>
            <w:r w:rsidRPr="101ECB16">
              <w:rPr>
                <w:rFonts w:ascii="Times New Roman" w:eastAsia="Times New Roman" w:hAnsi="Times New Roman" w:cs="Times New Roman"/>
                <w:sz w:val="24"/>
                <w:szCs w:val="24"/>
              </w:rPr>
              <w:t>, „iNaturalist“), vadovais augalams pažinti sudaro paprasčiausius augalų rūšių atpažinimo raktus.</w:t>
            </w:r>
          </w:p>
          <w:p w14:paraId="1D97A692"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Naudojantis organizmų atpažinimo raktais, nustato augalo rūšį.</w:t>
            </w:r>
          </w:p>
          <w:p w14:paraId="5DDDFA57"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Rengia pranešimą „Labiausiai paplitęs mano gyvenamoje aplinkoje augalas“</w:t>
            </w:r>
            <w:r>
              <w:rPr>
                <w:rFonts w:ascii="Times New Roman" w:eastAsia="Times New Roman" w:hAnsi="Times New Roman" w:cs="Times New Roman"/>
                <w:sz w:val="24"/>
                <w:szCs w:val="24"/>
              </w:rPr>
              <w:t>.</w:t>
            </w:r>
          </w:p>
        </w:tc>
        <w:tc>
          <w:tcPr>
            <w:tcW w:w="2268" w:type="dxa"/>
            <w:tcMar>
              <w:top w:w="28" w:type="dxa"/>
              <w:left w:w="57" w:type="dxa"/>
              <w:bottom w:w="28" w:type="dxa"/>
              <w:right w:w="57" w:type="dxa"/>
            </w:tcMar>
          </w:tcPr>
          <w:p w14:paraId="27D9CA80" w14:textId="77777777" w:rsidR="00E55CD8"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17" w:tgtFrame="_blank" w:history="1">
              <w:r w:rsidRPr="00F522AA">
                <w:rPr>
                  <w:rStyle w:val="Hipersaitas"/>
                  <w:rFonts w:ascii="Times New Roman" w:eastAsia="Times New Roman" w:hAnsi="Times New Roman" w:cs="Times New Roman"/>
                  <w:sz w:val="24"/>
                  <w:szCs w:val="24"/>
                </w:rPr>
                <w:t>Pl@ntNet identify (plantnet.org)</w:t>
              </w:r>
            </w:hyperlink>
          </w:p>
          <w:p w14:paraId="693A63BE" w14:textId="77777777" w:rsidR="00E55CD8" w:rsidRPr="101ECB16"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18" w:tgtFrame="_blank" w:history="1">
              <w:r w:rsidRPr="00E20235">
                <w:rPr>
                  <w:rStyle w:val="Hipersaitas"/>
                  <w:rFonts w:ascii="Times New Roman" w:eastAsia="Times New Roman" w:hAnsi="Times New Roman" w:cs="Times New Roman"/>
                  <w:sz w:val="24"/>
                  <w:szCs w:val="24"/>
                </w:rPr>
                <w:t>iNaturalist </w:t>
              </w:r>
            </w:hyperlink>
          </w:p>
        </w:tc>
        <w:tc>
          <w:tcPr>
            <w:tcW w:w="3515" w:type="dxa"/>
            <w:tcMar>
              <w:top w:w="28" w:type="dxa"/>
              <w:left w:w="57" w:type="dxa"/>
              <w:bottom w:w="28" w:type="dxa"/>
              <w:right w:w="57" w:type="dxa"/>
            </w:tcMar>
          </w:tcPr>
          <w:p w14:paraId="001168AA" w14:textId="77777777" w:rsidR="00E55CD8" w:rsidRPr="101ECB16"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55CD8" w:rsidRPr="00BD2875" w14:paraId="5478FEE2" w14:textId="77777777" w:rsidTr="0052264B">
        <w:tc>
          <w:tcPr>
            <w:tcW w:w="1419" w:type="dxa"/>
            <w:vMerge/>
            <w:tcMar>
              <w:top w:w="28" w:type="dxa"/>
              <w:left w:w="57" w:type="dxa"/>
              <w:bottom w:w="28" w:type="dxa"/>
              <w:right w:w="57" w:type="dxa"/>
            </w:tcMar>
          </w:tcPr>
          <w:p w14:paraId="1EDEB576" w14:textId="77777777" w:rsidR="00E55CD8" w:rsidRPr="005D662E" w:rsidRDefault="00E55CD8"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vMerge/>
            <w:tcMar>
              <w:top w:w="28" w:type="dxa"/>
              <w:left w:w="57" w:type="dxa"/>
              <w:bottom w:w="28" w:type="dxa"/>
              <w:right w:w="57" w:type="dxa"/>
            </w:tcMar>
          </w:tcPr>
          <w:p w14:paraId="60E425E4"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2" w:type="dxa"/>
            <w:tcMar>
              <w:top w:w="28" w:type="dxa"/>
              <w:left w:w="57" w:type="dxa"/>
              <w:bottom w:w="28" w:type="dxa"/>
              <w:right w:w="57" w:type="dxa"/>
            </w:tcMar>
          </w:tcPr>
          <w:p w14:paraId="2B8E743F"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Temos apibendrinimas</w:t>
            </w:r>
          </w:p>
        </w:tc>
        <w:tc>
          <w:tcPr>
            <w:tcW w:w="624" w:type="dxa"/>
            <w:tcMar>
              <w:top w:w="28" w:type="dxa"/>
              <w:left w:w="57" w:type="dxa"/>
              <w:bottom w:w="28" w:type="dxa"/>
              <w:right w:w="57" w:type="dxa"/>
            </w:tcMar>
          </w:tcPr>
          <w:p w14:paraId="130E5541"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24" w:type="dxa"/>
            <w:tcMar>
              <w:top w:w="28" w:type="dxa"/>
              <w:left w:w="57" w:type="dxa"/>
              <w:bottom w:w="28" w:type="dxa"/>
              <w:right w:w="57" w:type="dxa"/>
            </w:tcMar>
          </w:tcPr>
          <w:p w14:paraId="27E95337" w14:textId="77777777" w:rsidR="00E55CD8" w:rsidRPr="005D662E" w:rsidRDefault="00E55CD8"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3D2A2C17" w14:textId="77777777" w:rsidR="00E55CD8" w:rsidRPr="005D662E"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w:t>
            </w:r>
          </w:p>
        </w:tc>
        <w:tc>
          <w:tcPr>
            <w:tcW w:w="2268" w:type="dxa"/>
            <w:tcMar>
              <w:top w:w="28" w:type="dxa"/>
              <w:left w:w="57" w:type="dxa"/>
              <w:bottom w:w="28" w:type="dxa"/>
              <w:right w:w="57" w:type="dxa"/>
            </w:tcMar>
          </w:tcPr>
          <w:p w14:paraId="15EA304C" w14:textId="77777777" w:rsidR="00E55CD8" w:rsidRPr="005D662E" w:rsidRDefault="00E55CD8"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544B8117" w14:textId="77777777" w:rsidR="00E55CD8" w:rsidRPr="00FD6CE7" w:rsidRDefault="00E55CD8"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D6CE7">
              <w:rPr>
                <w:rFonts w:ascii="Times New Roman" w:eastAsia="Times New Roman" w:hAnsi="Times New Roman" w:cs="Times New Roman"/>
                <w:color w:val="000000"/>
                <w:sz w:val="24"/>
                <w:szCs w:val="24"/>
              </w:rPr>
              <w:t>Užduočių rinkin</w:t>
            </w:r>
            <w:r>
              <w:rPr>
                <w:rFonts w:ascii="Times New Roman" w:eastAsia="Times New Roman" w:hAnsi="Times New Roman" w:cs="Times New Roman"/>
                <w:color w:val="000000"/>
                <w:sz w:val="24"/>
                <w:szCs w:val="24"/>
              </w:rPr>
              <w:t>iai</w:t>
            </w:r>
            <w:r w:rsidRPr="00FD6CE7">
              <w:rPr>
                <w:rFonts w:ascii="Times New Roman" w:eastAsia="Times New Roman" w:hAnsi="Times New Roman" w:cs="Times New Roman"/>
                <w:color w:val="000000"/>
                <w:sz w:val="24"/>
                <w:szCs w:val="24"/>
              </w:rPr>
              <w:t xml:space="preserve"> temai </w:t>
            </w:r>
            <w:r w:rsidRPr="00FD6CE7">
              <w:rPr>
                <w:rFonts w:ascii="Times New Roman" w:eastAsia="Times New Roman" w:hAnsi="Times New Roman" w:cs="Times New Roman"/>
                <w:i/>
                <w:iCs/>
                <w:sz w:val="24"/>
                <w:szCs w:val="24"/>
              </w:rPr>
              <w:t>Augalai</w:t>
            </w:r>
            <w:r w:rsidRPr="00FD6CE7">
              <w:rPr>
                <w:rFonts w:ascii="Times New Roman" w:eastAsia="Times New Roman" w:hAnsi="Times New Roman" w:cs="Times New Roman"/>
                <w:sz w:val="24"/>
                <w:szCs w:val="24"/>
              </w:rPr>
              <w:t xml:space="preserve">: </w:t>
            </w:r>
          </w:p>
          <w:p w14:paraId="6FA43302" w14:textId="77777777" w:rsidR="00E55CD8" w:rsidRPr="00FD6CE7"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sz w:val="24"/>
                <w:szCs w:val="24"/>
              </w:rPr>
            </w:pPr>
            <w:hyperlink r:id="rId119" w:history="1">
              <w:r w:rsidRPr="006B1FA2">
                <w:rPr>
                  <w:rStyle w:val="Hipersaitas"/>
                  <w:rFonts w:ascii="Times New Roman" w:eastAsia="Times New Roman" w:hAnsi="Times New Roman" w:cs="Times New Roman"/>
                  <w:sz w:val="24"/>
                  <w:szCs w:val="24"/>
                </w:rPr>
                <w:t>Skaitmeninės mokymo priemonės (SMP) | Emokykla</w:t>
              </w:r>
            </w:hyperlink>
          </w:p>
          <w:p w14:paraId="0945C3E6" w14:textId="77777777" w:rsidR="00E55CD8" w:rsidRPr="00F7145E" w:rsidRDefault="00E55CD8" w:rsidP="00E55CD8">
            <w:pPr>
              <w:pStyle w:val="Sraopastraipa"/>
              <w:numPr>
                <w:ilvl w:val="0"/>
                <w:numId w:val="79"/>
              </w:numPr>
              <w:pBdr>
                <w:top w:val="nil"/>
                <w:left w:val="nil"/>
                <w:bottom w:val="nil"/>
                <w:right w:val="nil"/>
                <w:between w:val="nil"/>
              </w:pBdr>
              <w:spacing w:after="0" w:line="240" w:lineRule="auto"/>
              <w:ind w:left="227" w:hanging="227"/>
              <w:rPr>
                <w:rFonts w:ascii="Times New Roman" w:eastAsia="Times New Roman" w:hAnsi="Times New Roman" w:cs="Times New Roman"/>
                <w:sz w:val="24"/>
                <w:szCs w:val="24"/>
              </w:rPr>
            </w:pPr>
            <w:hyperlink r:id="rId120" w:history="1">
              <w:r w:rsidRPr="00FD6CE7">
                <w:rPr>
                  <w:rStyle w:val="Hipersaitas"/>
                  <w:rFonts w:ascii="Times New Roman" w:eastAsia="Times New Roman" w:hAnsi="Times New Roman" w:cs="Times New Roman"/>
                  <w:sz w:val="24"/>
                  <w:szCs w:val="24"/>
                </w:rPr>
                <w:t>Skaitmeninės mokymo priemonės (SMP) | Emokykla</w:t>
              </w:r>
            </w:hyperlink>
          </w:p>
        </w:tc>
      </w:tr>
      <w:tr w:rsidR="0052264B" w:rsidRPr="00BD2875" w14:paraId="2DBC58DD" w14:textId="77777777" w:rsidTr="0052264B">
        <w:tc>
          <w:tcPr>
            <w:tcW w:w="4816" w:type="dxa"/>
            <w:gridSpan w:val="3"/>
            <w:tcMar>
              <w:top w:w="28" w:type="dxa"/>
              <w:left w:w="57" w:type="dxa"/>
              <w:bottom w:w="28" w:type="dxa"/>
              <w:right w:w="57" w:type="dxa"/>
            </w:tcMar>
          </w:tcPr>
          <w:p w14:paraId="3D3C2093" w14:textId="520FD8FE" w:rsidR="0052264B" w:rsidRDefault="0052264B" w:rsidP="0052264B">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Iš v</w:t>
            </w:r>
            <w:r w:rsidRPr="006D7EEF">
              <w:rPr>
                <w:rFonts w:ascii="Times New Roman" w:eastAsia="Times New Roman" w:hAnsi="Times New Roman" w:cs="Times New Roman"/>
                <w:b/>
                <w:sz w:val="24"/>
                <w:szCs w:val="24"/>
              </w:rPr>
              <w:t>iso</w:t>
            </w:r>
          </w:p>
        </w:tc>
        <w:tc>
          <w:tcPr>
            <w:tcW w:w="624" w:type="dxa"/>
            <w:tcMar>
              <w:top w:w="28" w:type="dxa"/>
              <w:left w:w="57" w:type="dxa"/>
              <w:bottom w:w="28" w:type="dxa"/>
              <w:right w:w="57" w:type="dxa"/>
            </w:tcMar>
          </w:tcPr>
          <w:p w14:paraId="46BA8330" w14:textId="4F53CDC3" w:rsidR="0052264B" w:rsidRPr="005D662E" w:rsidRDefault="0052264B"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D7EE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0</w:t>
            </w:r>
          </w:p>
        </w:tc>
        <w:tc>
          <w:tcPr>
            <w:tcW w:w="624" w:type="dxa"/>
            <w:tcMar>
              <w:top w:w="28" w:type="dxa"/>
              <w:left w:w="57" w:type="dxa"/>
              <w:bottom w:w="28" w:type="dxa"/>
              <w:right w:w="57" w:type="dxa"/>
            </w:tcMar>
          </w:tcPr>
          <w:p w14:paraId="7C47B5D4" w14:textId="77777777" w:rsidR="0052264B" w:rsidRPr="005D662E" w:rsidRDefault="0052264B"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862" w:type="dxa"/>
            <w:tcMar>
              <w:top w:w="28" w:type="dxa"/>
              <w:left w:w="57" w:type="dxa"/>
              <w:bottom w:w="28" w:type="dxa"/>
              <w:right w:w="57" w:type="dxa"/>
            </w:tcMar>
          </w:tcPr>
          <w:p w14:paraId="66178DB5" w14:textId="77777777" w:rsidR="0052264B" w:rsidRPr="005D662E" w:rsidRDefault="0052264B"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8" w:type="dxa"/>
            <w:tcMar>
              <w:top w:w="28" w:type="dxa"/>
              <w:left w:w="57" w:type="dxa"/>
              <w:bottom w:w="28" w:type="dxa"/>
              <w:right w:w="57" w:type="dxa"/>
            </w:tcMar>
          </w:tcPr>
          <w:p w14:paraId="30A45729" w14:textId="77777777" w:rsidR="0052264B" w:rsidRPr="005D662E" w:rsidRDefault="0052264B"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c>
          <w:tcPr>
            <w:tcW w:w="3515" w:type="dxa"/>
            <w:tcMar>
              <w:top w:w="28" w:type="dxa"/>
              <w:left w:w="57" w:type="dxa"/>
              <w:bottom w:w="28" w:type="dxa"/>
              <w:right w:w="57" w:type="dxa"/>
            </w:tcMar>
          </w:tcPr>
          <w:p w14:paraId="2BB083C8" w14:textId="77777777" w:rsidR="0052264B" w:rsidRPr="00FD6CE7" w:rsidRDefault="0052264B"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1D6C0F2B" w14:textId="77777777" w:rsidR="00034B99" w:rsidRDefault="00034B99" w:rsidP="00A772F6">
      <w:pPr>
        <w:pBdr>
          <w:top w:val="nil"/>
          <w:left w:val="nil"/>
          <w:bottom w:val="nil"/>
          <w:right w:val="nil"/>
          <w:between w:val="nil"/>
        </w:pBdr>
        <w:spacing w:before="240" w:after="0" w:line="240" w:lineRule="auto"/>
        <w:jc w:val="both"/>
        <w:rPr>
          <w:rFonts w:ascii="Times New Roman" w:eastAsia="Times New Roman" w:hAnsi="Times New Roman" w:cs="Times New Roman"/>
          <w:b/>
          <w:color w:val="000000"/>
          <w:sz w:val="24"/>
          <w:szCs w:val="24"/>
        </w:rPr>
      </w:pPr>
    </w:p>
    <w:p w14:paraId="2286FDCE" w14:textId="77777777" w:rsidR="00A772F6" w:rsidRDefault="00A772F6" w:rsidP="00CF00A1">
      <w:pPr>
        <w:pBdr>
          <w:top w:val="nil"/>
          <w:left w:val="nil"/>
          <w:bottom w:val="nil"/>
          <w:right w:val="nil"/>
          <w:between w:val="nil"/>
        </w:pBdr>
        <w:spacing w:before="240" w:after="0" w:line="240" w:lineRule="auto"/>
        <w:jc w:val="center"/>
        <w:rPr>
          <w:rFonts w:ascii="Times New Roman" w:eastAsia="Times New Roman" w:hAnsi="Times New Roman" w:cs="Times New Roman"/>
          <w:b/>
          <w:color w:val="000000"/>
          <w:sz w:val="24"/>
          <w:szCs w:val="24"/>
        </w:rPr>
      </w:pPr>
    </w:p>
    <w:p w14:paraId="50615730" w14:textId="77777777" w:rsidR="00A772F6" w:rsidRDefault="00A772F6" w:rsidP="00CF00A1">
      <w:pPr>
        <w:pBdr>
          <w:top w:val="nil"/>
          <w:left w:val="nil"/>
          <w:bottom w:val="nil"/>
          <w:right w:val="nil"/>
          <w:between w:val="nil"/>
        </w:pBdr>
        <w:spacing w:before="240" w:after="0" w:line="240" w:lineRule="auto"/>
        <w:jc w:val="center"/>
        <w:rPr>
          <w:rFonts w:ascii="Times New Roman" w:eastAsia="Times New Roman" w:hAnsi="Times New Roman" w:cs="Times New Roman"/>
          <w:b/>
          <w:color w:val="000000"/>
          <w:sz w:val="24"/>
          <w:szCs w:val="24"/>
        </w:rPr>
        <w:sectPr w:rsidR="00A772F6" w:rsidSect="00992735">
          <w:headerReference w:type="even" r:id="rId121"/>
          <w:headerReference w:type="default" r:id="rId122"/>
          <w:footerReference w:type="even" r:id="rId123"/>
          <w:footerReference w:type="default" r:id="rId124"/>
          <w:headerReference w:type="first" r:id="rId125"/>
          <w:pgSz w:w="15840" w:h="12240" w:orient="landscape"/>
          <w:pgMar w:top="1417" w:right="1134" w:bottom="567" w:left="567" w:header="567" w:footer="567" w:gutter="0"/>
          <w:cols w:space="1296"/>
          <w:titlePg/>
          <w:docGrid w:linePitch="299"/>
        </w:sectPr>
      </w:pPr>
    </w:p>
    <w:p w14:paraId="49E97A95" w14:textId="086656AD" w:rsidR="00CA491E" w:rsidRDefault="00CA491E" w:rsidP="00CF00A1">
      <w:pPr>
        <w:tabs>
          <w:tab w:val="right" w:pos="10397"/>
        </w:tabs>
        <w:spacing w:before="6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color w:val="000000"/>
          <w:sz w:val="24"/>
          <w:szCs w:val="24"/>
        </w:rPr>
        <w:lastRenderedPageBreak/>
        <w:t>VEIKLŲ</w:t>
      </w:r>
      <w:r>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PLANAVIMO</w:t>
      </w:r>
      <w:r>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PAVYZDŽIAI</w:t>
      </w:r>
    </w:p>
    <w:p w14:paraId="6419B424" w14:textId="72FC08C6" w:rsidR="006C785A" w:rsidRPr="00A64576" w:rsidRDefault="00092185" w:rsidP="00CF00A1">
      <w:pPr>
        <w:tabs>
          <w:tab w:val="right" w:pos="10397"/>
        </w:tabs>
        <w:spacing w:before="6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sz w:val="24"/>
          <w:szCs w:val="24"/>
        </w:rPr>
        <w:t>25.1.1. Ląstelės pagrindinis gyvų organizmų struktūrinis vienetas.</w:t>
      </w:r>
    </w:p>
    <w:p w14:paraId="4920C636" w14:textId="18AE9629" w:rsidR="006C785A" w:rsidRPr="00A64576" w:rsidRDefault="00092185" w:rsidP="00CF00A1">
      <w:pPr>
        <w:spacing w:before="60"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paruošti laikinuosius augalo ir gyvūno ląstelių preparatus, aptariama mikroskopo sandara ir kaip tinkamai juo naudotis; tyrinėjami laikinieji ir pastovieji (augalų ir gyvūnų) ląstelių preparatai, mikrofotografijos; mokomasi atpažinti stebimas ląstelių struktūras, nupiešti ląsteles su jose matomomis struktūromis ir paaiškinti jų funkcijas.</w:t>
      </w:r>
      <w:r w:rsidR="00AB4741">
        <w:rPr>
          <w:rFonts w:ascii="Times New Roman" w:eastAsia="Times New Roman" w:hAnsi="Times New Roman" w:cs="Times New Roman"/>
          <w:sz w:val="24"/>
          <w:szCs w:val="24"/>
        </w:rPr>
        <w:t xml:space="preserve"> </w:t>
      </w:r>
    </w:p>
    <w:p w14:paraId="0960D1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64576">
        <w:rPr>
          <w:rFonts w:ascii="Times New Roman" w:eastAsia="Times New Roman" w:hAnsi="Times New Roman" w:cs="Times New Roman"/>
          <w:color w:val="000000"/>
          <w:sz w:val="20"/>
          <w:szCs w:val="20"/>
        </w:rPr>
        <w:t xml:space="preserve">Panaudota informacija </w:t>
      </w:r>
      <w:hyperlink r:id="rId126">
        <w:r w:rsidRPr="00A64576">
          <w:rPr>
            <w:rFonts w:ascii="Times New Roman" w:eastAsia="Times New Roman" w:hAnsi="Times New Roman" w:cs="Times New Roman"/>
            <w:color w:val="1155CC"/>
            <w:sz w:val="20"/>
            <w:szCs w:val="20"/>
            <w:u w:val="single"/>
          </w:rPr>
          <w:t xml:space="preserve">Integruoto gamtos mokslų kurso 5-8 klasėms </w:t>
        </w:r>
      </w:hyperlink>
      <w:hyperlink r:id="rId127">
        <w:r w:rsidRPr="00A64576">
          <w:rPr>
            <w:rFonts w:ascii="Times New Roman" w:eastAsia="Times New Roman" w:hAnsi="Times New Roman" w:cs="Times New Roman"/>
            <w:color w:val="1155CC"/>
            <w:sz w:val="20"/>
            <w:szCs w:val="20"/>
            <w:u w:val="single"/>
          </w:rPr>
          <w:t>m</w:t>
        </w:r>
      </w:hyperlink>
      <w:hyperlink r:id="rId128">
        <w:r w:rsidRPr="00A64576">
          <w:rPr>
            <w:rFonts w:ascii="Times New Roman" w:eastAsia="Times New Roman" w:hAnsi="Times New Roman" w:cs="Times New Roman"/>
            <w:color w:val="1155CC"/>
            <w:sz w:val="20"/>
            <w:szCs w:val="20"/>
            <w:u w:val="single"/>
          </w:rPr>
          <w:t>etodinės rekomendacijo</w:t>
        </w:r>
      </w:hyperlink>
      <w:r w:rsidRPr="00A64576">
        <w:rPr>
          <w:rFonts w:ascii="Times New Roman" w:eastAsia="Times New Roman" w:hAnsi="Times New Roman" w:cs="Times New Roman"/>
          <w:color w:val="000000"/>
          <w:sz w:val="20"/>
          <w:szCs w:val="20"/>
        </w:rPr>
        <w:t xml:space="preserve">s. </w:t>
      </w:r>
    </w:p>
    <w:p w14:paraId="62559519"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color w:val="000000"/>
          <w:sz w:val="24"/>
          <w:szCs w:val="24"/>
        </w:rPr>
        <w:t>Praktikos darbas: Augalo ir gyvūno ląstelių mikroskopavimas.</w:t>
      </w:r>
    </w:p>
    <w:tbl>
      <w:tblPr>
        <w:tblStyle w:val="ac"/>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19372CF5" w14:textId="77777777" w:rsidTr="00EA3FF3">
        <w:tc>
          <w:tcPr>
            <w:tcW w:w="1814" w:type="dxa"/>
            <w:tcMar>
              <w:top w:w="28" w:type="dxa"/>
              <w:left w:w="57" w:type="dxa"/>
              <w:bottom w:w="28" w:type="dxa"/>
              <w:right w:w="57" w:type="dxa"/>
            </w:tcMar>
          </w:tcPr>
          <w:p w14:paraId="0845DAF8"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7AEE0B5F"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Išsiaiškinti augalinės ir gyvūninės ląstelės kaip gyvosios sistemos sandaros ir funkcionavimo ypatumus.</w:t>
            </w:r>
          </w:p>
        </w:tc>
      </w:tr>
      <w:tr w:rsidR="006C785A" w:rsidRPr="00A64576" w14:paraId="19907A2A" w14:textId="77777777" w:rsidTr="00EA3FF3">
        <w:tc>
          <w:tcPr>
            <w:tcW w:w="1814" w:type="dxa"/>
            <w:tcMar>
              <w:top w:w="28" w:type="dxa"/>
              <w:left w:w="57" w:type="dxa"/>
              <w:bottom w:w="28" w:type="dxa"/>
              <w:right w:w="57" w:type="dxa"/>
            </w:tcMar>
          </w:tcPr>
          <w:p w14:paraId="74C466C7"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2DA7CDD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Augalinės ir gyvūninės ląstelės sandara. Ląstelės organelės sandara ir funkcijos (sienelės, plazminės membranos, branduolio, mitochondrijos, vakuolės, chloroplasto). Fotosintezė, kvėpavimas (ląstelės lygmeniu).</w:t>
            </w:r>
          </w:p>
        </w:tc>
      </w:tr>
      <w:tr w:rsidR="006C785A" w:rsidRPr="00A64576" w14:paraId="61C0A99D" w14:textId="77777777" w:rsidTr="00EA3FF3">
        <w:tc>
          <w:tcPr>
            <w:tcW w:w="1814" w:type="dxa"/>
            <w:tcMar>
              <w:top w:w="28" w:type="dxa"/>
              <w:left w:w="57" w:type="dxa"/>
              <w:bottom w:w="28" w:type="dxa"/>
              <w:right w:w="57" w:type="dxa"/>
            </w:tcMar>
          </w:tcPr>
          <w:p w14:paraId="56AB548E"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05D7A761" w14:textId="67BDB7F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Mokiniai stebėdami augalų ir gyvūnų ląsteles pro mikroskopą, nustato jų sandaros panašumus ir skirtumus. (</w:t>
            </w:r>
            <w:r w:rsidRPr="00EA3FF3">
              <w:rPr>
                <w:rFonts w:ascii="Times New Roman" w:eastAsia="Times New Roman" w:hAnsi="Times New Roman" w:cs="Times New Roman"/>
                <w:i/>
                <w:color w:val="000000"/>
                <w:sz w:val="24"/>
                <w:szCs w:val="24"/>
              </w:rPr>
              <w:t>Atsarginis variantas neturint galimybės stebėti – pasidaryti augalinės ir gyvūninės ląstelės modelį)</w:t>
            </w:r>
            <w:r w:rsidR="00AB4741" w:rsidRPr="00EA3FF3">
              <w:rPr>
                <w:rFonts w:ascii="Times New Roman" w:eastAsia="Times New Roman" w:hAnsi="Times New Roman" w:cs="Times New Roman"/>
                <w:i/>
                <w:color w:val="000000"/>
                <w:sz w:val="24"/>
                <w:szCs w:val="24"/>
              </w:rPr>
              <w:t xml:space="preserve"> </w:t>
            </w:r>
          </w:p>
          <w:p w14:paraId="3D3CD4E8" w14:textId="0A303E6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Remdamiesi sisteminiu požiūriu, paaiškina ląstelės sandaros ir funkcijų tarpusavio priklausomybę, energijos ir medžiagų apytaką ląstelėje, įvardija ląstelėje vykstančių procesų produktus.</w:t>
            </w:r>
            <w:r w:rsidR="00AB4741" w:rsidRPr="00EA3FF3">
              <w:rPr>
                <w:rFonts w:ascii="Times New Roman" w:eastAsia="Times New Roman" w:hAnsi="Times New Roman" w:cs="Times New Roman"/>
                <w:color w:val="000000"/>
                <w:sz w:val="24"/>
                <w:szCs w:val="24"/>
              </w:rPr>
              <w:t xml:space="preserve"> </w:t>
            </w:r>
          </w:p>
        </w:tc>
      </w:tr>
      <w:tr w:rsidR="006C785A" w:rsidRPr="00A64576" w14:paraId="420743E8" w14:textId="77777777" w:rsidTr="00EA3FF3">
        <w:tc>
          <w:tcPr>
            <w:tcW w:w="1814" w:type="dxa"/>
            <w:tcMar>
              <w:top w:w="28" w:type="dxa"/>
              <w:left w:w="57" w:type="dxa"/>
              <w:bottom w:w="28" w:type="dxa"/>
              <w:right w:w="57" w:type="dxa"/>
            </w:tcMar>
          </w:tcPr>
          <w:p w14:paraId="3737C400"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7167174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EA3FF3">
              <w:rPr>
                <w:rFonts w:ascii="Times New Roman" w:eastAsia="Times New Roman" w:hAnsi="Times New Roman" w:cs="Times New Roman"/>
                <w:color w:val="000000"/>
                <w:sz w:val="24"/>
                <w:szCs w:val="24"/>
              </w:rPr>
              <w:t>Pažinimo – taiko turimas žinias ir supratimą, motyvuojami tyrinėti gamtos procesus, formuluoti pagrįstas išvadas.</w:t>
            </w:r>
          </w:p>
          <w:p w14:paraId="1AF4F27C" w14:textId="6FA9AB9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rasti ir atsirinkti informaciją įvairiuose informacijos šaltiniuose.</w:t>
            </w:r>
          </w:p>
        </w:tc>
      </w:tr>
      <w:tr w:rsidR="006C785A" w:rsidRPr="00A64576" w14:paraId="29649743" w14:textId="77777777" w:rsidTr="00EA3FF3">
        <w:tc>
          <w:tcPr>
            <w:tcW w:w="1814" w:type="dxa"/>
            <w:tcMar>
              <w:top w:w="28" w:type="dxa"/>
              <w:left w:w="57" w:type="dxa"/>
              <w:bottom w:w="28" w:type="dxa"/>
              <w:right w:w="57" w:type="dxa"/>
            </w:tcMar>
          </w:tcPr>
          <w:p w14:paraId="2BC4F25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3D921CB8" w14:textId="77777777" w:rsidR="006C785A" w:rsidRPr="00EA3FF3" w:rsidRDefault="00092185" w:rsidP="00CF00A1">
            <w:pPr>
              <w:pBdr>
                <w:top w:val="nil"/>
                <w:left w:val="nil"/>
                <w:bottom w:val="nil"/>
                <w:right w:val="nil"/>
                <w:between w:val="nil"/>
              </w:pBdr>
              <w:spacing w:after="0" w:line="240" w:lineRule="auto"/>
              <w:ind w:right="187"/>
              <w:jc w:val="both"/>
              <w:rPr>
                <w:rFonts w:ascii="Times New Roman" w:eastAsia="Times New Roman" w:hAnsi="Times New Roman" w:cs="Times New Roman"/>
                <w:sz w:val="24"/>
                <w:szCs w:val="24"/>
              </w:rPr>
            </w:pPr>
            <w:r w:rsidRPr="00EA3FF3">
              <w:rPr>
                <w:rFonts w:ascii="Times New Roman" w:eastAsia="Times New Roman" w:hAnsi="Times New Roman" w:cs="Times New Roman"/>
                <w:color w:val="000000"/>
                <w:sz w:val="24"/>
                <w:szCs w:val="24"/>
              </w:rPr>
              <w:t>1 pamoka</w:t>
            </w:r>
          </w:p>
        </w:tc>
      </w:tr>
      <w:tr w:rsidR="006C785A" w:rsidRPr="00A64576" w14:paraId="3C53628F" w14:textId="77777777" w:rsidTr="00EA3FF3">
        <w:tc>
          <w:tcPr>
            <w:tcW w:w="1814" w:type="dxa"/>
            <w:tcMar>
              <w:top w:w="28" w:type="dxa"/>
              <w:left w:w="57" w:type="dxa"/>
              <w:bottom w:w="28" w:type="dxa"/>
              <w:right w:w="57" w:type="dxa"/>
            </w:tcMar>
          </w:tcPr>
          <w:p w14:paraId="130BA5B5"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40E0C55B" w14:textId="1B497D4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Stebėjimas (arba modelių kūrimas).</w:t>
            </w:r>
            <w:r w:rsidR="00AB4741" w:rsidRPr="00EA3FF3">
              <w:rPr>
                <w:rFonts w:ascii="Times New Roman" w:eastAsia="Times New Roman" w:hAnsi="Times New Roman" w:cs="Times New Roman"/>
                <w:color w:val="000000"/>
                <w:sz w:val="24"/>
                <w:szCs w:val="24"/>
              </w:rPr>
              <w:t xml:space="preserve"> </w:t>
            </w:r>
          </w:p>
          <w:p w14:paraId="09FFFB2B" w14:textId="6DEC56F9" w:rsidR="006C785A" w:rsidRPr="00EA3FF3"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 </w:t>
            </w:r>
            <w:r w:rsidR="00092185" w:rsidRPr="00EA3FF3">
              <w:rPr>
                <w:rFonts w:ascii="Times New Roman" w:eastAsia="Times New Roman" w:hAnsi="Times New Roman" w:cs="Times New Roman"/>
                <w:color w:val="000000"/>
                <w:sz w:val="24"/>
                <w:szCs w:val="24"/>
              </w:rPr>
              <w:t>Problemos analizė ir sprendimas (kaip įrodyti, kad ląstelė – gyvoji sistema).</w:t>
            </w:r>
            <w:r w:rsidRPr="00EA3FF3">
              <w:rPr>
                <w:rFonts w:ascii="Times New Roman" w:eastAsia="Times New Roman" w:hAnsi="Times New Roman" w:cs="Times New Roman"/>
                <w:color w:val="000000"/>
                <w:sz w:val="24"/>
                <w:szCs w:val="24"/>
              </w:rPr>
              <w:t xml:space="preserve"> </w:t>
            </w:r>
          </w:p>
        </w:tc>
      </w:tr>
      <w:tr w:rsidR="006C785A" w:rsidRPr="00A64576" w14:paraId="16A4DF3A" w14:textId="77777777" w:rsidTr="00EA3FF3">
        <w:tc>
          <w:tcPr>
            <w:tcW w:w="1814" w:type="dxa"/>
            <w:tcMar>
              <w:top w:w="28" w:type="dxa"/>
              <w:left w:w="57" w:type="dxa"/>
              <w:bottom w:w="28" w:type="dxa"/>
              <w:right w:w="57" w:type="dxa"/>
            </w:tcMar>
          </w:tcPr>
          <w:p w14:paraId="65F8DBCB"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1714DE6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Mikroskopas, lupa, skalpelis, objektiniai stikleliai, dengiamieji stikleliai, pipetės, vanduo, apelsino skiltelės, elodėjos arba samanos lapelis, jaučio raumens nuopjova.</w:t>
            </w:r>
          </w:p>
        </w:tc>
      </w:tr>
      <w:tr w:rsidR="006C785A" w:rsidRPr="00A64576" w14:paraId="65F8F542" w14:textId="77777777" w:rsidTr="00EA3FF3">
        <w:tc>
          <w:tcPr>
            <w:tcW w:w="1814" w:type="dxa"/>
            <w:tcMar>
              <w:top w:w="28" w:type="dxa"/>
              <w:left w:w="57" w:type="dxa"/>
              <w:bottom w:w="28" w:type="dxa"/>
              <w:right w:w="57" w:type="dxa"/>
            </w:tcMar>
          </w:tcPr>
          <w:p w14:paraId="4E146453"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7F599D1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Mokiniams pateikiamas paveikslas su namo ir augalo struktūrinėmis dalimis.</w:t>
            </w:r>
          </w:p>
          <w:p w14:paraId="2BEC6C80" w14:textId="44E9D65E" w:rsidR="006C785A" w:rsidRPr="00EA3FF3"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 </w:t>
            </w:r>
          </w:p>
          <w:p w14:paraId="280B28C4"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noProof/>
                <w:color w:val="000000"/>
                <w:sz w:val="24"/>
                <w:szCs w:val="24"/>
              </w:rPr>
              <w:drawing>
                <wp:inline distT="0" distB="0" distL="0" distR="0" wp14:anchorId="0C81F365" wp14:editId="706316B9">
                  <wp:extent cx="3346024" cy="1420177"/>
                  <wp:effectExtent l="0" t="0" r="0" b="0"/>
                  <wp:docPr id="125" name="image78.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78.png" descr="C:\Users\ProBook\AppData\Local\Temp\msohtmlclip1\02\clip_image002.png"/>
                          <pic:cNvPicPr preferRelativeResize="0"/>
                        </pic:nvPicPr>
                        <pic:blipFill>
                          <a:blip r:embed="rId129"/>
                          <a:srcRect/>
                          <a:stretch>
                            <a:fillRect/>
                          </a:stretch>
                        </pic:blipFill>
                        <pic:spPr>
                          <a:xfrm>
                            <a:off x="0" y="0"/>
                            <a:ext cx="3346024" cy="1420177"/>
                          </a:xfrm>
                          <a:prstGeom prst="rect">
                            <a:avLst/>
                          </a:prstGeom>
                          <a:ln/>
                        </pic:spPr>
                      </pic:pic>
                    </a:graphicData>
                  </a:graphic>
                </wp:inline>
              </w:drawing>
            </w:r>
          </w:p>
          <w:p w14:paraId="15CB3EAF" w14:textId="7423060F"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Namas – negyvas daiktas, tačiau jį sudarančias medžiagas galima grupuoti panašiai kaip organizmą sudarančias dalis.</w:t>
            </w:r>
          </w:p>
          <w:p w14:paraId="313082F0"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(Iliustracija parengta remiantis J. Martin, S. Ellis, </w:t>
            </w:r>
            <w:r w:rsidRPr="00EA3FF3">
              <w:rPr>
                <w:rFonts w:ascii="Times New Roman" w:eastAsia="Times New Roman" w:hAnsi="Times New Roman" w:cs="Times New Roman"/>
                <w:i/>
                <w:color w:val="000000"/>
                <w:sz w:val="24"/>
                <w:szCs w:val="24"/>
              </w:rPr>
              <w:t>Science Extension 7</w:t>
            </w:r>
            <w:r w:rsidRPr="00EA3FF3">
              <w:rPr>
                <w:rFonts w:ascii="Times New Roman" w:eastAsia="Times New Roman" w:hAnsi="Times New Roman" w:cs="Times New Roman"/>
                <w:color w:val="000000"/>
                <w:sz w:val="24"/>
                <w:szCs w:val="24"/>
              </w:rPr>
              <w:t>, Cambridge University Press, 2008.)</w:t>
            </w:r>
          </w:p>
          <w:p w14:paraId="2D1BEFFB" w14:textId="5985757C"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Klausimai diskusijai:</w:t>
            </w:r>
            <w:r w:rsidR="00AB4741" w:rsidRPr="00EA3FF3">
              <w:rPr>
                <w:rFonts w:ascii="Times New Roman" w:eastAsia="Times New Roman" w:hAnsi="Times New Roman" w:cs="Times New Roman"/>
                <w:color w:val="000000"/>
                <w:sz w:val="24"/>
                <w:szCs w:val="24"/>
              </w:rPr>
              <w:t xml:space="preserve"> </w:t>
            </w:r>
          </w:p>
          <w:p w14:paraId="23D22BE7" w14:textId="3BD5A31D"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Ir namas, ir augalas turi sudėtingą struktūrą, tačiau namą apibūdiname kaip negyvą daiktą, o augalą – kaip gyvą organizmą. Paaiškinkite, kodėl.</w:t>
            </w:r>
            <w:r w:rsidR="00AB4741" w:rsidRPr="00EA3FF3">
              <w:rPr>
                <w:rFonts w:ascii="Times New Roman" w:eastAsia="Times New Roman" w:hAnsi="Times New Roman" w:cs="Times New Roman"/>
                <w:color w:val="000000"/>
                <w:sz w:val="24"/>
                <w:szCs w:val="24"/>
              </w:rPr>
              <w:t xml:space="preserve"> </w:t>
            </w:r>
          </w:p>
          <w:p w14:paraId="50EB0DD7" w14:textId="5027CA8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lastRenderedPageBreak/>
              <w:t>2. Ką galima pavadinti smulkiausiu gyvojo organizmo statybiniu vienetu?</w:t>
            </w:r>
            <w:r w:rsidR="00AB4741" w:rsidRPr="00EA3FF3">
              <w:rPr>
                <w:rFonts w:ascii="Times New Roman" w:eastAsia="Times New Roman" w:hAnsi="Times New Roman" w:cs="Times New Roman"/>
                <w:color w:val="000000"/>
                <w:sz w:val="24"/>
                <w:szCs w:val="24"/>
              </w:rPr>
              <w:t xml:space="preserve"> </w:t>
            </w:r>
          </w:p>
          <w:p w14:paraId="647ED189" w14:textId="7E91A1FE"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3. Kaip įrodyti, kad ląstelė yra gyvoji sistema?</w:t>
            </w:r>
            <w:r w:rsidR="00AB4741" w:rsidRPr="00EA3FF3">
              <w:rPr>
                <w:rFonts w:ascii="Times New Roman" w:eastAsia="Times New Roman" w:hAnsi="Times New Roman" w:cs="Times New Roman"/>
                <w:color w:val="000000"/>
                <w:sz w:val="24"/>
                <w:szCs w:val="24"/>
              </w:rPr>
              <w:t xml:space="preserve"> </w:t>
            </w:r>
          </w:p>
          <w:p w14:paraId="70396C34" w14:textId="1429541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4. Ar visos organizmą sudarančios ląstelės yra vienodos? (Turėtų pabrėžti, kad nors ir skiriasi savo forma ar atliekama funkcija, tačiau pagrindinės dalys ir organelės yra tokios pačios.)</w:t>
            </w:r>
            <w:r w:rsidR="00AB4741" w:rsidRPr="00EA3FF3">
              <w:rPr>
                <w:rFonts w:ascii="Times New Roman" w:eastAsia="Times New Roman" w:hAnsi="Times New Roman" w:cs="Times New Roman"/>
                <w:color w:val="000000"/>
                <w:sz w:val="24"/>
                <w:szCs w:val="24"/>
              </w:rPr>
              <w:t xml:space="preserve"> </w:t>
            </w:r>
          </w:p>
        </w:tc>
      </w:tr>
      <w:tr w:rsidR="006C785A" w:rsidRPr="00A64576" w14:paraId="1CF6C8DA" w14:textId="77777777" w:rsidTr="00EA3FF3">
        <w:tc>
          <w:tcPr>
            <w:tcW w:w="1814" w:type="dxa"/>
            <w:tcMar>
              <w:top w:w="28" w:type="dxa"/>
              <w:left w:w="57" w:type="dxa"/>
              <w:bottom w:w="28" w:type="dxa"/>
              <w:right w:w="57" w:type="dxa"/>
            </w:tcMar>
          </w:tcPr>
          <w:p w14:paraId="1AE5D43F"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lastRenderedPageBreak/>
              <w:t>Eiga</w:t>
            </w:r>
          </w:p>
        </w:tc>
        <w:tc>
          <w:tcPr>
            <w:tcW w:w="8382" w:type="dxa"/>
            <w:tcMar>
              <w:top w:w="28" w:type="dxa"/>
              <w:left w:w="57" w:type="dxa"/>
              <w:bottom w:w="28" w:type="dxa"/>
              <w:right w:w="57" w:type="dxa"/>
            </w:tcMar>
          </w:tcPr>
          <w:p w14:paraId="7E0C449B"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Tiriamoji veikla augalinės ir gyvūninės ląstelės palyginimas.</w:t>
            </w:r>
          </w:p>
          <w:p w14:paraId="37B0F8B4" w14:textId="70293740"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Darbas poromis.</w:t>
            </w:r>
            <w:r w:rsidR="00AB4741" w:rsidRPr="00EA3FF3">
              <w:rPr>
                <w:rFonts w:ascii="Times New Roman" w:eastAsia="Times New Roman" w:hAnsi="Times New Roman" w:cs="Times New Roman"/>
                <w:color w:val="000000"/>
                <w:sz w:val="24"/>
                <w:szCs w:val="24"/>
              </w:rPr>
              <w:t xml:space="preserve"> </w:t>
            </w:r>
          </w:p>
          <w:p w14:paraId="1B41D7C0"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Prieš atliekant tyrimą, reikia aptarti, kokias ląstelės dalis ir organeles mokiniai žino, kokias funkcijas jos atlieka. Aptarti, kaip gaminami mikropreparatai .</w:t>
            </w:r>
          </w:p>
          <w:p w14:paraId="47FEA9BB" w14:textId="501F4711"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Suformuluojama hipotezė, kokios ląstelės dalys ir organelės bus matomos pagamintuose mikropreparatuose.</w:t>
            </w:r>
            <w:r w:rsidR="00AB4741" w:rsidRPr="00EA3FF3">
              <w:rPr>
                <w:rFonts w:ascii="Times New Roman" w:eastAsia="Times New Roman" w:hAnsi="Times New Roman" w:cs="Times New Roman"/>
                <w:color w:val="000000"/>
                <w:sz w:val="24"/>
                <w:szCs w:val="24"/>
              </w:rPr>
              <w:t xml:space="preserve"> </w:t>
            </w:r>
          </w:p>
          <w:p w14:paraId="0FC241A1"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3. Paruošiami elodėjos arba samanos lapelio ir gyvūno pvz., jaučio raumens labai plonos nuopjovos preparatai, lupos pagalba apžiūrimos apelsino ląstelės.</w:t>
            </w:r>
          </w:p>
          <w:p w14:paraId="2A5C7709" w14:textId="5EBB95AC"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4. Mikropreparatai stebimi pro mikroskopą.</w:t>
            </w:r>
            <w:r w:rsidR="00AB4741" w:rsidRPr="00EA3FF3">
              <w:rPr>
                <w:rFonts w:ascii="Times New Roman" w:eastAsia="Times New Roman" w:hAnsi="Times New Roman" w:cs="Times New Roman"/>
                <w:color w:val="000000"/>
                <w:sz w:val="24"/>
                <w:szCs w:val="24"/>
              </w:rPr>
              <w:t xml:space="preserve"> </w:t>
            </w:r>
          </w:p>
          <w:p w14:paraId="384F5AED" w14:textId="333EA70E"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5. Mokiniai, naudodamiesi turima informacija arba remdamiesi įvairiais informacijos šaltiniais, atpažįsta matomas pagamintuose mikropreparatuose ląstelės dalis ir organeles, įvardija jų funkcijas. Patartina matomą vaizdą nusipiešti ir sužymėti ląstelės dalis.</w:t>
            </w:r>
            <w:r w:rsidR="00AB4741" w:rsidRPr="00EA3FF3">
              <w:rPr>
                <w:rFonts w:ascii="Times New Roman" w:eastAsia="Times New Roman" w:hAnsi="Times New Roman" w:cs="Times New Roman"/>
                <w:color w:val="000000"/>
                <w:sz w:val="24"/>
                <w:szCs w:val="24"/>
              </w:rPr>
              <w:t xml:space="preserve"> </w:t>
            </w:r>
          </w:p>
          <w:p w14:paraId="57601AF3" w14:textId="3CECAB72"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6. Palygina tirtų ląstelių sandarą ir funkcijas, suformuluoja išvadas.</w:t>
            </w:r>
            <w:r w:rsidR="00AB4741" w:rsidRPr="00EA3FF3">
              <w:rPr>
                <w:rFonts w:ascii="Times New Roman" w:eastAsia="Times New Roman" w:hAnsi="Times New Roman" w:cs="Times New Roman"/>
                <w:color w:val="000000"/>
                <w:sz w:val="24"/>
                <w:szCs w:val="24"/>
              </w:rPr>
              <w:t xml:space="preserve"> </w:t>
            </w:r>
          </w:p>
        </w:tc>
      </w:tr>
      <w:tr w:rsidR="006C785A" w:rsidRPr="00A64576" w14:paraId="2BBCD7CB" w14:textId="77777777" w:rsidTr="00EA3FF3">
        <w:tc>
          <w:tcPr>
            <w:tcW w:w="1814" w:type="dxa"/>
            <w:tcMar>
              <w:top w:w="28" w:type="dxa"/>
              <w:left w:w="57" w:type="dxa"/>
              <w:bottom w:w="28" w:type="dxa"/>
              <w:right w:w="57" w:type="dxa"/>
            </w:tcMar>
          </w:tcPr>
          <w:p w14:paraId="42840E3D" w14:textId="08B8C55D"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Refleksija</w:t>
            </w:r>
            <w:r w:rsidR="00AB4741" w:rsidRPr="00EA3FF3">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5F231918"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Įvardija augalo ir gyvūno ląstelių dalis matomas per mikroskopą.</w:t>
            </w:r>
          </w:p>
          <w:p w14:paraId="60868CE0" w14:textId="23579896"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Apibūdina mikroskopu matomų ląstelių dalių atliekamas funkcijas.</w:t>
            </w:r>
            <w:r w:rsidR="00AB4741" w:rsidRPr="00EA3FF3">
              <w:rPr>
                <w:rFonts w:ascii="Times New Roman" w:eastAsia="Times New Roman" w:hAnsi="Times New Roman" w:cs="Times New Roman"/>
                <w:color w:val="000000"/>
                <w:sz w:val="24"/>
                <w:szCs w:val="24"/>
              </w:rPr>
              <w:t xml:space="preserve"> </w:t>
            </w:r>
          </w:p>
          <w:p w14:paraId="24D76171"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3. Palygina augalo ir gyvūno ląsteles, įvardija jų panašumus ir skirtumus.</w:t>
            </w:r>
          </w:p>
          <w:p w14:paraId="75C1ED63"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4. Paaiškina augalinės ir gyvūninės ląstelės kaip gyvosios sistemos sandaros ir funkcionavimo ypatumus.</w:t>
            </w:r>
          </w:p>
        </w:tc>
      </w:tr>
      <w:tr w:rsidR="006C785A" w:rsidRPr="00A64576" w14:paraId="5F22405F" w14:textId="77777777" w:rsidTr="00EA3FF3">
        <w:tc>
          <w:tcPr>
            <w:tcW w:w="1814" w:type="dxa"/>
            <w:tcMar>
              <w:top w:w="28" w:type="dxa"/>
              <w:left w:w="57" w:type="dxa"/>
              <w:bottom w:w="28" w:type="dxa"/>
              <w:right w:w="57" w:type="dxa"/>
            </w:tcMar>
          </w:tcPr>
          <w:p w14:paraId="06AF3EB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0C05E69F" w14:textId="04F01263"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i/>
                <w:color w:val="000000"/>
                <w:sz w:val="24"/>
                <w:szCs w:val="24"/>
              </w:rPr>
              <w:t>Pastaba.</w:t>
            </w:r>
            <w:r w:rsidRPr="00EA3FF3">
              <w:rPr>
                <w:rFonts w:ascii="Times New Roman" w:eastAsia="Times New Roman" w:hAnsi="Times New Roman" w:cs="Times New Roman"/>
                <w:b/>
                <w:color w:val="000000"/>
                <w:sz w:val="24"/>
                <w:szCs w:val="24"/>
              </w:rPr>
              <w:t xml:space="preserve"> </w:t>
            </w:r>
            <w:r w:rsidRPr="00EA3FF3">
              <w:rPr>
                <w:rFonts w:ascii="Times New Roman" w:eastAsia="Times New Roman" w:hAnsi="Times New Roman" w:cs="Times New Roman"/>
                <w:color w:val="000000"/>
                <w:sz w:val="24"/>
                <w:szCs w:val="24"/>
              </w:rPr>
              <w:t>Neturint galimybės stebėti mikroskopu, galima pasidaryti augalinės ir gyvūninės ląstelės modelį. Darbas grupėmis – vieni mokiniai gamina augalinės, kiti – gyvūninės ląstelės modelį.</w:t>
            </w:r>
            <w:r w:rsidR="00AB4741" w:rsidRPr="00EA3FF3">
              <w:rPr>
                <w:rFonts w:ascii="Times New Roman" w:eastAsia="Times New Roman" w:hAnsi="Times New Roman" w:cs="Times New Roman"/>
                <w:color w:val="000000"/>
                <w:sz w:val="24"/>
                <w:szCs w:val="24"/>
              </w:rPr>
              <w:t xml:space="preserve"> </w:t>
            </w:r>
          </w:p>
          <w:p w14:paraId="4BF3B2E1" w14:textId="21445BA0"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Pasirenkamos medžiagos (gamtinės, pvz., pupelės – mitochondrijoms atvaizduoti, popierius, plastilinas). Galima modeliuoti pasitelkiant kompiuterines technologijas. Modeliai pristatomi klasėje. Palyginama augalinės ir gyvūninės ląstelės sandara. Mokiniai paaiškina, kodėl ląstelės dalims ir organelėms gaminti pasirinko būtent tokias medžiagas. Formuluojamos išvados apie augalinės ir gyvūninės ląstelės sandaros ir funkcijų panašumus ir skirtumus.</w:t>
            </w:r>
            <w:r w:rsidR="00AB4741" w:rsidRPr="00EA3FF3">
              <w:rPr>
                <w:rFonts w:ascii="Times New Roman" w:eastAsia="Times New Roman" w:hAnsi="Times New Roman" w:cs="Times New Roman"/>
                <w:color w:val="000000"/>
                <w:sz w:val="24"/>
                <w:szCs w:val="24"/>
              </w:rPr>
              <w:t xml:space="preserve"> </w:t>
            </w:r>
          </w:p>
        </w:tc>
      </w:tr>
      <w:tr w:rsidR="006C785A" w:rsidRPr="00A64576" w14:paraId="55F55624" w14:textId="77777777" w:rsidTr="00EA3FF3">
        <w:tc>
          <w:tcPr>
            <w:tcW w:w="1814" w:type="dxa"/>
            <w:tcMar>
              <w:top w:w="28" w:type="dxa"/>
              <w:left w:w="57" w:type="dxa"/>
              <w:bottom w:w="28" w:type="dxa"/>
              <w:right w:w="57" w:type="dxa"/>
            </w:tcMar>
          </w:tcPr>
          <w:p w14:paraId="400C662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36B81115" w14:textId="179E501A"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Prieš pradedant tiriamąjį darbą reikia priminti</w:t>
            </w:r>
            <w:r w:rsidR="00293056">
              <w:rPr>
                <w:rFonts w:ascii="Times New Roman" w:eastAsia="Times New Roman" w:hAnsi="Times New Roman" w:cs="Times New Roman"/>
                <w:color w:val="000000"/>
                <w:sz w:val="24"/>
                <w:szCs w:val="24"/>
              </w:rPr>
              <w:t xml:space="preserve"> mokini</w:t>
            </w:r>
            <w:r w:rsidRPr="00EA3FF3">
              <w:rPr>
                <w:rFonts w:ascii="Times New Roman" w:eastAsia="Times New Roman" w:hAnsi="Times New Roman" w:cs="Times New Roman"/>
                <w:color w:val="000000"/>
                <w:sz w:val="24"/>
                <w:szCs w:val="24"/>
              </w:rPr>
              <w:t>ams, kaip</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teisingai naudotis šviesiniu mikroskopu, išmokti teisingai padėti mėginį ir sureguliuoti mikroskopą optimaliam naudojimui, išsiaiškinti,</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kaip apskaičiuoti mėginio padidinimą.</w:t>
            </w:r>
          </w:p>
          <w:p w14:paraId="4E741278" w14:textId="58636CE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Turint kabinete augalų ir (ar) gyvūnų įvairių tipų ląstelių jau pagamintų mikropreparatų, galima juos apžiūrėti pro mikroskopą, palyginti, aptarti skirtumus ir panašumus.</w:t>
            </w:r>
            <w:r w:rsidR="00AB4741" w:rsidRPr="00EA3FF3">
              <w:rPr>
                <w:rFonts w:ascii="Times New Roman" w:eastAsia="Times New Roman" w:hAnsi="Times New Roman" w:cs="Times New Roman"/>
                <w:color w:val="000000"/>
                <w:sz w:val="24"/>
                <w:szCs w:val="24"/>
              </w:rPr>
              <w:t xml:space="preserve"> </w:t>
            </w:r>
          </w:p>
        </w:tc>
      </w:tr>
    </w:tbl>
    <w:p w14:paraId="6FA72395" w14:textId="77777777" w:rsidR="006C785A" w:rsidRPr="00A64576" w:rsidRDefault="00092185" w:rsidP="00CF00A1">
      <w:pPr>
        <w:tabs>
          <w:tab w:val="right" w:pos="10397"/>
        </w:tabs>
        <w:spacing w:before="100" w:after="0" w:line="240" w:lineRule="auto"/>
        <w:ind w:left="-425" w:firstLine="425"/>
        <w:jc w:val="both"/>
        <w:rPr>
          <w:rFonts w:ascii="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7A0CF79F"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Modeliuojant mitozę, mokomasi ją apibūdinti, kaip nelytinių branduolį turinčių ląstelių dalijimosi būdą, kurio metu susidaro identiškos ląstelės; aiškinamasi mitozinio dalijimosi svarba organizmų nelytiniam dauginimuisi, daugialąsčio organizmo augimui, audinių atsinaujinimui. </w:t>
      </w:r>
    </w:p>
    <w:p w14:paraId="5E848F90" w14:textId="4E447E94" w:rsidR="006C785A" w:rsidRPr="00A64576" w:rsidRDefault="00293056" w:rsidP="00CF00A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Panaudota informacija „</w:t>
      </w:r>
      <w:hyperlink r:id="rId130">
        <w:r w:rsidR="00092185" w:rsidRPr="00A64576">
          <w:rPr>
            <w:rFonts w:ascii="Times New Roman" w:eastAsia="Times New Roman" w:hAnsi="Times New Roman" w:cs="Times New Roman"/>
            <w:color w:val="1155CC"/>
            <w:sz w:val="20"/>
            <w:szCs w:val="20"/>
            <w:u w:val="single"/>
          </w:rPr>
          <w:t>Mielių auginimas ir jų dauginimosi tyrimas</w:t>
        </w:r>
      </w:hyperlink>
      <w:r>
        <w:rPr>
          <w:rFonts w:ascii="Times New Roman" w:eastAsia="Times New Roman" w:hAnsi="Times New Roman" w:cs="Times New Roman"/>
          <w:sz w:val="20"/>
          <w:szCs w:val="20"/>
        </w:rPr>
        <w:t>“</w:t>
      </w:r>
      <w:r w:rsidR="00092185" w:rsidRPr="00A64576">
        <w:rPr>
          <w:rFonts w:ascii="Times New Roman" w:eastAsia="Times New Roman" w:hAnsi="Times New Roman" w:cs="Times New Roman"/>
          <w:sz w:val="20"/>
          <w:szCs w:val="20"/>
        </w:rPr>
        <w:t xml:space="preserve"> (Projektas „Mokyklų aprūpinimas gamtos ir technologinių mokslų pr</w:t>
      </w:r>
      <w:r>
        <w:rPr>
          <w:rFonts w:ascii="Times New Roman" w:eastAsia="Times New Roman" w:hAnsi="Times New Roman" w:cs="Times New Roman"/>
          <w:sz w:val="20"/>
          <w:szCs w:val="20"/>
        </w:rPr>
        <w:t>iemonėmis“ svetainė „Vedlys“</w:t>
      </w:r>
      <w:r w:rsidR="00092185" w:rsidRPr="00A64576">
        <w:rPr>
          <w:rFonts w:ascii="Times New Roman" w:eastAsia="Times New Roman" w:hAnsi="Times New Roman" w:cs="Times New Roman"/>
          <w:sz w:val="20"/>
          <w:szCs w:val="20"/>
        </w:rPr>
        <w:t>)</w:t>
      </w:r>
    </w:p>
    <w:p w14:paraId="30B2E9F0"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Praktikos darbas. Mielių dauginimosi tyrimas.</w:t>
      </w:r>
    </w:p>
    <w:tbl>
      <w:tblPr>
        <w:tblStyle w:val="ad"/>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564CF282" w14:textId="77777777" w:rsidTr="00EA3FF3">
        <w:tc>
          <w:tcPr>
            <w:tcW w:w="1814" w:type="dxa"/>
            <w:tcMar>
              <w:top w:w="28" w:type="dxa"/>
              <w:left w:w="57" w:type="dxa"/>
              <w:bottom w:w="28" w:type="dxa"/>
              <w:right w:w="57" w:type="dxa"/>
            </w:tcMar>
          </w:tcPr>
          <w:p w14:paraId="5AC57281"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Veiklos tikslas</w:t>
            </w:r>
          </w:p>
        </w:tc>
        <w:tc>
          <w:tcPr>
            <w:tcW w:w="8382" w:type="dxa"/>
            <w:tcMar>
              <w:top w:w="28" w:type="dxa"/>
              <w:left w:w="57" w:type="dxa"/>
              <w:bottom w:w="28" w:type="dxa"/>
              <w:right w:w="57" w:type="dxa"/>
            </w:tcMar>
          </w:tcPr>
          <w:p w14:paraId="63C6A2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Atliekant tyrimą, vienaląsčių grybų – mielių – pavyzdžiu išnagrinėti nelytinį organizmų dauginimąsi pumpuravimo būdu, apibūdinti sąlygas reikalingas mielėms daugintis.</w:t>
            </w:r>
          </w:p>
        </w:tc>
      </w:tr>
      <w:tr w:rsidR="006C785A" w:rsidRPr="00A64576" w14:paraId="1DD314E3" w14:textId="77777777" w:rsidTr="00EA3FF3">
        <w:tc>
          <w:tcPr>
            <w:tcW w:w="1814" w:type="dxa"/>
            <w:tcMar>
              <w:top w:w="28" w:type="dxa"/>
              <w:left w:w="57" w:type="dxa"/>
              <w:bottom w:w="28" w:type="dxa"/>
              <w:right w:w="57" w:type="dxa"/>
            </w:tcMar>
          </w:tcPr>
          <w:p w14:paraId="6100483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62DEF1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Mielės, mitozė, pumpuravimas, </w:t>
            </w:r>
            <w:r w:rsidRPr="00A64576">
              <w:rPr>
                <w:rFonts w:ascii="Times New Roman" w:eastAsia="Times New Roman" w:hAnsi="Times New Roman" w:cs="Times New Roman"/>
                <w:sz w:val="24"/>
                <w:szCs w:val="24"/>
              </w:rPr>
              <w:t>nelytinis dauginimasis</w:t>
            </w:r>
            <w:r w:rsidR="005D01BD" w:rsidRPr="00A64576">
              <w:rPr>
                <w:rFonts w:ascii="Times New Roman" w:eastAsia="Times New Roman" w:hAnsi="Times New Roman" w:cs="Times New Roman"/>
                <w:sz w:val="24"/>
                <w:szCs w:val="24"/>
              </w:rPr>
              <w:t>.</w:t>
            </w:r>
          </w:p>
        </w:tc>
      </w:tr>
      <w:tr w:rsidR="006C785A" w:rsidRPr="00A64576" w14:paraId="6964016B" w14:textId="77777777" w:rsidTr="00EA3FF3">
        <w:tc>
          <w:tcPr>
            <w:tcW w:w="1814" w:type="dxa"/>
            <w:tcMar>
              <w:top w:w="28" w:type="dxa"/>
              <w:left w:w="57" w:type="dxa"/>
              <w:bottom w:w="28" w:type="dxa"/>
              <w:right w:w="57" w:type="dxa"/>
            </w:tcMar>
          </w:tcPr>
          <w:p w14:paraId="45D4F7AB"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162E45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r w:rsidR="004D219F"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Mokiniai apibūdina mitozę, kaip nelytinių ląstelių dalijimosi būdą, kurio metu susidaro identiškos ląstelės.</w:t>
            </w:r>
          </w:p>
          <w:p w14:paraId="0830B6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Atlikdami tyrimą analizuoja vienaląsčių grybų – mielių nelytinį dauginimąsi.</w:t>
            </w:r>
          </w:p>
          <w:p w14:paraId="4FCF93C0" w14:textId="77777777" w:rsidR="006C785A" w:rsidRPr="00A64576" w:rsidRDefault="004D219F" w:rsidP="00CF00A1">
            <w:pPr>
              <w:pBdr>
                <w:top w:val="nil"/>
                <w:left w:val="nil"/>
                <w:bottom w:val="nil"/>
                <w:right w:val="nil"/>
                <w:between w:val="nil"/>
              </w:pBdr>
              <w:tabs>
                <w:tab w:val="left" w:pos="225"/>
              </w:tabs>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 </w:t>
            </w:r>
            <w:r w:rsidR="00092185" w:rsidRPr="00A64576">
              <w:rPr>
                <w:rFonts w:ascii="Times New Roman" w:eastAsia="Times New Roman" w:hAnsi="Times New Roman" w:cs="Times New Roman"/>
                <w:color w:val="000000"/>
                <w:sz w:val="24"/>
                <w:szCs w:val="24"/>
              </w:rPr>
              <w:t>Paaiškina mitozinio dalijimosi reikšmę vienaląsčių organizmų nelytiniam dauginimuisi.</w:t>
            </w:r>
          </w:p>
        </w:tc>
      </w:tr>
      <w:tr w:rsidR="006C785A" w:rsidRPr="00A64576" w14:paraId="66AA6483" w14:textId="77777777" w:rsidTr="00EA3FF3">
        <w:tc>
          <w:tcPr>
            <w:tcW w:w="1814" w:type="dxa"/>
            <w:tcMar>
              <w:top w:w="28" w:type="dxa"/>
              <w:left w:w="57" w:type="dxa"/>
              <w:bottom w:w="28" w:type="dxa"/>
              <w:right w:w="57" w:type="dxa"/>
            </w:tcMar>
          </w:tcPr>
          <w:p w14:paraId="3C974974"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12E9A9F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p>
          <w:p w14:paraId="292AB68F" w14:textId="03F9D6A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rasti ir atsirinkti informaciją įvairiuose informacijos šaltiniuose.</w:t>
            </w:r>
          </w:p>
        </w:tc>
      </w:tr>
      <w:tr w:rsidR="006C785A" w:rsidRPr="00A64576" w14:paraId="1C73B51A" w14:textId="77777777" w:rsidTr="00EA3FF3">
        <w:tc>
          <w:tcPr>
            <w:tcW w:w="1814" w:type="dxa"/>
            <w:tcMar>
              <w:top w:w="28" w:type="dxa"/>
              <w:left w:w="57" w:type="dxa"/>
              <w:bottom w:w="28" w:type="dxa"/>
              <w:right w:w="57" w:type="dxa"/>
            </w:tcMar>
          </w:tcPr>
          <w:p w14:paraId="31DEEA41"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4FCD92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52BC5658" w14:textId="77777777" w:rsidTr="00EA3FF3">
        <w:tc>
          <w:tcPr>
            <w:tcW w:w="1814" w:type="dxa"/>
            <w:tcMar>
              <w:top w:w="28" w:type="dxa"/>
              <w:left w:w="57" w:type="dxa"/>
              <w:bottom w:w="28" w:type="dxa"/>
              <w:right w:w="57" w:type="dxa"/>
            </w:tcMar>
          </w:tcPr>
          <w:p w14:paraId="1DF76157"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365E17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Tiriamasis darbas</w:t>
            </w:r>
          </w:p>
        </w:tc>
      </w:tr>
      <w:tr w:rsidR="006C785A" w:rsidRPr="00A64576" w14:paraId="4B57643A" w14:textId="77777777" w:rsidTr="00EA3FF3">
        <w:tc>
          <w:tcPr>
            <w:tcW w:w="1814" w:type="dxa"/>
            <w:tcMar>
              <w:top w:w="28" w:type="dxa"/>
              <w:left w:w="57" w:type="dxa"/>
              <w:bottom w:w="28" w:type="dxa"/>
              <w:right w:w="57" w:type="dxa"/>
            </w:tcMar>
          </w:tcPr>
          <w:p w14:paraId="1E496149"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0025F5E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Lupa, mikroskopas, dengiamieji ir objektiniai stikleliai, preparavimo įrankių rinkinys, termometras, stikliniai indai, metileno mėlis, mielių kultūra, cukrus, vanduo, kaitinimo plytelė, popierinės servetėlės.</w:t>
            </w:r>
          </w:p>
        </w:tc>
      </w:tr>
      <w:tr w:rsidR="006C785A" w:rsidRPr="00A64576" w14:paraId="3F9A3713" w14:textId="77777777" w:rsidTr="00EA3FF3">
        <w:tc>
          <w:tcPr>
            <w:tcW w:w="1814" w:type="dxa"/>
            <w:tcMar>
              <w:top w:w="28" w:type="dxa"/>
              <w:left w:w="57" w:type="dxa"/>
              <w:bottom w:w="28" w:type="dxa"/>
              <w:right w:w="57" w:type="dxa"/>
            </w:tcMar>
          </w:tcPr>
          <w:p w14:paraId="72ACDF9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6D0A4F89" w14:textId="32FDDDA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Mielės yra naudojamos konditerijoje. Ruošiant</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tešlą duonai kepti įberiama miltų, cukraus, druskos, įpilama šilto vandens ir įdedama mielių, viskas gerai išmaišoma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tešla kelias valandas laikoma šiltai. Tešlos tūris kelis kartus padidėja, kodėl taip atsitinka?</w:t>
            </w:r>
          </w:p>
        </w:tc>
      </w:tr>
      <w:tr w:rsidR="006C785A" w:rsidRPr="00A64576" w14:paraId="2352DBDA" w14:textId="77777777" w:rsidTr="00EA3FF3">
        <w:tc>
          <w:tcPr>
            <w:tcW w:w="1814" w:type="dxa"/>
            <w:tcMar>
              <w:top w:w="28" w:type="dxa"/>
              <w:left w:w="57" w:type="dxa"/>
              <w:bottom w:w="28" w:type="dxa"/>
              <w:right w:w="57" w:type="dxa"/>
            </w:tcMar>
          </w:tcPr>
          <w:p w14:paraId="1A3FBAE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p>
        </w:tc>
        <w:tc>
          <w:tcPr>
            <w:tcW w:w="8382" w:type="dxa"/>
            <w:tcMar>
              <w:top w:w="28" w:type="dxa"/>
              <w:left w:w="57" w:type="dxa"/>
              <w:bottom w:w="28" w:type="dxa"/>
              <w:right w:w="57" w:type="dxa"/>
            </w:tcMar>
          </w:tcPr>
          <w:p w14:paraId="19F30CF0" w14:textId="7EA364D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Pasiruošimas tyrimui</w:t>
            </w:r>
            <w:r w:rsidR="00AB4741">
              <w:rPr>
                <w:rFonts w:ascii="Times New Roman" w:eastAsia="Times New Roman" w:hAnsi="Times New Roman" w:cs="Times New Roman"/>
                <w:i/>
                <w:color w:val="000000"/>
                <w:sz w:val="24"/>
                <w:szCs w:val="24"/>
              </w:rPr>
              <w:t xml:space="preserve"> </w:t>
            </w:r>
          </w:p>
          <w:p w14:paraId="1C4409D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Parduotuvėje įsigyjama sausų ar presuotų šviežių mielių.</w:t>
            </w:r>
          </w:p>
          <w:p w14:paraId="793933F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Likus valandai iki pamokos pradžios ruošiamas mielių mėginys: į stiklinę įpilama 100 ml šilto vandens (30–35 </w:t>
            </w:r>
            <w:r w:rsidRPr="00A64576">
              <w:rPr>
                <w:rFonts w:ascii="Times New Roman" w:eastAsia="Times New Roman" w:hAnsi="Times New Roman" w:cs="Times New Roman"/>
                <w:color w:val="000000"/>
                <w:sz w:val="24"/>
                <w:szCs w:val="24"/>
                <w:vertAlign w:val="superscript"/>
              </w:rPr>
              <w:t>0</w:t>
            </w:r>
            <w:r w:rsidRPr="00A64576">
              <w:rPr>
                <w:rFonts w:ascii="Times New Roman" w:eastAsia="Times New Roman" w:hAnsi="Times New Roman" w:cs="Times New Roman"/>
                <w:color w:val="000000"/>
                <w:sz w:val="24"/>
                <w:szCs w:val="24"/>
              </w:rPr>
              <w:t xml:space="preserve">C), įdedama pusė šaukštelio mielių, du šaukšteliai cukraus. Mišinys išmaišomas ir dedamas į vandens vonelę ant kaitinimo plytelės. Palaikoma pastovi mėginio temperatūra (30–35 </w:t>
            </w:r>
            <w:r w:rsidRPr="00A64576">
              <w:rPr>
                <w:rFonts w:ascii="Times New Roman" w:eastAsia="Times New Roman" w:hAnsi="Times New Roman" w:cs="Times New Roman"/>
                <w:color w:val="000000"/>
                <w:sz w:val="24"/>
                <w:szCs w:val="24"/>
                <w:vertAlign w:val="superscript"/>
              </w:rPr>
              <w:t>0</w:t>
            </w:r>
            <w:r w:rsidRPr="00A64576">
              <w:rPr>
                <w:rFonts w:ascii="Times New Roman" w:eastAsia="Times New Roman" w:hAnsi="Times New Roman" w:cs="Times New Roman"/>
                <w:color w:val="000000"/>
                <w:sz w:val="24"/>
                <w:szCs w:val="24"/>
              </w:rPr>
              <w:t>C). Laikoma, kol mėginys suputos.</w:t>
            </w:r>
          </w:p>
          <w:p w14:paraId="228CA9C3" w14:textId="0AC0696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Ruošiamas metileno mėlio 0,01 proc. tirpalas. Patariama jį ruošti praskiedžiant 1 proc. (1 g / 100 ml vandens) metileno mėlio tirpalą vandeniu 100 kartų.</w:t>
            </w:r>
            <w:r w:rsidR="00AB4741">
              <w:rPr>
                <w:rFonts w:ascii="Times New Roman" w:eastAsia="Times New Roman" w:hAnsi="Times New Roman" w:cs="Times New Roman"/>
                <w:color w:val="000000"/>
                <w:sz w:val="24"/>
                <w:szCs w:val="24"/>
              </w:rPr>
              <w:t xml:space="preserve"> </w:t>
            </w:r>
          </w:p>
          <w:p w14:paraId="0959558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Tyrimas</w:t>
            </w:r>
          </w:p>
          <w:p w14:paraId="43325A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Apžiūrima stiklinėje auganti mielių kultūra, matomas vaizdas apibūdinamas. Atkreipiamas dėmesys į susidariusias putas, paaiškinamos putų susidarymo priežastys (vykstant alkoholiniam rūgimui išsiskiria anglies dioksidas, kuris sukelia putojimą).</w:t>
            </w:r>
          </w:p>
          <w:p w14:paraId="7DD45C5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Gaminamas mielių preparatas. Pipete ar stikline lazdele paimamas mielių kultūros lašelis ir dedamas į 0,01 proc. metileno mėlio vandeninio tirpalo lašą ant objektinio stiklelio. Uždengiama dengiamuoju stikleliu. Metileno mėlio tirpalo perteklius nušluostomas popierine servetėle.</w:t>
            </w:r>
          </w:p>
          <w:p w14:paraId="56E7A5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Preparatas tiriamas šviesiniu mikroskopu. Sukiojant mikroskopo fokusavimo sraigtus, randamas ryškus ir aiškus mielių ląstelių vaizdas. Apibūdinama ląstelių forma. Mielės – vienaląsčiai organizmai, kurie gali būti rutulio, elipsės, cilindro, kiaušinio ar citrinos formos. Nagrinėjamas nelytinis dauginimasis pumpuravimo būdu – stebimos pumpuruojančios ląstelės, kurios vadinamos motininėmis, ir iš jų išaugančios ląstelės, vadinamos dukterinėmis. Surandamos mielių grandinėlės, susidariusios joms dauginantis pumpuravimo būdu.</w:t>
            </w:r>
          </w:p>
          <w:p w14:paraId="0FC6657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4. Preparate matomas vaizdas pavaizduojamas biologiniu piešiniu arba nufotografuojamas, pažymimos motininės ir dukterinės ląstelės, mielių grandinėlės. Taip pat pažymimos gyvos ir negyvos mielės.</w:t>
            </w:r>
          </w:p>
          <w:p w14:paraId="49305BC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Reikėtų atkreipti dėmesį, kad gyvos ląstelės išblukina metileno mėlio tirpalą, o negyvos lieka nusidažiusios mėlyna spalva (žr. 1 pav.).</w:t>
            </w:r>
          </w:p>
          <w:p w14:paraId="5F3CD1CE" w14:textId="108AE82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pav</w:t>
            </w:r>
            <w:r w:rsidRPr="00A64576">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color w:val="000000"/>
                <w:sz w:val="24"/>
                <w:szCs w:val="24"/>
              </w:rPr>
              <w:t>Metileno mėliu dažytos mielių ląstelės stebimos pro mikroskopą.</w:t>
            </w:r>
            <w:r w:rsidR="00AB4741">
              <w:rPr>
                <w:rFonts w:ascii="Times New Roman" w:eastAsia="Times New Roman" w:hAnsi="Times New Roman" w:cs="Times New Roman"/>
                <w:color w:val="000000"/>
                <w:sz w:val="24"/>
                <w:szCs w:val="24"/>
              </w:rPr>
              <w:t xml:space="preserve"> </w:t>
            </w:r>
          </w:p>
          <w:p w14:paraId="3B49ABBF" w14:textId="6B0C078E"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color w:val="000000"/>
              </w:rPr>
              <w:t xml:space="preserve"> </w:t>
            </w:r>
            <w:r w:rsidR="00092185" w:rsidRPr="00A64576">
              <w:rPr>
                <w:rFonts w:ascii="Times New Roman" w:eastAsia="Times New Roman" w:hAnsi="Times New Roman" w:cs="Times New Roman"/>
                <w:noProof/>
                <w:color w:val="000000"/>
                <w:sz w:val="24"/>
                <w:szCs w:val="24"/>
              </w:rPr>
              <w:drawing>
                <wp:inline distT="0" distB="0" distL="0" distR="0" wp14:anchorId="246BA2EB" wp14:editId="3C45D316">
                  <wp:extent cx="2316480" cy="2004060"/>
                  <wp:effectExtent l="0" t="0" r="7620" b="0"/>
                  <wp:docPr id="126" name="image87.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87.png" descr="C:\Users\ProBook\AppData\Local\Temp\msohtmlclip1\02\clip_image003.png"/>
                          <pic:cNvPicPr preferRelativeResize="0"/>
                        </pic:nvPicPr>
                        <pic:blipFill>
                          <a:blip r:embed="rId131"/>
                          <a:srcRect/>
                          <a:stretch>
                            <a:fillRect/>
                          </a:stretch>
                        </pic:blipFill>
                        <pic:spPr>
                          <a:xfrm>
                            <a:off x="0" y="0"/>
                            <a:ext cx="2316480" cy="2004060"/>
                          </a:xfrm>
                          <a:prstGeom prst="rect">
                            <a:avLst/>
                          </a:prstGeom>
                          <a:ln/>
                        </pic:spPr>
                      </pic:pic>
                    </a:graphicData>
                  </a:graphic>
                </wp:inline>
              </w:drawing>
            </w:r>
          </w:p>
          <w:p w14:paraId="144E850C" w14:textId="2EF438B0"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5. Analizuojami tyrimo rezultatai, aptariamos sąlygos, reikalingos mielėms daugintis.</w:t>
            </w:r>
          </w:p>
        </w:tc>
      </w:tr>
      <w:tr w:rsidR="006C785A" w:rsidRPr="00A64576" w14:paraId="257764CE" w14:textId="77777777" w:rsidTr="00EA3FF3">
        <w:tc>
          <w:tcPr>
            <w:tcW w:w="1814" w:type="dxa"/>
            <w:tcMar>
              <w:top w:w="28" w:type="dxa"/>
              <w:left w:w="57" w:type="dxa"/>
              <w:bottom w:w="28" w:type="dxa"/>
              <w:right w:w="57" w:type="dxa"/>
            </w:tcMar>
          </w:tcPr>
          <w:p w14:paraId="3CC90067" w14:textId="51596951"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Refleksija</w:t>
            </w:r>
            <w:r w:rsidR="00431679">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užduotys</w:t>
            </w:r>
          </w:p>
        </w:tc>
        <w:tc>
          <w:tcPr>
            <w:tcW w:w="8382" w:type="dxa"/>
            <w:tcMar>
              <w:top w:w="28" w:type="dxa"/>
              <w:left w:w="57" w:type="dxa"/>
              <w:bottom w:w="28" w:type="dxa"/>
              <w:right w:w="57" w:type="dxa"/>
            </w:tcMar>
          </w:tcPr>
          <w:p w14:paraId="062150D4" w14:textId="6D25CE59"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w:t>
            </w:r>
            <w:r w:rsidR="00AB4741">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lygis</w:t>
            </w:r>
          </w:p>
          <w:p w14:paraId="47268D96" w14:textId="3AB9965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Mokytojo padedamas paruošia preparatą, apibūdina mielių ląstelių formą ir tiria jų nelytinį dauginimąsi pumpuravimo būdu.</w:t>
            </w:r>
            <w:r w:rsidR="00AB4741">
              <w:rPr>
                <w:rFonts w:ascii="Times New Roman" w:eastAsia="Times New Roman" w:hAnsi="Times New Roman" w:cs="Times New Roman"/>
                <w:color w:val="000000"/>
                <w:sz w:val="24"/>
                <w:szCs w:val="24"/>
              </w:rPr>
              <w:t xml:space="preserve"> </w:t>
            </w:r>
          </w:p>
          <w:p w14:paraId="2D1292A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C90DE5F" w14:textId="280DAE9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Pagal pateiktą vaizdo filmą</w:t>
            </w:r>
            <w:r w:rsidR="00AB4741">
              <w:rPr>
                <w:rFonts w:ascii="Times New Roman" w:eastAsia="Times New Roman" w:hAnsi="Times New Roman" w:cs="Times New Roman"/>
                <w:i/>
                <w:color w:val="000000"/>
                <w:sz w:val="24"/>
                <w:szCs w:val="24"/>
              </w:rPr>
              <w:t xml:space="preserve"> </w:t>
            </w:r>
            <w:r w:rsidRPr="00A64576">
              <w:rPr>
                <w:rFonts w:ascii="Times New Roman" w:eastAsia="Times New Roman" w:hAnsi="Times New Roman" w:cs="Times New Roman"/>
                <w:i/>
                <w:color w:val="000000"/>
                <w:sz w:val="24"/>
                <w:szCs w:val="24"/>
              </w:rPr>
              <w:t xml:space="preserve">paruošia preparatą, </w:t>
            </w:r>
            <w:r w:rsidRPr="00A64576">
              <w:rPr>
                <w:rFonts w:ascii="Times New Roman" w:eastAsia="Times New Roman" w:hAnsi="Times New Roman" w:cs="Times New Roman"/>
                <w:color w:val="000000"/>
                <w:sz w:val="24"/>
                <w:szCs w:val="24"/>
              </w:rPr>
              <w:t>apibūdina mielių kultūrą, pro mikroskopą matomą vaizdą pavaizduoja biologiniu piešiniu, jame rodyklėmis pažymi motinines, dukterines ląsteles, mielių grandinėles.</w:t>
            </w:r>
          </w:p>
          <w:p w14:paraId="1CAFA3DA" w14:textId="54DD01E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r w:rsidR="00AB4741">
              <w:rPr>
                <w:rFonts w:ascii="Times New Roman" w:eastAsia="Times New Roman" w:hAnsi="Times New Roman" w:cs="Times New Roman"/>
                <w:b/>
                <w:color w:val="000000"/>
                <w:sz w:val="24"/>
                <w:szCs w:val="24"/>
              </w:rPr>
              <w:t xml:space="preserve"> </w:t>
            </w:r>
          </w:p>
          <w:p w14:paraId="192DA4A9" w14:textId="7B47662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Savarankiškai paruošia preparatą, apibūdina mielių kultūrą, pro mikroskopą matomą vaizdą pavaizduoja biologiniu piešiniu, Sistemina ir apibendrina gautus rezultatus ir</w:t>
            </w:r>
            <w:r w:rsidR="00AB4741">
              <w:rPr>
                <w:rFonts w:ascii="Times New Roman" w:eastAsia="Times New Roman" w:hAnsi="Times New Roman" w:cs="Times New Roman"/>
                <w:color w:val="000000"/>
                <w:sz w:val="24"/>
                <w:szCs w:val="24"/>
              </w:rPr>
              <w:t xml:space="preserve"> </w:t>
            </w:r>
          </w:p>
          <w:p w14:paraId="07129F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duomenis, lygina su kitų mokinių atlikto tyrimo surinktais duomenimis</w:t>
            </w:r>
          </w:p>
          <w:p w14:paraId="7075C70D" w14:textId="46EDA53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r w:rsidR="00AB4741">
              <w:rPr>
                <w:rFonts w:ascii="Times New Roman" w:eastAsia="Times New Roman" w:hAnsi="Times New Roman" w:cs="Times New Roman"/>
                <w:b/>
                <w:color w:val="000000"/>
                <w:sz w:val="24"/>
                <w:szCs w:val="24"/>
              </w:rPr>
              <w:t xml:space="preserve"> </w:t>
            </w:r>
          </w:p>
          <w:p w14:paraId="7162308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Remdamasis tyrimo rezultatais ir kita informacija siūlo būdų, kaip galima skatinti arba slopinti mielių dauginimąsi, paaiškina, kaip atskirti gyvas mielių ląsteles nuo žuvusių.</w:t>
            </w:r>
          </w:p>
          <w:p w14:paraId="1D461A9B" w14:textId="0C4A01E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Refleksijai galima pasiūlyti atlikti užduotis, kurios sukurtos skirtingiems pasiekimų lygiams (Žr. 9. Užduočių pavyzdžiai 7 kl.</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„Mielių </w:t>
            </w:r>
            <w:r w:rsidRPr="00A64576">
              <w:rPr>
                <w:rFonts w:ascii="Times New Roman" w:eastAsia="Times New Roman" w:hAnsi="Times New Roman" w:cs="Times New Roman"/>
                <w:sz w:val="24"/>
                <w:szCs w:val="24"/>
              </w:rPr>
              <w:t xml:space="preserve">ląstelių </w:t>
            </w:r>
            <w:r w:rsidR="00E62712" w:rsidRPr="00A64576">
              <w:rPr>
                <w:rFonts w:ascii="Times New Roman" w:eastAsia="Times New Roman" w:hAnsi="Times New Roman" w:cs="Times New Roman"/>
                <w:sz w:val="24"/>
                <w:szCs w:val="24"/>
              </w:rPr>
              <w:t xml:space="preserve">dalijimosi </w:t>
            </w:r>
            <w:r w:rsidRPr="00A64576">
              <w:rPr>
                <w:rFonts w:ascii="Times New Roman" w:eastAsia="Times New Roman" w:hAnsi="Times New Roman" w:cs="Times New Roman"/>
                <w:sz w:val="24"/>
                <w:szCs w:val="24"/>
              </w:rPr>
              <w:t>stebėjimas</w:t>
            </w:r>
            <w:r w:rsidRPr="00A64576">
              <w:rPr>
                <w:rFonts w:ascii="Times New Roman" w:eastAsia="Times New Roman" w:hAnsi="Times New Roman" w:cs="Times New Roman"/>
                <w:color w:val="000000"/>
                <w:sz w:val="24"/>
                <w:szCs w:val="24"/>
              </w:rPr>
              <w:t>“)</w:t>
            </w:r>
          </w:p>
        </w:tc>
      </w:tr>
      <w:tr w:rsidR="006C785A" w:rsidRPr="00A64576" w14:paraId="4D98C0D1" w14:textId="77777777" w:rsidTr="00EA3FF3">
        <w:tc>
          <w:tcPr>
            <w:tcW w:w="1814" w:type="dxa"/>
            <w:tcMar>
              <w:top w:w="28" w:type="dxa"/>
              <w:left w:w="57" w:type="dxa"/>
              <w:bottom w:w="28" w:type="dxa"/>
              <w:right w:w="57" w:type="dxa"/>
            </w:tcMar>
          </w:tcPr>
          <w:p w14:paraId="70630B06"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22AADD5E" w14:textId="240BB4C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Ištirti ir palyginti įvairių (šviežių ir sausų) parduotuvėje pirktų mielių gyvybingumą ir aktyvumą.</w:t>
            </w:r>
            <w:r w:rsidR="00AB4741">
              <w:rPr>
                <w:rFonts w:ascii="Times New Roman" w:eastAsia="Times New Roman" w:hAnsi="Times New Roman" w:cs="Times New Roman"/>
                <w:color w:val="000000"/>
                <w:sz w:val="24"/>
                <w:szCs w:val="24"/>
              </w:rPr>
              <w:t xml:space="preserve"> </w:t>
            </w:r>
          </w:p>
          <w:p w14:paraId="0FFB201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Mielių populiacijos augimo priklausomybės nuo įvairių veiksnių (temperatūros, cukraus kiekio ir kt.) tyrimai.</w:t>
            </w:r>
          </w:p>
          <w:p w14:paraId="300BBE8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Mielių dauginimosi skatinimo ar slopinimo tyrimai.</w:t>
            </w:r>
          </w:p>
        </w:tc>
      </w:tr>
      <w:tr w:rsidR="006C785A" w:rsidRPr="00A64576" w14:paraId="7233D59E" w14:textId="77777777" w:rsidTr="00EA3FF3">
        <w:tc>
          <w:tcPr>
            <w:tcW w:w="1814" w:type="dxa"/>
            <w:tcMar>
              <w:top w:w="28" w:type="dxa"/>
              <w:left w:w="57" w:type="dxa"/>
              <w:bottom w:w="28" w:type="dxa"/>
              <w:right w:w="57" w:type="dxa"/>
            </w:tcMar>
          </w:tcPr>
          <w:p w14:paraId="7829FD38"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7DE451BD" w14:textId="6E6790F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Mokiniams primenama </w:t>
            </w:r>
            <w:hyperlink r:id="rId132">
              <w:r w:rsidRPr="00A64576">
                <w:rPr>
                  <w:rFonts w:ascii="Times New Roman" w:eastAsia="Times New Roman" w:hAnsi="Times New Roman" w:cs="Times New Roman"/>
                  <w:color w:val="0000FF"/>
                  <w:sz w:val="24"/>
                  <w:szCs w:val="24"/>
                  <w:u w:val="single"/>
                </w:rPr>
                <w:t>mikroskopijos</w:t>
              </w:r>
            </w:hyperlink>
            <w:r w:rsidRPr="00A64576">
              <w:rPr>
                <w:rFonts w:ascii="Times New Roman" w:eastAsia="Times New Roman" w:hAnsi="Times New Roman" w:cs="Times New Roman"/>
                <w:color w:val="000000"/>
                <w:sz w:val="24"/>
                <w:szCs w:val="24"/>
              </w:rPr>
              <w:t xml:space="preserve"> ir </w:t>
            </w:r>
            <w:hyperlink r:id="rId133">
              <w:r w:rsidRPr="00A64576">
                <w:rPr>
                  <w:rFonts w:ascii="Times New Roman" w:eastAsia="Times New Roman" w:hAnsi="Times New Roman" w:cs="Times New Roman"/>
                  <w:color w:val="0000FF"/>
                  <w:sz w:val="24"/>
                  <w:szCs w:val="24"/>
                  <w:u w:val="single"/>
                </w:rPr>
                <w:t>biologinio piešinio</w:t>
              </w:r>
            </w:hyperlink>
            <w:r w:rsidRPr="00A64576">
              <w:rPr>
                <w:rFonts w:ascii="Times New Roman" w:eastAsia="Times New Roman" w:hAnsi="Times New Roman" w:cs="Times New Roman"/>
                <w:color w:val="000000"/>
                <w:sz w:val="24"/>
                <w:szCs w:val="24"/>
              </w:rPr>
              <w:t xml:space="preserve"> vaizdavimo metodika.</w:t>
            </w:r>
            <w:r w:rsidR="00AB4741">
              <w:rPr>
                <w:rFonts w:ascii="Times New Roman" w:eastAsia="Times New Roman" w:hAnsi="Times New Roman" w:cs="Times New Roman"/>
                <w:color w:val="000000"/>
                <w:sz w:val="24"/>
                <w:szCs w:val="24"/>
              </w:rPr>
              <w:t xml:space="preserve"> </w:t>
            </w:r>
          </w:p>
          <w:p w14:paraId="3B20BE5D" w14:textId="24F40259" w:rsidR="006C785A" w:rsidRPr="00A64576" w:rsidRDefault="00AB4741" w:rsidP="00CF00A1">
            <w:pPr>
              <w:pBdr>
                <w:top w:val="nil"/>
                <w:left w:val="nil"/>
                <w:bottom w:val="nil"/>
                <w:right w:val="nil"/>
                <w:between w:val="nil"/>
              </w:pBdr>
              <w:spacing w:after="0" w:line="240" w:lineRule="auto"/>
              <w:jc w:val="both"/>
              <w:rPr>
                <w:rFonts w:ascii="Times New Roman" w:hAnsi="Times New Roman" w:cs="Times New Roman"/>
                <w:color w:val="000000"/>
              </w:rPr>
            </w:pPr>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 xml:space="preserve">Demonstracinis filmas kaip paruošti mielių mėginį ir stebėti mielių dalijimąsi: </w:t>
            </w:r>
            <w:hyperlink r:id="rId134">
              <w:r w:rsidR="00092185" w:rsidRPr="00A64576">
                <w:rPr>
                  <w:rFonts w:ascii="Times New Roman" w:eastAsia="Times New Roman" w:hAnsi="Times New Roman" w:cs="Times New Roman"/>
                  <w:color w:val="0000FF"/>
                  <w:sz w:val="24"/>
                  <w:szCs w:val="24"/>
                  <w:u w:val="single"/>
                </w:rPr>
                <w:t>Vegetative Vermehrung - Teilung und Sprossung von Mikroorgansimen</w:t>
              </w:r>
            </w:hyperlink>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sz w:val="24"/>
                <w:szCs w:val="24"/>
              </w:rPr>
              <w:t>(vokiečių kalba)</w:t>
            </w:r>
          </w:p>
        </w:tc>
      </w:tr>
    </w:tbl>
    <w:p w14:paraId="46A31BC1" w14:textId="77777777" w:rsidR="00E04140" w:rsidRDefault="00E04140" w:rsidP="004F7808">
      <w:pPr>
        <w:pStyle w:val="Betarp"/>
      </w:pPr>
      <w:bookmarkStart w:id="36" w:name="_Toc147495654"/>
    </w:p>
    <w:p w14:paraId="3C4A1745" w14:textId="77777777" w:rsidR="00CA491E" w:rsidRDefault="00CA491E">
      <w:pPr>
        <w:rPr>
          <w:rFonts w:ascii="Times New Roman" w:eastAsia="Times New Roman" w:hAnsi="Times New Roman" w:cs="Times New Roman"/>
          <w:color w:val="000000"/>
          <w:sz w:val="24"/>
          <w:szCs w:val="24"/>
        </w:rPr>
        <w:sectPr w:rsidR="00CA491E" w:rsidSect="00EA22F9">
          <w:pgSz w:w="12240" w:h="15840"/>
          <w:pgMar w:top="1134" w:right="567" w:bottom="567" w:left="1417" w:header="567" w:footer="567" w:gutter="0"/>
          <w:cols w:space="1296"/>
          <w:titlePg/>
          <w:docGrid w:linePitch="299"/>
        </w:sectPr>
      </w:pPr>
    </w:p>
    <w:p w14:paraId="3F2CC8E7" w14:textId="7A6C9925"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8 klasė</w:t>
      </w:r>
      <w:bookmarkEnd w:id="36"/>
    </w:p>
    <w:p w14:paraId="342419B0" w14:textId="77777777" w:rsidR="006C785A"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ILGALAIKIS PLANAS</w:t>
      </w:r>
    </w:p>
    <w:tbl>
      <w:tblPr>
        <w:tblW w:w="1470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550"/>
        <w:gridCol w:w="1417"/>
        <w:gridCol w:w="1843"/>
        <w:gridCol w:w="567"/>
        <w:gridCol w:w="709"/>
        <w:gridCol w:w="3543"/>
        <w:gridCol w:w="2410"/>
        <w:gridCol w:w="2665"/>
      </w:tblGrid>
      <w:tr w:rsidR="0066556C" w:rsidRPr="0026787A" w14:paraId="72642E3D" w14:textId="77777777" w:rsidTr="008939E3">
        <w:trPr>
          <w:trHeight w:val="345"/>
          <w:tblHeader/>
        </w:trPr>
        <w:tc>
          <w:tcPr>
            <w:tcW w:w="1550" w:type="dxa"/>
            <w:tcBorders>
              <w:top w:val="single" w:sz="8" w:space="0" w:color="A3A3A3"/>
              <w:left w:val="single" w:sz="8" w:space="0" w:color="A3A3A3"/>
              <w:right w:val="single" w:sz="8" w:space="0" w:color="A3A3A3"/>
            </w:tcBorders>
            <w:tcMar>
              <w:top w:w="28" w:type="dxa"/>
              <w:left w:w="57" w:type="dxa"/>
              <w:bottom w:w="28" w:type="dxa"/>
              <w:right w:w="57" w:type="dxa"/>
            </w:tcMar>
            <w:vAlign w:val="center"/>
          </w:tcPr>
          <w:p w14:paraId="373F5C70"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Mokymo(si) turinio sritis</w:t>
            </w:r>
          </w:p>
        </w:tc>
        <w:tc>
          <w:tcPr>
            <w:tcW w:w="1417" w:type="dxa"/>
            <w:tcBorders>
              <w:top w:val="single" w:sz="8" w:space="0" w:color="A3A3A3"/>
              <w:left w:val="single" w:sz="8" w:space="0" w:color="A3A3A3"/>
              <w:right w:val="single" w:sz="8" w:space="0" w:color="A3A3A3"/>
            </w:tcBorders>
            <w:tcMar>
              <w:top w:w="28" w:type="dxa"/>
              <w:left w:w="57" w:type="dxa"/>
              <w:bottom w:w="28" w:type="dxa"/>
              <w:right w:w="57" w:type="dxa"/>
            </w:tcMar>
            <w:vAlign w:val="center"/>
          </w:tcPr>
          <w:p w14:paraId="14C9F37B"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Mokymo(si) turinio tema</w:t>
            </w:r>
          </w:p>
        </w:tc>
        <w:tc>
          <w:tcPr>
            <w:tcW w:w="1843" w:type="dxa"/>
            <w:tcBorders>
              <w:top w:val="single" w:sz="8" w:space="0" w:color="A3A3A3"/>
              <w:left w:val="single" w:sz="8" w:space="0" w:color="A3A3A3"/>
              <w:right w:val="single" w:sz="8" w:space="0" w:color="A3A3A3"/>
            </w:tcBorders>
            <w:tcMar>
              <w:top w:w="28" w:type="dxa"/>
              <w:left w:w="57" w:type="dxa"/>
              <w:bottom w:w="28" w:type="dxa"/>
              <w:right w:w="57" w:type="dxa"/>
            </w:tcMar>
            <w:vAlign w:val="center"/>
          </w:tcPr>
          <w:p w14:paraId="228E7167"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Pamokos tema</w:t>
            </w:r>
          </w:p>
        </w:tc>
        <w:tc>
          <w:tcPr>
            <w:tcW w:w="567" w:type="dxa"/>
            <w:tcBorders>
              <w:top w:val="single" w:sz="8" w:space="0" w:color="A3A3A3"/>
              <w:left w:val="single" w:sz="8" w:space="0" w:color="A3A3A3"/>
              <w:right w:val="single" w:sz="8" w:space="0" w:color="A3A3A3"/>
            </w:tcBorders>
            <w:tcMar>
              <w:top w:w="28" w:type="dxa"/>
              <w:left w:w="57" w:type="dxa"/>
              <w:bottom w:w="28" w:type="dxa"/>
              <w:right w:w="57" w:type="dxa"/>
            </w:tcMar>
          </w:tcPr>
          <w:p w14:paraId="4DA14D57"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26787A">
              <w:rPr>
                <w:rFonts w:ascii="Times New Roman" w:eastAsia="Times New Roman" w:hAnsi="Times New Roman" w:cs="Times New Roman"/>
                <w:b/>
                <w:color w:val="000000"/>
              </w:rPr>
              <w:t>Val. sk.</w:t>
            </w:r>
          </w:p>
        </w:tc>
        <w:tc>
          <w:tcPr>
            <w:tcW w:w="709" w:type="dxa"/>
            <w:tcBorders>
              <w:top w:val="single" w:sz="8" w:space="0" w:color="A3A3A3"/>
              <w:left w:val="single" w:sz="8" w:space="0" w:color="A3A3A3"/>
              <w:right w:val="single" w:sz="8" w:space="0" w:color="A3A3A3"/>
            </w:tcBorders>
            <w:tcMar>
              <w:top w:w="28" w:type="dxa"/>
              <w:left w:w="57" w:type="dxa"/>
              <w:bottom w:w="28" w:type="dxa"/>
              <w:right w:w="57" w:type="dxa"/>
            </w:tcMar>
            <w:vAlign w:val="center"/>
          </w:tcPr>
          <w:p w14:paraId="4020E30A"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 proc.</w:t>
            </w:r>
          </w:p>
        </w:tc>
        <w:tc>
          <w:tcPr>
            <w:tcW w:w="3543" w:type="dxa"/>
            <w:tcBorders>
              <w:top w:val="single" w:sz="8" w:space="0" w:color="A3A3A3"/>
              <w:left w:val="single" w:sz="8" w:space="0" w:color="A3A3A3"/>
              <w:right w:val="single" w:sz="8" w:space="0" w:color="A3A3A3"/>
            </w:tcBorders>
            <w:tcMar>
              <w:top w:w="28" w:type="dxa"/>
              <w:left w:w="57" w:type="dxa"/>
              <w:bottom w:w="28" w:type="dxa"/>
              <w:right w:w="57" w:type="dxa"/>
            </w:tcMar>
            <w:vAlign w:val="center"/>
          </w:tcPr>
          <w:p w14:paraId="48B2C7B4"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26787A">
              <w:rPr>
                <w:rFonts w:ascii="Times New Roman" w:eastAsia="Times New Roman" w:hAnsi="Times New Roman" w:cs="Times New Roman"/>
                <w:b/>
                <w:color w:val="000000"/>
              </w:rPr>
              <w:t>Galimos mokinių veiklos</w:t>
            </w:r>
          </w:p>
        </w:tc>
        <w:tc>
          <w:tcPr>
            <w:tcW w:w="2410" w:type="dxa"/>
            <w:tcBorders>
              <w:top w:val="single" w:sz="8" w:space="0" w:color="A3A3A3"/>
              <w:left w:val="single" w:sz="8" w:space="0" w:color="A3A3A3"/>
              <w:right w:val="single" w:sz="8" w:space="0" w:color="A3A3A3"/>
            </w:tcBorders>
            <w:tcMar>
              <w:top w:w="28" w:type="dxa"/>
              <w:left w:w="57" w:type="dxa"/>
              <w:bottom w:w="28" w:type="dxa"/>
              <w:right w:w="57" w:type="dxa"/>
            </w:tcMar>
            <w:vAlign w:val="center"/>
          </w:tcPr>
          <w:p w14:paraId="0DA432C3"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Kita medžiaga</w:t>
            </w:r>
          </w:p>
        </w:tc>
        <w:tc>
          <w:tcPr>
            <w:tcW w:w="2665" w:type="dxa"/>
            <w:tcBorders>
              <w:top w:val="single" w:sz="8" w:space="0" w:color="A3A3A3"/>
              <w:left w:val="single" w:sz="8" w:space="0" w:color="A3A3A3"/>
              <w:right w:val="single" w:sz="8" w:space="0" w:color="A3A3A3"/>
            </w:tcBorders>
            <w:tcMar>
              <w:top w:w="28" w:type="dxa"/>
              <w:left w:w="57" w:type="dxa"/>
              <w:bottom w:w="28" w:type="dxa"/>
              <w:right w:w="57" w:type="dxa"/>
            </w:tcMar>
            <w:vAlign w:val="center"/>
          </w:tcPr>
          <w:p w14:paraId="6F3C2BAB"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SMP</w:t>
            </w:r>
          </w:p>
        </w:tc>
      </w:tr>
      <w:tr w:rsidR="0066556C" w:rsidRPr="0026787A" w14:paraId="790E7C66" w14:textId="77777777" w:rsidTr="008939E3">
        <w:trPr>
          <w:trHeight w:val="400"/>
        </w:trPr>
        <w:tc>
          <w:tcPr>
            <w:tcW w:w="1550" w:type="dxa"/>
            <w:vMerge w:val="restart"/>
            <w:tcBorders>
              <w:top w:val="single" w:sz="8" w:space="0" w:color="A3A3A3"/>
              <w:left w:val="single" w:sz="8" w:space="0" w:color="A3A3A3"/>
              <w:right w:val="single" w:sz="8" w:space="0" w:color="A3A3A3"/>
            </w:tcBorders>
            <w:tcMar>
              <w:top w:w="28" w:type="dxa"/>
              <w:left w:w="57" w:type="dxa"/>
              <w:bottom w:w="28" w:type="dxa"/>
              <w:right w:w="57" w:type="dxa"/>
            </w:tcMar>
          </w:tcPr>
          <w:p w14:paraId="084EC264"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Organizmas ir aplinka</w:t>
            </w:r>
          </w:p>
        </w:tc>
        <w:tc>
          <w:tcPr>
            <w:tcW w:w="1417" w:type="dxa"/>
            <w:vMerge w:val="restart"/>
            <w:tcBorders>
              <w:top w:val="single" w:sz="8" w:space="0" w:color="A3A3A3"/>
              <w:left w:val="single" w:sz="8" w:space="0" w:color="A3A3A3"/>
              <w:right w:val="single" w:sz="8" w:space="0" w:color="A3A3A3"/>
            </w:tcBorders>
            <w:tcMar>
              <w:top w:w="28" w:type="dxa"/>
              <w:left w:w="57" w:type="dxa"/>
              <w:bottom w:w="28" w:type="dxa"/>
              <w:right w:w="57" w:type="dxa"/>
            </w:tcMar>
          </w:tcPr>
          <w:p w14:paraId="50841CEA" w14:textId="77777777" w:rsidR="00813407"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Ekosistema</w:t>
            </w:r>
          </w:p>
          <w:p w14:paraId="77562BC0"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FD9506C"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Ekologija. Ekologijos struktūriniai lygmenys</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EEF19D3"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5BE7E49"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7FF66B2"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Naudojantis schemomis, nuotraukomis mokosi atpažinti ekologijos struktūrinius lygmenis.</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C13B300" w14:textId="77777777" w:rsidR="00813407" w:rsidRPr="0026787A" w:rsidRDefault="00813407" w:rsidP="00AF00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35" w:history="1">
              <w:r w:rsidRPr="00C34379">
                <w:rPr>
                  <w:rStyle w:val="Hipersaitas"/>
                  <w:rFonts w:ascii="Times New Roman" w:eastAsia="Times New Roman" w:hAnsi="Times New Roman" w:cs="Times New Roman"/>
                  <w:sz w:val="24"/>
                  <w:szCs w:val="24"/>
                </w:rPr>
                <w:t>Mokyklos rodys pavyzdį, kaip gyventi ekologiškai</w:t>
              </w:r>
            </w:hyperlink>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AC6D60D" w14:textId="77777777" w:rsidR="00813407" w:rsidRPr="0026787A" w:rsidRDefault="00813407" w:rsidP="00AF00BD">
            <w:pPr>
              <w:spacing w:after="0" w:line="240" w:lineRule="auto"/>
              <w:rPr>
                <w:rFonts w:ascii="Times New Roman" w:eastAsia="Times New Roman" w:hAnsi="Times New Roman" w:cs="Times New Roman"/>
                <w:sz w:val="24"/>
                <w:szCs w:val="24"/>
              </w:rPr>
            </w:pPr>
            <w:hyperlink r:id="rId136" w:history="1">
              <w:r w:rsidRPr="00C9637C">
                <w:rPr>
                  <w:rStyle w:val="Hipersaitas"/>
                  <w:rFonts w:ascii="Times New Roman" w:eastAsia="Times New Roman" w:hAnsi="Times New Roman" w:cs="Times New Roman"/>
                  <w:sz w:val="24"/>
                  <w:szCs w:val="24"/>
                </w:rPr>
                <w:t>Klimato kaita Lietuvoje ir pasaulyje | Skaitmeninės mokymo priemonės (SMP) | Emokykla</w:t>
              </w:r>
            </w:hyperlink>
          </w:p>
        </w:tc>
      </w:tr>
      <w:tr w:rsidR="0066556C" w14:paraId="23563E82"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3BC7406D"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65FF7AAD"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51219F7"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Populiacija ir jos gausumo savireguliacija</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27AC768"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B40E733"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3F28AA3" w14:textId="77777777" w:rsidR="00813407" w:rsidRPr="0026787A" w:rsidRDefault="00813407" w:rsidP="00AF00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praktikos darbą</w:t>
            </w:r>
            <w:r w:rsidRPr="0026787A">
              <w:rPr>
                <w:rFonts w:ascii="Times New Roman" w:eastAsia="Times New Roman" w:hAnsi="Times New Roman" w:cs="Times New Roman"/>
                <w:sz w:val="24"/>
                <w:szCs w:val="24"/>
              </w:rPr>
              <w:t xml:space="preserve"> „Populiacijų dydis“ (skaičiuoja pasirinktų augalų, pvz., kiaulpienių populiacijos dyd</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nustato populiacijos paplitim</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tam tikrame plote).</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ABD5379" w14:textId="77777777" w:rsidR="00813407"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C383501" w14:textId="77777777" w:rsidR="00813407" w:rsidRDefault="00813407" w:rsidP="00AF00BD">
            <w:pPr>
              <w:spacing w:after="0" w:line="240" w:lineRule="auto"/>
              <w:rPr>
                <w:rFonts w:ascii="Times New Roman" w:eastAsia="Times New Roman" w:hAnsi="Times New Roman" w:cs="Times New Roman"/>
                <w:sz w:val="24"/>
                <w:szCs w:val="24"/>
              </w:rPr>
            </w:pPr>
          </w:p>
        </w:tc>
      </w:tr>
      <w:tr w:rsidR="0066556C" w:rsidRPr="0026787A" w14:paraId="634649F3"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3EA8BE38"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6A963EA3"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0EDDA52"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Rūšių tarpusavio santykiai</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FDD2CDE"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30F1983"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552A0C4"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Įvairiuose informaciniuose šaltiniuose ieško tarprūšinių veiksnių pavyzdžių.</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DEE4171"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8515567" w14:textId="77777777" w:rsidR="00813407" w:rsidRPr="0026787A" w:rsidRDefault="00813407" w:rsidP="00AF00BD">
            <w:pPr>
              <w:spacing w:after="0" w:line="240" w:lineRule="auto"/>
              <w:rPr>
                <w:rFonts w:ascii="Times New Roman" w:eastAsia="Times New Roman" w:hAnsi="Times New Roman" w:cs="Times New Roman"/>
                <w:sz w:val="24"/>
                <w:szCs w:val="24"/>
              </w:rPr>
            </w:pPr>
          </w:p>
        </w:tc>
      </w:tr>
      <w:tr w:rsidR="0066556C" w:rsidRPr="0026787A" w14:paraId="674989B0"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1A8FE119"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1CBB2C30"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39AF871"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Bendrijų kaita</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B39DA11"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56FC844"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C62CFEA"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Projektas „Sezoninė bendrijų kaita“</w:t>
            </w:r>
            <w:r>
              <w:rPr>
                <w:rFonts w:ascii="Times New Roman" w:eastAsia="Times New Roman" w:hAnsi="Times New Roman" w:cs="Times New Roman"/>
                <w:sz w:val="24"/>
                <w:szCs w:val="24"/>
              </w:rPr>
              <w:t>.</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5CF1D8C"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5AD6006" w14:textId="77777777" w:rsidR="00813407" w:rsidRPr="0026787A" w:rsidRDefault="00813407" w:rsidP="00AF00BD">
            <w:pPr>
              <w:spacing w:after="0" w:line="240" w:lineRule="auto"/>
              <w:rPr>
                <w:rFonts w:ascii="Times New Roman" w:eastAsia="Times New Roman" w:hAnsi="Times New Roman" w:cs="Times New Roman"/>
                <w:sz w:val="24"/>
                <w:szCs w:val="24"/>
              </w:rPr>
            </w:pPr>
          </w:p>
        </w:tc>
      </w:tr>
      <w:tr w:rsidR="0066556C" w:rsidRPr="0026787A" w14:paraId="7A93460B"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0B341808"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688A9E61"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8EAE746"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Žmonių populiacija</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6B741D1"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F64E383"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C790AB4"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w:t>
            </w:r>
            <w:r>
              <w:rPr>
                <w:rFonts w:ascii="Times New Roman" w:eastAsia="Times New Roman" w:hAnsi="Times New Roman" w:cs="Times New Roman"/>
                <w:sz w:val="24"/>
                <w:szCs w:val="24"/>
              </w:rPr>
              <w:t>engia</w:t>
            </w:r>
            <w:r w:rsidRPr="0026787A">
              <w:rPr>
                <w:rFonts w:ascii="Times New Roman" w:eastAsia="Times New Roman" w:hAnsi="Times New Roman" w:cs="Times New Roman"/>
                <w:sz w:val="24"/>
                <w:szCs w:val="24"/>
              </w:rPr>
              <w:t xml:space="preserve"> pranešim</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„Demografinė politika“.</w:t>
            </w:r>
          </w:p>
          <w:p w14:paraId="7A9C8DBA"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Nagrinėjant informacines schemas</w:t>
            </w:r>
            <w:r>
              <w:rPr>
                <w:rFonts w:ascii="Times New Roman" w:eastAsia="Times New Roman" w:hAnsi="Times New Roman" w:cs="Times New Roman"/>
                <w:sz w:val="24"/>
                <w:szCs w:val="24"/>
              </w:rPr>
              <w:t>,</w:t>
            </w:r>
            <w:r w:rsidRPr="0026787A">
              <w:rPr>
                <w:rFonts w:ascii="Times New Roman" w:eastAsia="Times New Roman" w:hAnsi="Times New Roman" w:cs="Times New Roman"/>
                <w:sz w:val="24"/>
                <w:szCs w:val="24"/>
              </w:rPr>
              <w:t xml:space="preserve"> ruošia</w:t>
            </w:r>
            <w:r>
              <w:rPr>
                <w:rFonts w:ascii="Times New Roman" w:eastAsia="Times New Roman" w:hAnsi="Times New Roman" w:cs="Times New Roman"/>
                <w:sz w:val="24"/>
                <w:szCs w:val="24"/>
              </w:rPr>
              <w:t xml:space="preserve"> pranešimą </w:t>
            </w:r>
            <w:r w:rsidRPr="0026787A">
              <w:rPr>
                <w:rFonts w:ascii="Times New Roman" w:eastAsia="Times New Roman" w:hAnsi="Times New Roman" w:cs="Times New Roman"/>
                <w:sz w:val="24"/>
                <w:szCs w:val="24"/>
              </w:rPr>
              <w:t>apie tai, kuo skiriasi pirmykščio ir dabartinio žmogaus poreikiai ir kaip istoriškai kito žmonijos poveikis aplinkai.</w:t>
            </w:r>
          </w:p>
          <w:p w14:paraId="62F61FF7"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Pildo „Ekologinio pėdsako“ minčių žemėlap</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Modeliuoja ekologin</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xml:space="preserve"> pėdsak</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w:t>
            </w:r>
          </w:p>
          <w:p w14:paraId="17352944"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žmonių populiacijų kitimo analiz</w:t>
            </w:r>
            <w:r>
              <w:rPr>
                <w:rFonts w:ascii="Times New Roman" w:eastAsia="Times New Roman" w:hAnsi="Times New Roman" w:cs="Times New Roman"/>
                <w:sz w:val="24"/>
                <w:szCs w:val="24"/>
              </w:rPr>
              <w:t>ę</w:t>
            </w:r>
            <w:r w:rsidRPr="0026787A">
              <w:rPr>
                <w:rFonts w:ascii="Times New Roman" w:eastAsia="Times New Roman" w:hAnsi="Times New Roman" w:cs="Times New Roman"/>
                <w:sz w:val="24"/>
                <w:szCs w:val="24"/>
              </w:rPr>
              <w:t xml:space="preserve"> pagal gyventojų amžiaus piramides. </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D7CC3B5"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66CE4D2" w14:textId="77777777" w:rsidR="00813407" w:rsidRPr="0026787A" w:rsidRDefault="00813407" w:rsidP="00AF00BD">
            <w:pPr>
              <w:spacing w:after="0" w:line="240" w:lineRule="auto"/>
              <w:rPr>
                <w:rFonts w:ascii="Times New Roman" w:eastAsia="Times New Roman" w:hAnsi="Times New Roman" w:cs="Times New Roman"/>
                <w:sz w:val="24"/>
                <w:szCs w:val="24"/>
              </w:rPr>
            </w:pPr>
          </w:p>
        </w:tc>
      </w:tr>
      <w:tr w:rsidR="0066556C" w:rsidRPr="00EE1D54" w14:paraId="3A347013"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7EF31A90"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bottom w:val="single" w:sz="8" w:space="0" w:color="A3A3A3"/>
              <w:right w:val="single" w:sz="8" w:space="0" w:color="A3A3A3"/>
            </w:tcBorders>
            <w:tcMar>
              <w:top w:w="28" w:type="dxa"/>
              <w:left w:w="57" w:type="dxa"/>
              <w:bottom w:w="28" w:type="dxa"/>
              <w:right w:w="57" w:type="dxa"/>
            </w:tcMar>
          </w:tcPr>
          <w:p w14:paraId="4F4F0F35"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70738B3" w14:textId="77777777" w:rsidR="00813407" w:rsidRPr="00EE1D54" w:rsidRDefault="00813407" w:rsidP="00AF00BD">
            <w:pPr>
              <w:spacing w:after="0" w:line="240" w:lineRule="auto"/>
              <w:rPr>
                <w:rFonts w:ascii="Times New Roman" w:eastAsia="Times New Roman" w:hAnsi="Times New Roman" w:cs="Times New Roman"/>
                <w:sz w:val="24"/>
                <w:szCs w:val="24"/>
              </w:rPr>
            </w:pPr>
            <w:r w:rsidRPr="00EE1D54">
              <w:rPr>
                <w:rFonts w:ascii="Times New Roman" w:hAnsi="Times New Roman" w:cs="Times New Roman"/>
                <w:sz w:val="24"/>
                <w:szCs w:val="24"/>
              </w:rPr>
              <w:t>Temos apibendrinimas</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B16F9B3" w14:textId="77777777" w:rsidR="00813407" w:rsidRPr="00EE1D54" w:rsidRDefault="00813407" w:rsidP="00AF00BD">
            <w:pPr>
              <w:spacing w:after="0" w:line="240" w:lineRule="auto"/>
              <w:jc w:val="center"/>
              <w:rPr>
                <w:rFonts w:ascii="Times New Roman" w:eastAsia="Times New Roman" w:hAnsi="Times New Roman" w:cs="Times New Roman"/>
                <w:sz w:val="24"/>
                <w:szCs w:val="24"/>
              </w:rPr>
            </w:pPr>
            <w:r w:rsidRPr="00EE1D54">
              <w:rPr>
                <w:rFonts w:ascii="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B763D98" w14:textId="77777777" w:rsidR="00813407" w:rsidRPr="00EE1D54"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225A379" w14:textId="77777777" w:rsidR="00813407" w:rsidRPr="00EE1D54" w:rsidRDefault="00813407" w:rsidP="00AF00BD">
            <w:pPr>
              <w:spacing w:after="0" w:line="240" w:lineRule="auto"/>
              <w:rPr>
                <w:rFonts w:ascii="Times New Roman" w:eastAsia="Times New Roman" w:hAnsi="Times New Roman" w:cs="Times New Roman"/>
                <w:sz w:val="24"/>
                <w:szCs w:val="24"/>
              </w:rPr>
            </w:pPr>
            <w:r w:rsidRPr="00EE1D54">
              <w:rPr>
                <w:rFonts w:ascii="Times New Roman" w:hAnsi="Times New Roman" w:cs="Times New Roman"/>
                <w:sz w:val="24"/>
                <w:szCs w:val="24"/>
              </w:rPr>
              <w:t xml:space="preserve"> </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8FD15BA" w14:textId="77777777" w:rsidR="00813407" w:rsidRPr="00EE1D54"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0373FF6" w14:textId="77777777" w:rsidR="00813407" w:rsidRPr="00EE1D54" w:rsidRDefault="00813407" w:rsidP="00AF00BD">
            <w:pPr>
              <w:pStyle w:val="prastasiniatinklio"/>
              <w:spacing w:before="0" w:beforeAutospacing="0" w:after="120" w:afterAutospacing="0"/>
              <w:rPr>
                <w:lang w:val="lt-LT"/>
              </w:rPr>
            </w:pPr>
            <w:r w:rsidRPr="00EE1D54">
              <w:rPr>
                <w:lang w:val="lt-LT" w:eastAsia="lt-LT"/>
              </w:rPr>
              <w:t xml:space="preserve">Užduočių rinkiniai temai </w:t>
            </w:r>
            <w:r w:rsidRPr="00EE1D54">
              <w:rPr>
                <w:i/>
                <w:iCs/>
                <w:lang w:val="lt-LT" w:eastAsia="lt-LT"/>
              </w:rPr>
              <w:t>Ekosistema</w:t>
            </w:r>
            <w:r w:rsidRPr="00EE1D54">
              <w:rPr>
                <w:lang w:val="lt-LT" w:eastAsia="lt-LT"/>
              </w:rPr>
              <w:t xml:space="preserve">: </w:t>
            </w:r>
          </w:p>
          <w:p w14:paraId="229D8D78" w14:textId="77777777" w:rsidR="00813407" w:rsidRPr="00EE1D54" w:rsidRDefault="00813407" w:rsidP="00813407">
            <w:pPr>
              <w:pStyle w:val="prastasiniatinklio"/>
              <w:numPr>
                <w:ilvl w:val="0"/>
                <w:numId w:val="81"/>
              </w:numPr>
              <w:spacing w:before="0" w:beforeAutospacing="0" w:after="120" w:afterAutospacing="0"/>
              <w:ind w:left="227" w:hanging="227"/>
              <w:rPr>
                <w:lang w:val="lt-LT"/>
              </w:rPr>
            </w:pPr>
            <w:hyperlink r:id="rId137" w:history="1">
              <w:r w:rsidRPr="00EE1D54">
                <w:rPr>
                  <w:rStyle w:val="Hipersaitas"/>
                  <w:lang w:val="lt-LT" w:eastAsia="lt-LT"/>
                </w:rPr>
                <w:t>Skaitmeninės mokymo priemonės (SMP) | Emokykla</w:t>
              </w:r>
            </w:hyperlink>
          </w:p>
          <w:p w14:paraId="11490AEA" w14:textId="77777777" w:rsidR="00813407" w:rsidRPr="00EE1D54" w:rsidRDefault="00813407" w:rsidP="00813407">
            <w:pPr>
              <w:pStyle w:val="Sraopastraipa"/>
              <w:numPr>
                <w:ilvl w:val="0"/>
                <w:numId w:val="80"/>
              </w:numPr>
              <w:spacing w:after="0" w:line="240" w:lineRule="auto"/>
              <w:ind w:left="227" w:hanging="227"/>
              <w:rPr>
                <w:rFonts w:ascii="Times New Roman" w:eastAsia="Times New Roman" w:hAnsi="Times New Roman" w:cs="Times New Roman"/>
                <w:sz w:val="24"/>
                <w:szCs w:val="24"/>
              </w:rPr>
            </w:pPr>
            <w:hyperlink r:id="rId138" w:history="1">
              <w:r w:rsidRPr="00EE1D54">
                <w:rPr>
                  <w:rStyle w:val="Hipersaitas"/>
                  <w:rFonts w:ascii="Times New Roman" w:hAnsi="Times New Roman" w:cs="Times New Roman"/>
                  <w:sz w:val="24"/>
                  <w:szCs w:val="24"/>
                </w:rPr>
                <w:t>Skaitmeninės mokymo priemonės (SMP) | Emokykla</w:t>
              </w:r>
            </w:hyperlink>
          </w:p>
        </w:tc>
      </w:tr>
      <w:tr w:rsidR="0066556C" w:rsidRPr="0026787A" w14:paraId="04C83C27"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08BC642B"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val="restart"/>
            <w:tcBorders>
              <w:top w:val="single" w:sz="8" w:space="0" w:color="A3A3A3"/>
              <w:left w:val="single" w:sz="8" w:space="0" w:color="A3A3A3"/>
              <w:right w:val="single" w:sz="8" w:space="0" w:color="A3A3A3"/>
            </w:tcBorders>
            <w:tcMar>
              <w:top w:w="28" w:type="dxa"/>
              <w:left w:w="57" w:type="dxa"/>
              <w:bottom w:w="28" w:type="dxa"/>
              <w:right w:w="57" w:type="dxa"/>
            </w:tcMar>
          </w:tcPr>
          <w:p w14:paraId="3E5B823D"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Ekosistemų stabilumas</w:t>
            </w: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7A035FA"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Mitybos grandinės, tinklai ir lygmenys</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8438D2A"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28B59D4"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701DE21"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Darbas grupėse</w:t>
            </w:r>
            <w:r>
              <w:rPr>
                <w:rFonts w:ascii="Times New Roman" w:eastAsia="Times New Roman" w:hAnsi="Times New Roman" w:cs="Times New Roman"/>
                <w:sz w:val="24"/>
                <w:szCs w:val="24"/>
              </w:rPr>
              <w:t>: p</w:t>
            </w:r>
            <w:r w:rsidRPr="0026787A">
              <w:rPr>
                <w:rFonts w:ascii="Times New Roman" w:eastAsia="Times New Roman" w:hAnsi="Times New Roman" w:cs="Times New Roman"/>
                <w:sz w:val="24"/>
                <w:szCs w:val="24"/>
              </w:rPr>
              <w:t>asirink</w:t>
            </w:r>
            <w:r>
              <w:rPr>
                <w:rFonts w:ascii="Times New Roman" w:eastAsia="Times New Roman" w:hAnsi="Times New Roman" w:cs="Times New Roman"/>
                <w:sz w:val="24"/>
                <w:szCs w:val="24"/>
              </w:rPr>
              <w:t>a</w:t>
            </w:r>
            <w:r w:rsidRPr="0026787A">
              <w:rPr>
                <w:rFonts w:ascii="Times New Roman" w:eastAsia="Times New Roman" w:hAnsi="Times New Roman" w:cs="Times New Roman"/>
                <w:sz w:val="24"/>
                <w:szCs w:val="24"/>
              </w:rPr>
              <w:t xml:space="preserve"> ekosistemą, nubraiž</w:t>
            </w:r>
            <w:r>
              <w:rPr>
                <w:rFonts w:ascii="Times New Roman" w:eastAsia="Times New Roman" w:hAnsi="Times New Roman" w:cs="Times New Roman"/>
                <w:sz w:val="24"/>
                <w:szCs w:val="24"/>
              </w:rPr>
              <w:t>o</w:t>
            </w:r>
            <w:r w:rsidRPr="0026787A">
              <w:rPr>
                <w:rFonts w:ascii="Times New Roman" w:eastAsia="Times New Roman" w:hAnsi="Times New Roman" w:cs="Times New Roman"/>
                <w:sz w:val="24"/>
                <w:szCs w:val="24"/>
              </w:rPr>
              <w:t xml:space="preserve"> jos mitybos tinklą, suskirst</w:t>
            </w:r>
            <w:r>
              <w:rPr>
                <w:rFonts w:ascii="Times New Roman" w:eastAsia="Times New Roman" w:hAnsi="Times New Roman" w:cs="Times New Roman"/>
                <w:sz w:val="24"/>
                <w:szCs w:val="24"/>
              </w:rPr>
              <w:t>o</w:t>
            </w:r>
            <w:r w:rsidRPr="0026787A">
              <w:rPr>
                <w:rFonts w:ascii="Times New Roman" w:eastAsia="Times New Roman" w:hAnsi="Times New Roman" w:cs="Times New Roman"/>
                <w:sz w:val="24"/>
                <w:szCs w:val="24"/>
              </w:rPr>
              <w:t xml:space="preserve"> organizmus į mitybos lygmenis.</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DB34FBC"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306BE89" w14:textId="77777777" w:rsidR="00813407" w:rsidRPr="0026787A" w:rsidRDefault="00813407" w:rsidP="00AF00BD">
            <w:pPr>
              <w:spacing w:after="0" w:line="240" w:lineRule="auto"/>
              <w:rPr>
                <w:rFonts w:ascii="Times New Roman" w:eastAsia="Times New Roman" w:hAnsi="Times New Roman" w:cs="Times New Roman"/>
                <w:sz w:val="24"/>
                <w:szCs w:val="24"/>
              </w:rPr>
            </w:pPr>
          </w:p>
        </w:tc>
      </w:tr>
      <w:tr w:rsidR="0066556C" w:rsidRPr="0026787A" w14:paraId="167CB201"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10B8685B"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0D8829C7"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BB76C0B"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Organizmų mitybiniai ryšiai – ekosistemose</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6B8B70B"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752DAB0"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09C8CE5"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Darbas grupėse: analizuoja pateiktus skirtingų ekosistemų mitybos tinklus, aiškin</w:t>
            </w:r>
            <w:r>
              <w:rPr>
                <w:rFonts w:ascii="Times New Roman" w:eastAsia="Times New Roman" w:hAnsi="Times New Roman" w:cs="Times New Roman"/>
                <w:sz w:val="24"/>
                <w:szCs w:val="24"/>
              </w:rPr>
              <w:t>a</w:t>
            </w:r>
            <w:r w:rsidRPr="0026787A">
              <w:rPr>
                <w:rFonts w:ascii="Times New Roman" w:eastAsia="Times New Roman" w:hAnsi="Times New Roman" w:cs="Times New Roman"/>
                <w:sz w:val="24"/>
                <w:szCs w:val="24"/>
              </w:rPr>
              <w:t xml:space="preserve"> mitybinių ryšių vaidmenį</w:t>
            </w:r>
            <w:r>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konkrečios ekosistemos biologinei įvairovei ir stabilumui. Savo argumentus pristato klasėje.</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0D609E1"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E45CAAA" w14:textId="77777777" w:rsidR="00813407" w:rsidRPr="0026787A" w:rsidRDefault="00813407" w:rsidP="00AF00BD">
            <w:pPr>
              <w:spacing w:after="0" w:line="240" w:lineRule="auto"/>
              <w:rPr>
                <w:rFonts w:ascii="Times New Roman" w:eastAsia="Times New Roman" w:hAnsi="Times New Roman" w:cs="Times New Roman"/>
                <w:sz w:val="24"/>
                <w:szCs w:val="24"/>
              </w:rPr>
            </w:pPr>
          </w:p>
        </w:tc>
      </w:tr>
      <w:tr w:rsidR="0066556C" w:rsidRPr="0026787A" w14:paraId="70202CB6"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48C58676"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5CC43C40"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F4845DA" w14:textId="77777777" w:rsidR="00813407" w:rsidRPr="0026787A" w:rsidRDefault="00813407" w:rsidP="00AF00BD">
            <w:pP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Energijos kelias mitybos grandinėmis</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2ACBDE5"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7FDE436"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228ECA4"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energijos perdavimą pateiktose mitybos grandinėse, skaičiuoja kiek procentų energijos organizmai sukaupia savo kūne, kiek praranda ir kiek perduoda į kitą mitybos lygmenį.</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70B47B0"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6CA0B4B" w14:textId="77777777" w:rsidR="00813407" w:rsidRPr="0026787A" w:rsidRDefault="00813407" w:rsidP="00AF00BD">
            <w:pPr>
              <w:spacing w:after="0" w:line="240" w:lineRule="auto"/>
              <w:rPr>
                <w:rFonts w:ascii="Times New Roman" w:eastAsia="Times New Roman" w:hAnsi="Times New Roman" w:cs="Times New Roman"/>
                <w:sz w:val="24"/>
                <w:szCs w:val="24"/>
              </w:rPr>
            </w:pPr>
          </w:p>
        </w:tc>
      </w:tr>
      <w:tr w:rsidR="0066556C" w:rsidRPr="0026787A" w14:paraId="410DB458"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1D60349C"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0ECF0D22"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8377744"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Bioįvairovės išsaugojimo reikšmė</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2E74218"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CDF7D1E"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4CFBF0A"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Pasiruošia argumentų diskusijai „už“ ar „prieš“ invazines rūšis atvežtas į Lietuvą. Pamokos metu diskutuoja apie invazinių rūšių poveikį mitybiniams ryšiams ekosistemose.</w:t>
            </w:r>
          </w:p>
          <w:p w14:paraId="10E0C5FE" w14:textId="77777777" w:rsidR="00813407" w:rsidRPr="0026787A" w:rsidRDefault="00813407" w:rsidP="00AF00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Rengia</w:t>
            </w:r>
            <w:r w:rsidRPr="0026787A">
              <w:rPr>
                <w:rFonts w:ascii="Times New Roman" w:eastAsia="Times New Roman" w:hAnsi="Times New Roman" w:cs="Times New Roman"/>
                <w:sz w:val="24"/>
                <w:szCs w:val="24"/>
              </w:rPr>
              <w:t xml:space="preserve"> pranešim</w:t>
            </w:r>
            <w:r>
              <w:rPr>
                <w:rFonts w:ascii="Times New Roman" w:eastAsia="Times New Roman" w:hAnsi="Times New Roman" w:cs="Times New Roman"/>
                <w:sz w:val="24"/>
                <w:szCs w:val="24"/>
              </w:rPr>
              <w:t>us</w:t>
            </w:r>
            <w:r w:rsidRPr="0026787A">
              <w:rPr>
                <w:rFonts w:ascii="Times New Roman" w:eastAsia="Times New Roman" w:hAnsi="Times New Roman" w:cs="Times New Roman"/>
                <w:sz w:val="24"/>
                <w:szCs w:val="24"/>
              </w:rPr>
              <w:t xml:space="preserve"> apie saugomas rūšis, kurios įrašytos į Lietuvos raudonąją knygą.</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A184F35" w14:textId="77777777" w:rsidR="00813407" w:rsidRDefault="00813407" w:rsidP="00AF00B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39" w:history="1">
              <w:r w:rsidRPr="00A258B4">
                <w:rPr>
                  <w:rStyle w:val="Hipersaitas"/>
                  <w:rFonts w:ascii="Times New Roman" w:eastAsia="Times New Roman" w:hAnsi="Times New Roman" w:cs="Times New Roman"/>
                  <w:sz w:val="24"/>
                  <w:szCs w:val="24"/>
                </w:rPr>
                <w:t>Invaziniai gyvūnai ir augalai | Valstybinė maisto ir veterinarijos tarnyba</w:t>
              </w:r>
            </w:hyperlink>
          </w:p>
          <w:p w14:paraId="31A364FE" w14:textId="77777777" w:rsidR="00813407" w:rsidRPr="0026787A" w:rsidRDefault="00813407" w:rsidP="00AF00B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40" w:history="1">
              <w:r w:rsidRPr="004F2CBF">
                <w:rPr>
                  <w:rStyle w:val="Hipersaitas"/>
                  <w:rFonts w:ascii="Times New Roman" w:eastAsia="Times New Roman" w:hAnsi="Times New Roman" w:cs="Times New Roman"/>
                  <w:sz w:val="24"/>
                  <w:szCs w:val="24"/>
                </w:rPr>
                <w:t>Lietuvos ir Latvijos pasienio regiono invaziniai organizmai</w:t>
              </w:r>
            </w:hyperlink>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4663BB6" w14:textId="77777777" w:rsidR="00813407" w:rsidRPr="0026787A" w:rsidRDefault="00813407" w:rsidP="00AF00BD">
            <w:pPr>
              <w:spacing w:after="0" w:line="240" w:lineRule="auto"/>
              <w:rPr>
                <w:rFonts w:ascii="Times New Roman" w:eastAsia="Times New Roman" w:hAnsi="Times New Roman" w:cs="Times New Roman"/>
                <w:sz w:val="24"/>
                <w:szCs w:val="24"/>
              </w:rPr>
            </w:pPr>
          </w:p>
        </w:tc>
      </w:tr>
      <w:tr w:rsidR="0066556C" w:rsidRPr="00ED63F9" w14:paraId="5C8200B2" w14:textId="77777777" w:rsidTr="008939E3">
        <w:trPr>
          <w:trHeight w:val="400"/>
        </w:trPr>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45CC7E24"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417" w:type="dxa"/>
            <w:vMerge/>
            <w:tcBorders>
              <w:left w:val="single" w:sz="8" w:space="0" w:color="A3A3A3"/>
              <w:bottom w:val="single" w:sz="8" w:space="0" w:color="A3A3A3"/>
              <w:right w:val="single" w:sz="8" w:space="0" w:color="A3A3A3"/>
            </w:tcBorders>
            <w:tcMar>
              <w:top w:w="28" w:type="dxa"/>
              <w:left w:w="57" w:type="dxa"/>
              <w:bottom w:w="28" w:type="dxa"/>
              <w:right w:w="57" w:type="dxa"/>
            </w:tcMar>
          </w:tcPr>
          <w:p w14:paraId="511013AD"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0CFC390" w14:textId="77777777" w:rsidR="00813407" w:rsidRPr="00ED63F9" w:rsidRDefault="00813407" w:rsidP="00AF00BD">
            <w:pPr>
              <w:spacing w:after="0" w:line="240" w:lineRule="auto"/>
              <w:rPr>
                <w:rFonts w:ascii="Times New Roman" w:eastAsia="Times New Roman" w:hAnsi="Times New Roman" w:cs="Times New Roman"/>
                <w:sz w:val="24"/>
                <w:szCs w:val="24"/>
              </w:rPr>
            </w:pPr>
            <w:r w:rsidRPr="00ED63F9">
              <w:rPr>
                <w:rFonts w:ascii="Times New Roman" w:hAnsi="Times New Roman" w:cs="Times New Roman"/>
                <w:sz w:val="24"/>
                <w:szCs w:val="24"/>
              </w:rPr>
              <w:t>Temos apibendrinimas</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D8E64D8" w14:textId="77777777" w:rsidR="00813407" w:rsidRPr="00ED63F9" w:rsidRDefault="00813407" w:rsidP="00AF00BD">
            <w:pPr>
              <w:spacing w:after="0" w:line="240" w:lineRule="auto"/>
              <w:jc w:val="center"/>
              <w:rPr>
                <w:rFonts w:ascii="Times New Roman" w:eastAsia="Times New Roman" w:hAnsi="Times New Roman" w:cs="Times New Roman"/>
                <w:sz w:val="24"/>
                <w:szCs w:val="24"/>
              </w:rPr>
            </w:pPr>
            <w:r w:rsidRPr="00ED63F9">
              <w:rPr>
                <w:rFonts w:ascii="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ABFA44A" w14:textId="77777777" w:rsidR="00813407" w:rsidRPr="00ED63F9"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50E5B0F" w14:textId="77777777" w:rsidR="00813407" w:rsidRPr="00ED63F9" w:rsidRDefault="00813407" w:rsidP="00AF00BD">
            <w:pPr>
              <w:spacing w:after="0" w:line="240" w:lineRule="auto"/>
              <w:rPr>
                <w:rFonts w:ascii="Times New Roman" w:eastAsia="Times New Roman" w:hAnsi="Times New Roman" w:cs="Times New Roman"/>
                <w:sz w:val="24"/>
                <w:szCs w:val="24"/>
              </w:rPr>
            </w:pPr>
            <w:r w:rsidRPr="00ED63F9">
              <w:rPr>
                <w:rFonts w:ascii="Times New Roman" w:hAnsi="Times New Roman" w:cs="Times New Roman"/>
                <w:sz w:val="24"/>
                <w:szCs w:val="24"/>
              </w:rPr>
              <w:t xml:space="preserve"> </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2C846C9" w14:textId="77777777" w:rsidR="00813407" w:rsidRPr="00ED63F9"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8505C12" w14:textId="77777777" w:rsidR="00813407" w:rsidRPr="00ED63F9" w:rsidRDefault="00813407" w:rsidP="00AF00BD">
            <w:pPr>
              <w:pStyle w:val="prastasiniatinklio"/>
              <w:spacing w:before="0" w:beforeAutospacing="0" w:after="120" w:afterAutospacing="0"/>
              <w:rPr>
                <w:lang w:val="lt-LT"/>
              </w:rPr>
            </w:pPr>
            <w:r w:rsidRPr="00ED63F9">
              <w:rPr>
                <w:lang w:val="lt-LT" w:eastAsia="lt-LT"/>
              </w:rPr>
              <w:t xml:space="preserve">Užduočių rinkiniai temai </w:t>
            </w:r>
            <w:r w:rsidRPr="00ED63F9">
              <w:rPr>
                <w:i/>
                <w:iCs/>
                <w:lang w:val="lt-LT" w:eastAsia="lt-LT"/>
              </w:rPr>
              <w:t>Ekosistemų stabilumas</w:t>
            </w:r>
            <w:r w:rsidRPr="00ED63F9">
              <w:rPr>
                <w:lang w:val="lt-LT" w:eastAsia="lt-LT"/>
              </w:rPr>
              <w:t>:</w:t>
            </w:r>
          </w:p>
          <w:p w14:paraId="5DE8EA37" w14:textId="77777777" w:rsidR="00813407" w:rsidRPr="00ED63F9" w:rsidRDefault="00813407" w:rsidP="00813407">
            <w:pPr>
              <w:pStyle w:val="prastasiniatinklio"/>
              <w:numPr>
                <w:ilvl w:val="0"/>
                <w:numId w:val="81"/>
              </w:numPr>
              <w:spacing w:before="0" w:beforeAutospacing="0" w:after="120" w:afterAutospacing="0"/>
              <w:ind w:left="227" w:hanging="227"/>
              <w:rPr>
                <w:lang w:val="lt-LT"/>
              </w:rPr>
            </w:pPr>
            <w:r w:rsidRPr="00ED63F9">
              <w:rPr>
                <w:lang w:val="lt-LT" w:eastAsia="lt-LT"/>
              </w:rPr>
              <w:t xml:space="preserve"> </w:t>
            </w:r>
            <w:hyperlink r:id="rId141" w:history="1">
              <w:r w:rsidRPr="00ED63F9">
                <w:rPr>
                  <w:rStyle w:val="Hipersaitas"/>
                  <w:lang w:val="lt-LT" w:eastAsia="lt-LT"/>
                </w:rPr>
                <w:t>Skaitmeninės mokymo priemonės (SMP) | Emokykla</w:t>
              </w:r>
            </w:hyperlink>
          </w:p>
          <w:p w14:paraId="4B6E2B5A" w14:textId="77777777" w:rsidR="00813407" w:rsidRPr="00ED63F9" w:rsidRDefault="00813407" w:rsidP="00813407">
            <w:pPr>
              <w:pStyle w:val="Sraopastraipa"/>
              <w:numPr>
                <w:ilvl w:val="0"/>
                <w:numId w:val="80"/>
              </w:numPr>
              <w:spacing w:after="0" w:line="240" w:lineRule="auto"/>
              <w:ind w:left="227" w:hanging="227"/>
              <w:rPr>
                <w:rFonts w:ascii="Times New Roman" w:eastAsia="Times New Roman" w:hAnsi="Times New Roman" w:cs="Times New Roman"/>
                <w:sz w:val="24"/>
                <w:szCs w:val="24"/>
              </w:rPr>
            </w:pPr>
            <w:hyperlink r:id="rId142" w:history="1">
              <w:r w:rsidRPr="00ED63F9">
                <w:rPr>
                  <w:rStyle w:val="Hipersaitas"/>
                  <w:rFonts w:ascii="Times New Roman" w:hAnsi="Times New Roman" w:cs="Times New Roman"/>
                  <w:sz w:val="24"/>
                  <w:szCs w:val="24"/>
                </w:rPr>
                <w:t>Skaitmeninės mokymo priemonės (SMP) | Emokykla</w:t>
              </w:r>
            </w:hyperlink>
          </w:p>
        </w:tc>
      </w:tr>
      <w:tr w:rsidR="0066556C" w:rsidRPr="0026787A" w14:paraId="4D1F485C" w14:textId="77777777" w:rsidTr="008939E3">
        <w:tc>
          <w:tcPr>
            <w:tcW w:w="1550" w:type="dxa"/>
            <w:vMerge w:val="restart"/>
            <w:tcBorders>
              <w:top w:val="single" w:sz="8" w:space="0" w:color="A3A3A3"/>
              <w:left w:val="single" w:sz="8" w:space="0" w:color="A3A3A3"/>
              <w:right w:val="single" w:sz="8" w:space="0" w:color="A3A3A3"/>
            </w:tcBorders>
            <w:tcMar>
              <w:top w:w="28" w:type="dxa"/>
              <w:left w:w="57" w:type="dxa"/>
              <w:bottom w:w="28" w:type="dxa"/>
              <w:right w:w="57" w:type="dxa"/>
            </w:tcMar>
          </w:tcPr>
          <w:p w14:paraId="0261A72D"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sz w:val="24"/>
                <w:szCs w:val="24"/>
              </w:rPr>
              <w:t>Evoliucija</w:t>
            </w:r>
          </w:p>
        </w:tc>
        <w:tc>
          <w:tcPr>
            <w:tcW w:w="1417" w:type="dxa"/>
            <w:vMerge w:val="restart"/>
            <w:tcBorders>
              <w:top w:val="single" w:sz="8" w:space="0" w:color="A3A3A3"/>
              <w:left w:val="single" w:sz="8" w:space="0" w:color="A3A3A3"/>
              <w:right w:val="single" w:sz="8" w:space="0" w:color="A3A3A3"/>
            </w:tcBorders>
            <w:tcMar>
              <w:top w:w="28" w:type="dxa"/>
              <w:left w:w="57" w:type="dxa"/>
              <w:bottom w:w="28" w:type="dxa"/>
              <w:right w:w="57" w:type="dxa"/>
            </w:tcMar>
          </w:tcPr>
          <w:p w14:paraId="77571C25"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Gamtinė atranka</w:t>
            </w: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3DFBD7D"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Evoliucija</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9755388"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5124A31" w14:textId="77777777" w:rsidR="00813407" w:rsidRPr="0026787A" w:rsidRDefault="00813407" w:rsidP="00AF00BD">
            <w:pP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9B52612"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Rengia pranešimą kaip Č. Darvin</w:t>
            </w:r>
            <w:r>
              <w:rPr>
                <w:rFonts w:ascii="Times New Roman" w:eastAsia="Times New Roman" w:hAnsi="Times New Roman" w:cs="Times New Roman"/>
                <w:sz w:val="24"/>
                <w:szCs w:val="24"/>
              </w:rPr>
              <w:t xml:space="preserve">as </w:t>
            </w:r>
            <w:r w:rsidRPr="0026787A">
              <w:rPr>
                <w:rFonts w:ascii="Times New Roman" w:eastAsia="Times New Roman" w:hAnsi="Times New Roman" w:cs="Times New Roman"/>
                <w:sz w:val="24"/>
                <w:szCs w:val="24"/>
              </w:rPr>
              <w:t>suprato gyvybės evoliuciją</w:t>
            </w:r>
            <w:r>
              <w:rPr>
                <w:rFonts w:ascii="Times New Roman" w:eastAsia="Times New Roman" w:hAnsi="Times New Roman" w:cs="Times New Roman"/>
                <w:sz w:val="24"/>
                <w:szCs w:val="24"/>
              </w:rPr>
              <w:t>. N</w:t>
            </w:r>
            <w:r w:rsidRPr="0026787A">
              <w:rPr>
                <w:rFonts w:ascii="Times New Roman" w:eastAsia="Times New Roman" w:hAnsi="Times New Roman" w:cs="Times New Roman"/>
                <w:sz w:val="24"/>
                <w:szCs w:val="24"/>
              </w:rPr>
              <w:t>agrinė</w:t>
            </w:r>
            <w:r>
              <w:rPr>
                <w:rFonts w:ascii="Times New Roman" w:eastAsia="Times New Roman" w:hAnsi="Times New Roman" w:cs="Times New Roman"/>
                <w:sz w:val="24"/>
                <w:szCs w:val="24"/>
              </w:rPr>
              <w:t>ja</w:t>
            </w:r>
            <w:r w:rsidRPr="0026787A">
              <w:rPr>
                <w:rFonts w:ascii="Times New Roman" w:eastAsia="Times New Roman" w:hAnsi="Times New Roman" w:cs="Times New Roman"/>
                <w:sz w:val="24"/>
                <w:szCs w:val="24"/>
              </w:rPr>
              <w:t xml:space="preserve"> įvairius paveikslus ir tekstus, steb</w:t>
            </w:r>
            <w:r>
              <w:rPr>
                <w:rFonts w:ascii="Times New Roman" w:eastAsia="Times New Roman" w:hAnsi="Times New Roman" w:cs="Times New Roman"/>
                <w:sz w:val="24"/>
                <w:szCs w:val="24"/>
              </w:rPr>
              <w:t>i</w:t>
            </w:r>
            <w:r w:rsidRPr="0026787A">
              <w:rPr>
                <w:rFonts w:ascii="Times New Roman" w:eastAsia="Times New Roman" w:hAnsi="Times New Roman" w:cs="Times New Roman"/>
                <w:sz w:val="24"/>
                <w:szCs w:val="24"/>
              </w:rPr>
              <w:t xml:space="preserve"> pasirinktą</w:t>
            </w:r>
            <w:r>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dokumentinį filmą apie mokslininko gyvenimą</w:t>
            </w:r>
            <w:r>
              <w:rPr>
                <w:rFonts w:ascii="Times New Roman" w:eastAsia="Times New Roman" w:hAnsi="Times New Roman" w:cs="Times New Roman"/>
                <w:sz w:val="24"/>
                <w:szCs w:val="24"/>
              </w:rPr>
              <w:t xml:space="preserve"> ir kt.</w:t>
            </w:r>
          </w:p>
          <w:p w14:paraId="65826C6F" w14:textId="77777777" w:rsidR="00813407" w:rsidRPr="0026787A" w:rsidRDefault="00813407" w:rsidP="00AF00BD">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Pasiruošia diskusijai apie kitus gyvybės kilmės ir evoliucijos aiškinimus.</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786CDBE" w14:textId="77777777" w:rsidR="00813407" w:rsidRPr="0026787A" w:rsidRDefault="00813407" w:rsidP="00AF00BD">
            <w:pP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98FCFAE" w14:textId="77777777" w:rsidR="00813407" w:rsidRPr="0026787A" w:rsidRDefault="00813407" w:rsidP="00AF00BD">
            <w:pPr>
              <w:spacing w:after="0" w:line="240" w:lineRule="auto"/>
              <w:rPr>
                <w:rFonts w:ascii="Times New Roman" w:eastAsia="Times New Roman" w:hAnsi="Times New Roman" w:cs="Times New Roman"/>
                <w:sz w:val="24"/>
                <w:szCs w:val="24"/>
              </w:rPr>
            </w:pPr>
          </w:p>
        </w:tc>
      </w:tr>
      <w:tr w:rsidR="0066556C" w14:paraId="7C936ACA" w14:textId="77777777" w:rsidTr="008939E3">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4427DED1" w14:textId="77777777" w:rsidR="00813407" w:rsidRPr="0026787A" w:rsidRDefault="00813407"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489BD942" w14:textId="77777777" w:rsidR="00813407" w:rsidRPr="0026787A" w:rsidRDefault="00813407" w:rsidP="00AF00BD">
            <w:pPr>
              <w:pBdr>
                <w:top w:val="nil"/>
                <w:left w:val="nil"/>
                <w:bottom w:val="nil"/>
                <w:right w:val="nil"/>
                <w:between w:val="nil"/>
              </w:pBdr>
              <w:spacing w:after="0" w:line="240" w:lineRule="auto"/>
              <w:rPr>
                <w:color w:val="000000"/>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DEA90F2" w14:textId="77777777" w:rsidR="00813407" w:rsidRPr="007C2895"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7C2895">
              <w:rPr>
                <w:rFonts w:ascii="Times New Roman" w:eastAsia="Times New Roman" w:hAnsi="Times New Roman" w:cs="Times New Roman"/>
                <w:sz w:val="24"/>
                <w:szCs w:val="24"/>
              </w:rPr>
              <w:t>Gamtinė atranka</w:t>
            </w:r>
            <w:bookmarkStart w:id="37" w:name="_bvhh7fxar6i3" w:colFirst="0" w:colLast="0"/>
            <w:bookmarkEnd w:id="37"/>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AC750D5" w14:textId="77777777" w:rsidR="00813407" w:rsidRPr="007C2895"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C2895">
              <w:rPr>
                <w:rFonts w:ascii="Times New Roman" w:eastAsia="Times New Roman" w:hAnsi="Times New Roman" w:cs="Times New Roman"/>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B74C8B4"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A448C9D" w14:textId="77777777" w:rsidR="00813407" w:rsidRPr="005B4216"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B4216">
              <w:rPr>
                <w:rFonts w:ascii="Times New Roman" w:hAnsi="Times New Roman" w:cs="Times New Roman"/>
                <w:sz w:val="24"/>
                <w:szCs w:val="24"/>
              </w:rPr>
              <w:t xml:space="preserve">Praktikos darbas „Gamtinės atrankos modeliavimas“  </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2D33A1B" w14:textId="77777777" w:rsidR="00813407"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hyperlink r:id="rId143" w:history="1">
              <w:r w:rsidRPr="00675427">
                <w:rPr>
                  <w:rStyle w:val="Hipersaitas"/>
                  <w:rFonts w:ascii="Times New Roman" w:eastAsia="Times New Roman" w:hAnsi="Times New Roman" w:cs="Times New Roman"/>
                  <w:sz w:val="24"/>
                  <w:szCs w:val="24"/>
                </w:rPr>
                <w:t>Modelling Natural Selection</w:t>
              </w:r>
            </w:hyperlink>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C68D3D6" w14:textId="77777777" w:rsidR="00813407"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6556C" w:rsidRPr="0026787A" w14:paraId="7482EBE8" w14:textId="77777777" w:rsidTr="008939E3">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3E74D479" w14:textId="77777777" w:rsidR="00813407" w:rsidRPr="0026787A" w:rsidRDefault="00813407"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230800FF" w14:textId="77777777" w:rsidR="00813407" w:rsidRPr="0026787A" w:rsidRDefault="00813407" w:rsidP="00AF00BD">
            <w:pPr>
              <w:pBdr>
                <w:top w:val="nil"/>
                <w:left w:val="nil"/>
                <w:bottom w:val="nil"/>
                <w:right w:val="nil"/>
                <w:between w:val="nil"/>
              </w:pBdr>
              <w:spacing w:after="0" w:line="240" w:lineRule="auto"/>
              <w:rPr>
                <w:color w:val="000000"/>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51B04B7"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Naujų rūšių susidarymas</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8909E4B"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F159DD4"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B54AE26"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Kūrybinė užduotis</w:t>
            </w:r>
            <w:r>
              <w:rPr>
                <w:rFonts w:ascii="Times New Roman" w:eastAsia="Times New Roman" w:hAnsi="Times New Roman" w:cs="Times New Roman"/>
                <w:color w:val="000000"/>
                <w:sz w:val="24"/>
                <w:szCs w:val="24"/>
              </w:rPr>
              <w:t>:</w:t>
            </w:r>
            <w:r w:rsidRPr="002678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braižo </w:t>
            </w:r>
            <w:r w:rsidRPr="0026787A">
              <w:rPr>
                <w:rFonts w:ascii="Times New Roman" w:eastAsia="Times New Roman" w:hAnsi="Times New Roman" w:cs="Times New Roman"/>
                <w:color w:val="000000"/>
                <w:sz w:val="24"/>
                <w:szCs w:val="24"/>
              </w:rPr>
              <w:t>infografik</w:t>
            </w:r>
            <w:r>
              <w:rPr>
                <w:rFonts w:ascii="Times New Roman" w:eastAsia="Times New Roman" w:hAnsi="Times New Roman" w:cs="Times New Roman"/>
                <w:color w:val="000000"/>
                <w:sz w:val="24"/>
                <w:szCs w:val="24"/>
              </w:rPr>
              <w:t>ą</w:t>
            </w:r>
            <w:r w:rsidRPr="0026787A">
              <w:rPr>
                <w:rFonts w:ascii="Times New Roman" w:eastAsia="Times New Roman" w:hAnsi="Times New Roman" w:cs="Times New Roman"/>
                <w:color w:val="000000"/>
                <w:sz w:val="24"/>
                <w:szCs w:val="24"/>
              </w:rPr>
              <w:t xml:space="preserve"> apie artimoje aplinkoje saugomas</w:t>
            </w:r>
            <w:r>
              <w:rPr>
                <w:rFonts w:ascii="Times New Roman" w:eastAsia="Times New Roman" w:hAnsi="Times New Roman" w:cs="Times New Roman"/>
                <w:color w:val="000000"/>
                <w:sz w:val="24"/>
                <w:szCs w:val="24"/>
              </w:rPr>
              <w:t xml:space="preserve"> </w:t>
            </w:r>
            <w:r w:rsidRPr="0026787A">
              <w:rPr>
                <w:rFonts w:ascii="Times New Roman" w:eastAsia="Times New Roman" w:hAnsi="Times New Roman" w:cs="Times New Roman"/>
                <w:color w:val="000000"/>
                <w:sz w:val="24"/>
                <w:szCs w:val="24"/>
              </w:rPr>
              <w:t>ir įvairiai prisitaikiusias išlikti organizmų rūšis.</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AA9C35E"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DB8C5A4"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6556C" w14:paraId="239B51F1" w14:textId="77777777" w:rsidTr="008939E3">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5DA1207C" w14:textId="77777777" w:rsidR="00813407" w:rsidRPr="0026787A" w:rsidRDefault="00813407"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096822F8" w14:textId="77777777" w:rsidR="00813407" w:rsidRPr="0026787A" w:rsidRDefault="00813407" w:rsidP="00AF00BD">
            <w:pPr>
              <w:pBdr>
                <w:top w:val="nil"/>
                <w:left w:val="nil"/>
                <w:bottom w:val="nil"/>
                <w:right w:val="nil"/>
                <w:between w:val="nil"/>
              </w:pBdr>
              <w:spacing w:after="0" w:line="240" w:lineRule="auto"/>
              <w:rPr>
                <w:color w:val="000000"/>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B124979"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Dirbtinė atranka</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799AECE"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DD3D474"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28A21C9"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R</w:t>
            </w:r>
            <w:r w:rsidRPr="0026787A">
              <w:rPr>
                <w:rFonts w:ascii="Times New Roman" w:eastAsia="Times New Roman" w:hAnsi="Times New Roman" w:cs="Times New Roman"/>
                <w:sz w:val="24"/>
                <w:szCs w:val="24"/>
              </w:rPr>
              <w:t>engia pranešimą apie dirbtinės atrankos svarb</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žmogui. </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83EE5F8" w14:textId="77777777" w:rsidR="00813407"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0096603" w14:textId="77777777" w:rsidR="00813407"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66556C" w:rsidRPr="00697BC3" w14:paraId="77B743B3" w14:textId="77777777" w:rsidTr="008939E3">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18A33DA8" w14:textId="77777777" w:rsidR="00813407" w:rsidRPr="0026787A" w:rsidRDefault="00813407"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Borders>
              <w:left w:val="single" w:sz="8" w:space="0" w:color="A3A3A3"/>
              <w:bottom w:val="single" w:sz="8" w:space="0" w:color="A3A3A3"/>
              <w:right w:val="single" w:sz="8" w:space="0" w:color="A3A3A3"/>
            </w:tcBorders>
            <w:tcMar>
              <w:top w:w="28" w:type="dxa"/>
              <w:left w:w="57" w:type="dxa"/>
              <w:bottom w:w="28" w:type="dxa"/>
              <w:right w:w="57" w:type="dxa"/>
            </w:tcMar>
          </w:tcPr>
          <w:p w14:paraId="498104DC" w14:textId="77777777" w:rsidR="00813407" w:rsidRPr="0026787A" w:rsidRDefault="00813407" w:rsidP="00AF00BD">
            <w:pPr>
              <w:pBdr>
                <w:top w:val="nil"/>
                <w:left w:val="nil"/>
                <w:bottom w:val="nil"/>
                <w:right w:val="nil"/>
                <w:between w:val="nil"/>
              </w:pBdr>
              <w:spacing w:after="0" w:line="240" w:lineRule="auto"/>
              <w:rPr>
                <w:color w:val="000000"/>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5A459EA" w14:textId="77777777" w:rsidR="00813407" w:rsidRPr="00697BC3"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697BC3">
              <w:rPr>
                <w:rFonts w:ascii="Times New Roman" w:hAnsi="Times New Roman" w:cs="Times New Roman"/>
                <w:sz w:val="24"/>
                <w:szCs w:val="24"/>
              </w:rPr>
              <w:t>Temos apibendrinimas</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D1A58B9" w14:textId="77777777" w:rsidR="00813407" w:rsidRPr="00697BC3"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97BC3">
              <w:rPr>
                <w:rFonts w:ascii="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6CA8EA5" w14:textId="77777777" w:rsidR="00813407" w:rsidRPr="00697BC3"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3CF16D4" w14:textId="77777777" w:rsidR="00813407" w:rsidRPr="00697BC3"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AAB700D" w14:textId="77777777" w:rsidR="00813407" w:rsidRPr="00697BC3"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DF65C91" w14:textId="77777777" w:rsidR="00813407" w:rsidRPr="00697BC3" w:rsidRDefault="00813407" w:rsidP="00AF00BD">
            <w:pPr>
              <w:pStyle w:val="prastasiniatinklio"/>
              <w:spacing w:before="0" w:beforeAutospacing="0" w:after="120" w:afterAutospacing="0"/>
              <w:rPr>
                <w:lang w:val="lt-LT"/>
              </w:rPr>
            </w:pPr>
            <w:r w:rsidRPr="00697BC3">
              <w:rPr>
                <w:lang w:val="lt-LT" w:eastAsia="lt-LT"/>
              </w:rPr>
              <w:t xml:space="preserve">Užduočių rinkiniai temai </w:t>
            </w:r>
            <w:r w:rsidRPr="00697BC3">
              <w:rPr>
                <w:i/>
                <w:iCs/>
                <w:lang w:val="lt-LT" w:eastAsia="lt-LT"/>
              </w:rPr>
              <w:t>Gamtinė atranka</w:t>
            </w:r>
            <w:r w:rsidRPr="00697BC3">
              <w:rPr>
                <w:lang w:val="lt-LT" w:eastAsia="lt-LT"/>
              </w:rPr>
              <w:t xml:space="preserve">: </w:t>
            </w:r>
          </w:p>
          <w:p w14:paraId="1F4A0935" w14:textId="77777777" w:rsidR="00813407" w:rsidRPr="00697BC3" w:rsidRDefault="00813407" w:rsidP="00813407">
            <w:pPr>
              <w:pStyle w:val="prastasiniatinklio"/>
              <w:numPr>
                <w:ilvl w:val="0"/>
                <w:numId w:val="81"/>
              </w:numPr>
              <w:spacing w:before="0" w:beforeAutospacing="0" w:after="120" w:afterAutospacing="0"/>
              <w:ind w:left="227" w:hanging="227"/>
              <w:rPr>
                <w:lang w:val="lt-LT" w:eastAsia="lt-LT"/>
              </w:rPr>
            </w:pPr>
            <w:hyperlink r:id="rId144" w:history="1">
              <w:r w:rsidRPr="00697BC3">
                <w:rPr>
                  <w:rStyle w:val="Hipersaitas"/>
                  <w:lang w:val="lt-LT" w:eastAsia="lt-LT"/>
                </w:rPr>
                <w:t>Skaitmeninės mokymo priemonės (SMP) | Emokykla</w:t>
              </w:r>
            </w:hyperlink>
          </w:p>
          <w:p w14:paraId="76500AB2" w14:textId="77777777" w:rsidR="00813407" w:rsidRPr="00697BC3" w:rsidRDefault="00813407" w:rsidP="00813407">
            <w:pPr>
              <w:pStyle w:val="Sraopastraipa"/>
              <w:numPr>
                <w:ilvl w:val="0"/>
                <w:numId w:val="80"/>
              </w:numPr>
              <w:pBdr>
                <w:top w:val="nil"/>
                <w:left w:val="nil"/>
                <w:bottom w:val="nil"/>
                <w:right w:val="nil"/>
                <w:between w:val="nil"/>
              </w:pBdr>
              <w:spacing w:after="0" w:line="240" w:lineRule="auto"/>
              <w:ind w:left="227" w:hanging="227"/>
              <w:rPr>
                <w:rFonts w:ascii="Times New Roman" w:eastAsia="Times New Roman" w:hAnsi="Times New Roman" w:cs="Times New Roman"/>
                <w:sz w:val="24"/>
                <w:szCs w:val="24"/>
              </w:rPr>
            </w:pPr>
            <w:hyperlink r:id="rId145" w:history="1">
              <w:r w:rsidRPr="00697BC3">
                <w:rPr>
                  <w:rStyle w:val="Hipersaitas"/>
                  <w:rFonts w:ascii="Times New Roman" w:hAnsi="Times New Roman" w:cs="Times New Roman"/>
                  <w:sz w:val="24"/>
                  <w:szCs w:val="24"/>
                </w:rPr>
                <w:t>Skaitmeninės mokymo priemonės (SMP) | Emokykla</w:t>
              </w:r>
            </w:hyperlink>
          </w:p>
        </w:tc>
      </w:tr>
      <w:tr w:rsidR="0066556C" w:rsidRPr="0026787A" w14:paraId="0E591CC3" w14:textId="77777777" w:rsidTr="008939E3">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4CAD1FBD" w14:textId="77777777" w:rsidR="00813407" w:rsidRPr="0026787A" w:rsidRDefault="00813407"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val="restart"/>
            <w:tcBorders>
              <w:top w:val="single" w:sz="8" w:space="0" w:color="A3A3A3"/>
              <w:left w:val="single" w:sz="8" w:space="0" w:color="A3A3A3"/>
              <w:right w:val="single" w:sz="8" w:space="0" w:color="A3A3A3"/>
            </w:tcBorders>
            <w:tcMar>
              <w:top w:w="28" w:type="dxa"/>
              <w:left w:w="57" w:type="dxa"/>
              <w:bottom w:w="28" w:type="dxa"/>
              <w:right w:w="57" w:type="dxa"/>
            </w:tcMar>
          </w:tcPr>
          <w:p w14:paraId="28A77D4A"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947AA">
              <w:rPr>
                <w:rFonts w:ascii="Times New Roman" w:eastAsia="Times New Roman" w:hAnsi="Times New Roman" w:cs="Times New Roman"/>
                <w:sz w:val="24"/>
                <w:szCs w:val="24"/>
              </w:rPr>
              <w:t>Evoliucijos įrodyma</w:t>
            </w:r>
            <w:r>
              <w:rPr>
                <w:rFonts w:ascii="Times New Roman" w:eastAsia="Times New Roman" w:hAnsi="Times New Roman" w:cs="Times New Roman"/>
                <w:sz w:val="24"/>
                <w:szCs w:val="24"/>
              </w:rPr>
              <w:t>i</w:t>
            </w: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C7E3B60"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Gyvybės kilmė ir raida</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1B8B441"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5E80E69"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27DA218"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gyvybės kilmės med</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8C0454A"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32F082B"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66556C" w:rsidRPr="0026787A" w14:paraId="6D5C0F5F" w14:textId="77777777" w:rsidTr="008939E3">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0BB10EBA" w14:textId="77777777" w:rsidR="00813407" w:rsidRPr="0026787A" w:rsidRDefault="00813407"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Borders>
              <w:left w:val="single" w:sz="8" w:space="0" w:color="A3A3A3"/>
              <w:right w:val="single" w:sz="8" w:space="0" w:color="A3A3A3"/>
            </w:tcBorders>
            <w:tcMar>
              <w:top w:w="28" w:type="dxa"/>
              <w:left w:w="57" w:type="dxa"/>
              <w:bottom w:w="28" w:type="dxa"/>
              <w:right w:w="57" w:type="dxa"/>
            </w:tcMar>
          </w:tcPr>
          <w:p w14:paraId="228EBDA7" w14:textId="77777777" w:rsidR="00813407" w:rsidRPr="0026787A" w:rsidRDefault="00813407" w:rsidP="00AF00BD">
            <w:pPr>
              <w:pBdr>
                <w:top w:val="nil"/>
                <w:left w:val="nil"/>
                <w:bottom w:val="nil"/>
                <w:right w:val="nil"/>
                <w:between w:val="nil"/>
              </w:pBdr>
              <w:spacing w:after="0" w:line="240" w:lineRule="auto"/>
              <w:rPr>
                <w:color w:val="000000"/>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90E7F77"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Evoliucijos įrodymai</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C3CE33B"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6E61098" w14:textId="77777777" w:rsidR="00813407" w:rsidRPr="0026787A"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3177FF8"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Praktikos darbai: „Fosilijų tyrimas“, „Organizmų atspaudų</w:t>
            </w:r>
            <w:r>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kūrimas“.</w:t>
            </w:r>
          </w:p>
          <w:p w14:paraId="57952462"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įvairių fosilijų pavyzdži</w:t>
            </w:r>
            <w:r>
              <w:rPr>
                <w:rFonts w:ascii="Times New Roman" w:eastAsia="Times New Roman" w:hAnsi="Times New Roman" w:cs="Times New Roman"/>
                <w:sz w:val="24"/>
                <w:szCs w:val="24"/>
              </w:rPr>
              <w:t>us</w:t>
            </w:r>
            <w:r w:rsidRPr="0026787A">
              <w:rPr>
                <w:rFonts w:ascii="Times New Roman" w:eastAsia="Times New Roman" w:hAnsi="Times New Roman" w:cs="Times New Roman"/>
                <w:sz w:val="24"/>
                <w:szCs w:val="24"/>
              </w:rPr>
              <w:t xml:space="preserve"> muziejuose ar naudojantis mokykloje sukauptomis</w:t>
            </w:r>
            <w:r>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kolekcijomis.</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FA1B4E5"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9A5813E" w14:textId="77777777" w:rsidR="00813407" w:rsidRPr="0026787A" w:rsidRDefault="00813407"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66556C" w:rsidRPr="00556266" w14:paraId="0E6964D1" w14:textId="77777777" w:rsidTr="008939E3">
        <w:tc>
          <w:tcPr>
            <w:tcW w:w="1550" w:type="dxa"/>
            <w:vMerge/>
            <w:tcBorders>
              <w:top w:val="single" w:sz="8" w:space="0" w:color="A3A3A3"/>
              <w:left w:val="single" w:sz="8" w:space="0" w:color="A3A3A3"/>
              <w:right w:val="single" w:sz="8" w:space="0" w:color="A3A3A3"/>
            </w:tcBorders>
            <w:tcMar>
              <w:top w:w="28" w:type="dxa"/>
              <w:left w:w="57" w:type="dxa"/>
              <w:bottom w:w="28" w:type="dxa"/>
              <w:right w:w="57" w:type="dxa"/>
            </w:tcMar>
          </w:tcPr>
          <w:p w14:paraId="7FC6A645" w14:textId="77777777" w:rsidR="00813407" w:rsidRPr="0026787A" w:rsidRDefault="00813407"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Borders>
              <w:left w:val="single" w:sz="8" w:space="0" w:color="A3A3A3"/>
              <w:bottom w:val="single" w:sz="8" w:space="0" w:color="A3A3A3"/>
              <w:right w:val="single" w:sz="8" w:space="0" w:color="A3A3A3"/>
            </w:tcBorders>
            <w:tcMar>
              <w:top w:w="28" w:type="dxa"/>
              <w:left w:w="57" w:type="dxa"/>
              <w:bottom w:w="28" w:type="dxa"/>
              <w:right w:w="57" w:type="dxa"/>
            </w:tcMar>
          </w:tcPr>
          <w:p w14:paraId="02E5A187" w14:textId="77777777" w:rsidR="00813407" w:rsidRPr="0026787A" w:rsidRDefault="00813407" w:rsidP="00AF00BD">
            <w:pPr>
              <w:pBdr>
                <w:top w:val="nil"/>
                <w:left w:val="nil"/>
                <w:bottom w:val="nil"/>
                <w:right w:val="nil"/>
                <w:between w:val="nil"/>
              </w:pBdr>
              <w:spacing w:after="0" w:line="240" w:lineRule="auto"/>
              <w:rPr>
                <w:color w:val="000000"/>
              </w:rPr>
            </w:pPr>
          </w:p>
        </w:tc>
        <w:tc>
          <w:tcPr>
            <w:tcW w:w="18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E726048" w14:textId="77777777" w:rsidR="00813407" w:rsidRPr="00556266"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56266">
              <w:rPr>
                <w:rFonts w:ascii="Times New Roman" w:hAnsi="Times New Roman" w:cs="Times New Roman"/>
                <w:sz w:val="24"/>
                <w:szCs w:val="24"/>
              </w:rPr>
              <w:t>Temos apibendrinimas</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4E47264" w14:textId="77777777" w:rsidR="00813407" w:rsidRPr="00556266"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56266">
              <w:rPr>
                <w:rFonts w:ascii="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0B0534B5" w14:textId="77777777" w:rsidR="00813407" w:rsidRPr="00556266" w:rsidRDefault="00813407"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1C3B714" w14:textId="77777777" w:rsidR="00813407" w:rsidRPr="00556266"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56266">
              <w:rPr>
                <w:rFonts w:ascii="Times New Roman" w:hAnsi="Times New Roman" w:cs="Times New Roman"/>
                <w:sz w:val="24"/>
                <w:szCs w:val="24"/>
              </w:rPr>
              <w:t xml:space="preserve"> </w:t>
            </w: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C53645E" w14:textId="77777777" w:rsidR="00813407" w:rsidRPr="00556266" w:rsidRDefault="00813407"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63E256B" w14:textId="77777777" w:rsidR="00813407" w:rsidRPr="00556266" w:rsidRDefault="00813407" w:rsidP="00AF00BD">
            <w:pPr>
              <w:pStyle w:val="prastasiniatinklio"/>
              <w:spacing w:before="0" w:beforeAutospacing="0" w:after="120" w:afterAutospacing="0"/>
              <w:rPr>
                <w:lang w:val="lt-LT"/>
              </w:rPr>
            </w:pPr>
            <w:r w:rsidRPr="00556266">
              <w:rPr>
                <w:lang w:val="lt-LT" w:eastAsia="lt-LT"/>
              </w:rPr>
              <w:t xml:space="preserve">Užduočių rinkiniai temai </w:t>
            </w:r>
            <w:r w:rsidRPr="00556266">
              <w:rPr>
                <w:i/>
                <w:iCs/>
                <w:lang w:val="lt-LT" w:eastAsia="lt-LT"/>
              </w:rPr>
              <w:t>Evoliucijos įrodymai</w:t>
            </w:r>
            <w:r w:rsidRPr="00556266">
              <w:rPr>
                <w:lang w:val="lt-LT" w:eastAsia="lt-LT"/>
              </w:rPr>
              <w:t xml:space="preserve">: </w:t>
            </w:r>
          </w:p>
          <w:p w14:paraId="692E4758" w14:textId="77777777" w:rsidR="00813407" w:rsidRPr="00556266" w:rsidRDefault="00813407" w:rsidP="00813407">
            <w:pPr>
              <w:pStyle w:val="prastasiniatinklio"/>
              <w:numPr>
                <w:ilvl w:val="0"/>
                <w:numId w:val="81"/>
              </w:numPr>
              <w:spacing w:before="0" w:beforeAutospacing="0" w:after="120" w:afterAutospacing="0"/>
              <w:ind w:left="227" w:hanging="227"/>
              <w:rPr>
                <w:lang w:val="lt-LT"/>
              </w:rPr>
            </w:pPr>
            <w:hyperlink r:id="rId146" w:history="1">
              <w:r w:rsidRPr="00556266">
                <w:rPr>
                  <w:rStyle w:val="Hipersaitas"/>
                  <w:lang w:val="lt-LT" w:eastAsia="lt-LT"/>
                </w:rPr>
                <w:t>Skaitmeninės mokymo priemonės (SMP) | Emokykla</w:t>
              </w:r>
            </w:hyperlink>
          </w:p>
          <w:p w14:paraId="2F73F421" w14:textId="77777777" w:rsidR="00813407" w:rsidRPr="00556266" w:rsidRDefault="00813407" w:rsidP="00813407">
            <w:pPr>
              <w:pStyle w:val="Sraopastraipa"/>
              <w:numPr>
                <w:ilvl w:val="0"/>
                <w:numId w:val="80"/>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hyperlink r:id="rId147" w:history="1">
              <w:r w:rsidRPr="00556266">
                <w:rPr>
                  <w:rStyle w:val="Hipersaitas"/>
                  <w:rFonts w:ascii="Times New Roman" w:hAnsi="Times New Roman" w:cs="Times New Roman"/>
                  <w:sz w:val="24"/>
                  <w:szCs w:val="24"/>
                </w:rPr>
                <w:t>Skaitmeninės mokymo priemonės (SMP) | Emokykla</w:t>
              </w:r>
            </w:hyperlink>
          </w:p>
        </w:tc>
      </w:tr>
      <w:tr w:rsidR="008939E3" w:rsidRPr="00556266" w14:paraId="5606559E" w14:textId="77777777" w:rsidTr="008939E3">
        <w:trPr>
          <w:trHeight w:val="217"/>
        </w:trPr>
        <w:tc>
          <w:tcPr>
            <w:tcW w:w="4810" w:type="dxa"/>
            <w:gridSpan w:val="3"/>
            <w:tcBorders>
              <w:top w:val="single" w:sz="8" w:space="0" w:color="A3A3A3"/>
              <w:left w:val="single" w:sz="8" w:space="0" w:color="A3A3A3"/>
              <w:right w:val="single" w:sz="8" w:space="0" w:color="A3A3A3"/>
            </w:tcBorders>
            <w:tcMar>
              <w:top w:w="28" w:type="dxa"/>
              <w:left w:w="57" w:type="dxa"/>
              <w:bottom w:w="28" w:type="dxa"/>
              <w:right w:w="57" w:type="dxa"/>
            </w:tcMar>
            <w:vAlign w:val="center"/>
          </w:tcPr>
          <w:p w14:paraId="343FF67E" w14:textId="419F0741" w:rsidR="008939E3" w:rsidRPr="00556266" w:rsidRDefault="008939E3" w:rsidP="008939E3">
            <w:pPr>
              <w:pBdr>
                <w:top w:val="nil"/>
                <w:left w:val="nil"/>
                <w:bottom w:val="nil"/>
                <w:right w:val="nil"/>
                <w:between w:val="nil"/>
              </w:pBdr>
              <w:spacing w:after="0" w:line="240" w:lineRule="auto"/>
              <w:jc w:val="right"/>
              <w:rPr>
                <w:rFonts w:ascii="Times New Roman" w:hAnsi="Times New Roman" w:cs="Times New Roman"/>
                <w:sz w:val="24"/>
                <w:szCs w:val="24"/>
              </w:rPr>
            </w:pPr>
            <w:r>
              <w:rPr>
                <w:rFonts w:ascii="Times New Roman" w:eastAsia="Times New Roman" w:hAnsi="Times New Roman" w:cs="Times New Roman"/>
                <w:b/>
                <w:sz w:val="24"/>
                <w:szCs w:val="24"/>
              </w:rPr>
              <w:t>Iš viso</w:t>
            </w:r>
          </w:p>
        </w:tc>
        <w:tc>
          <w:tcPr>
            <w:tcW w:w="56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vAlign w:val="center"/>
          </w:tcPr>
          <w:p w14:paraId="14E01951" w14:textId="4C2B8D34" w:rsidR="008939E3" w:rsidRPr="00556266" w:rsidRDefault="008939E3" w:rsidP="008939E3">
            <w:pPr>
              <w:pBdr>
                <w:top w:val="nil"/>
                <w:left w:val="nil"/>
                <w:bottom w:val="nil"/>
                <w:right w:val="nil"/>
                <w:between w:val="nil"/>
              </w:pBdr>
              <w:spacing w:after="0" w:line="240" w:lineRule="auto"/>
              <w:jc w:val="center"/>
              <w:rPr>
                <w:rFonts w:ascii="Times New Roman" w:hAnsi="Times New Roman" w:cs="Times New Roman"/>
                <w:sz w:val="24"/>
                <w:szCs w:val="24"/>
              </w:rPr>
            </w:pPr>
            <w:r w:rsidRPr="0026787A">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6</w:t>
            </w:r>
          </w:p>
        </w:tc>
        <w:tc>
          <w:tcPr>
            <w:tcW w:w="70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437EE39" w14:textId="77777777" w:rsidR="008939E3" w:rsidRPr="00556266" w:rsidRDefault="008939E3"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20BAEA95" w14:textId="77777777" w:rsidR="008939E3" w:rsidRPr="00556266" w:rsidRDefault="008939E3" w:rsidP="00AF00BD">
            <w:pPr>
              <w:pBdr>
                <w:top w:val="nil"/>
                <w:left w:val="nil"/>
                <w:bottom w:val="nil"/>
                <w:right w:val="nil"/>
                <w:between w:val="nil"/>
              </w:pBdr>
              <w:spacing w:after="0" w:line="240" w:lineRule="auto"/>
              <w:rPr>
                <w:rFonts w:ascii="Times New Roman" w:hAnsi="Times New Roman" w:cs="Times New Roman"/>
                <w:sz w:val="24"/>
                <w:szCs w:val="24"/>
              </w:rPr>
            </w:pPr>
          </w:p>
        </w:tc>
        <w:tc>
          <w:tcPr>
            <w:tcW w:w="2410"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DC622EE" w14:textId="77777777" w:rsidR="008939E3" w:rsidRPr="00556266" w:rsidRDefault="008939E3"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66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536E544" w14:textId="77777777" w:rsidR="008939E3" w:rsidRPr="00556266" w:rsidRDefault="008939E3" w:rsidP="00AF00BD">
            <w:pPr>
              <w:pStyle w:val="prastasiniatinklio"/>
              <w:spacing w:before="0" w:beforeAutospacing="0" w:after="120" w:afterAutospacing="0"/>
              <w:rPr>
                <w:lang w:val="lt-LT" w:eastAsia="lt-LT"/>
              </w:rPr>
            </w:pPr>
          </w:p>
        </w:tc>
      </w:tr>
    </w:tbl>
    <w:p w14:paraId="34940838" w14:textId="77777777" w:rsidR="00B06D42" w:rsidRDefault="00B06D42" w:rsidP="008D3D24">
      <w:pPr>
        <w:pBdr>
          <w:top w:val="nil"/>
          <w:left w:val="nil"/>
          <w:bottom w:val="nil"/>
          <w:right w:val="nil"/>
          <w:between w:val="nil"/>
        </w:pBdr>
        <w:spacing w:before="240" w:after="0" w:line="240" w:lineRule="auto"/>
        <w:jc w:val="center"/>
        <w:rPr>
          <w:rFonts w:ascii="Times New Roman" w:eastAsia="Times New Roman" w:hAnsi="Times New Roman" w:cs="Times New Roman"/>
          <w:b/>
          <w:color w:val="000000"/>
          <w:sz w:val="24"/>
          <w:szCs w:val="24"/>
        </w:rPr>
      </w:pPr>
    </w:p>
    <w:p w14:paraId="155E4E7B" w14:textId="77777777" w:rsidR="00B06D42" w:rsidRDefault="00B06D42" w:rsidP="008D3D24">
      <w:pPr>
        <w:pBdr>
          <w:top w:val="nil"/>
          <w:left w:val="nil"/>
          <w:bottom w:val="nil"/>
          <w:right w:val="nil"/>
          <w:between w:val="nil"/>
        </w:pBdr>
        <w:spacing w:before="240" w:after="0" w:line="240" w:lineRule="auto"/>
        <w:jc w:val="center"/>
        <w:rPr>
          <w:rFonts w:ascii="Times New Roman" w:eastAsia="Times New Roman" w:hAnsi="Times New Roman" w:cs="Times New Roman"/>
          <w:b/>
          <w:color w:val="000000"/>
          <w:sz w:val="24"/>
          <w:szCs w:val="24"/>
        </w:rPr>
        <w:sectPr w:rsidR="00B06D42" w:rsidSect="00EA22F9">
          <w:pgSz w:w="15840" w:h="12240" w:orient="landscape"/>
          <w:pgMar w:top="1134" w:right="567" w:bottom="567" w:left="567" w:header="567" w:footer="567" w:gutter="0"/>
          <w:cols w:space="1296"/>
          <w:titlePg/>
          <w:docGrid w:linePitch="299"/>
        </w:sectPr>
      </w:pPr>
    </w:p>
    <w:p w14:paraId="245A3183" w14:textId="65D45884" w:rsidR="006C785A" w:rsidRPr="00A64576" w:rsidRDefault="00092185" w:rsidP="008D3D24">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lastRenderedPageBreak/>
        <w:t>VEIKLŲ PLANAVIMO PAVYZDŽIAI</w:t>
      </w:r>
    </w:p>
    <w:p w14:paraId="332A3878"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26.2.1. Gamtinė atranka. </w:t>
      </w:r>
    </w:p>
    <w:p w14:paraId="75C5312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Modeliuojant gamtinės atrankos procesą, aiškinamasi, kad dažniausiai išgyvena organizmai, turintys adaptyvių požymių.</w:t>
      </w:r>
    </w:p>
    <w:p w14:paraId="28FC868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Praktikos darbas. Gamtinės atrankos modeliavimas.</w:t>
      </w:r>
    </w:p>
    <w:tbl>
      <w:tblPr>
        <w:tblStyle w:val="af"/>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671"/>
      </w:tblGrid>
      <w:tr w:rsidR="006C785A" w:rsidRPr="00A64576" w14:paraId="34601FEB" w14:textId="77777777" w:rsidTr="00EB2AD6">
        <w:tc>
          <w:tcPr>
            <w:tcW w:w="1814" w:type="dxa"/>
            <w:tcMar>
              <w:top w:w="28" w:type="dxa"/>
              <w:left w:w="57" w:type="dxa"/>
              <w:bottom w:w="28" w:type="dxa"/>
              <w:right w:w="57" w:type="dxa"/>
            </w:tcMar>
          </w:tcPr>
          <w:p w14:paraId="7AC1DA8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671" w:type="dxa"/>
            <w:tcMar>
              <w:top w:w="28" w:type="dxa"/>
              <w:left w:w="57" w:type="dxa"/>
              <w:bottom w:w="28" w:type="dxa"/>
              <w:right w:w="57" w:type="dxa"/>
            </w:tcMar>
          </w:tcPr>
          <w:p w14:paraId="79EA80E7" w14:textId="76F4018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Imituoti kaip vyksta gamtinė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atranka</w:t>
            </w:r>
          </w:p>
        </w:tc>
      </w:tr>
      <w:tr w:rsidR="006C785A" w:rsidRPr="00A64576" w14:paraId="7890F8F6" w14:textId="77777777" w:rsidTr="00EB2AD6">
        <w:tc>
          <w:tcPr>
            <w:tcW w:w="1814" w:type="dxa"/>
            <w:tcMar>
              <w:top w:w="28" w:type="dxa"/>
              <w:left w:w="57" w:type="dxa"/>
              <w:bottom w:w="28" w:type="dxa"/>
              <w:right w:w="57" w:type="dxa"/>
            </w:tcMar>
          </w:tcPr>
          <w:p w14:paraId="66B559E7"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671" w:type="dxa"/>
            <w:tcMar>
              <w:top w:w="28" w:type="dxa"/>
              <w:left w:w="57" w:type="dxa"/>
              <w:bottom w:w="28" w:type="dxa"/>
              <w:right w:w="57" w:type="dxa"/>
            </w:tcMar>
          </w:tcPr>
          <w:p w14:paraId="5646E37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Gamtinė atranka, organizmų prisitaikymai, gamtinės atrankos prielaidos.</w:t>
            </w:r>
          </w:p>
        </w:tc>
      </w:tr>
      <w:tr w:rsidR="006C785A" w:rsidRPr="00A64576" w14:paraId="5A2E0D21" w14:textId="77777777" w:rsidTr="00EB2AD6">
        <w:tc>
          <w:tcPr>
            <w:tcW w:w="1814" w:type="dxa"/>
            <w:tcMar>
              <w:top w:w="28" w:type="dxa"/>
              <w:left w:w="57" w:type="dxa"/>
              <w:bottom w:w="28" w:type="dxa"/>
              <w:right w:w="57" w:type="dxa"/>
            </w:tcMar>
          </w:tcPr>
          <w:p w14:paraId="6CABE010"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671" w:type="dxa"/>
            <w:tcMar>
              <w:top w:w="28" w:type="dxa"/>
              <w:left w:w="57" w:type="dxa"/>
              <w:bottom w:w="28" w:type="dxa"/>
              <w:right w:w="57" w:type="dxa"/>
            </w:tcMar>
          </w:tcPr>
          <w:p w14:paraId="18BFB8D5" w14:textId="77777777" w:rsidR="009D4B0D"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Įvardija, kas yra gamtinė atranka, nurodo prielaidas, kurios gamtoje paskatina vykti šį procesą.</w:t>
            </w:r>
          </w:p>
          <w:p w14:paraId="0E226FF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Modeliuojant prognozuoja organizmų išlikimo tikimybes skirtingose aplinkose. </w:t>
            </w:r>
          </w:p>
        </w:tc>
      </w:tr>
      <w:tr w:rsidR="006C785A" w:rsidRPr="00A64576" w14:paraId="16148593" w14:textId="77777777" w:rsidTr="00EB2AD6">
        <w:tc>
          <w:tcPr>
            <w:tcW w:w="1814" w:type="dxa"/>
            <w:tcMar>
              <w:top w:w="28" w:type="dxa"/>
              <w:left w:w="57" w:type="dxa"/>
              <w:bottom w:w="28" w:type="dxa"/>
              <w:right w:w="57" w:type="dxa"/>
            </w:tcMar>
          </w:tcPr>
          <w:p w14:paraId="33BA7FE2"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p>
        </w:tc>
        <w:tc>
          <w:tcPr>
            <w:tcW w:w="8671" w:type="dxa"/>
            <w:tcMar>
              <w:top w:w="28" w:type="dxa"/>
              <w:left w:w="57" w:type="dxa"/>
              <w:bottom w:w="28" w:type="dxa"/>
              <w:right w:w="57" w:type="dxa"/>
            </w:tcMar>
          </w:tcPr>
          <w:p w14:paraId="14C8D3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Pažinimo – taiko turimas žinias ir supratimą naujame kontekste, aiškinasi naujas sąvokas ir reiškinius, </w:t>
            </w:r>
          </w:p>
          <w:p w14:paraId="775C0E8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Socialinė, emocinė ir sveikos gyvensenos – bendradarbiauja su kitais mokiniais, dalinasi informacija ir padeda jiems.</w:t>
            </w:r>
          </w:p>
          <w:p w14:paraId="21A6C65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w:t>
            </w:r>
          </w:p>
        </w:tc>
      </w:tr>
      <w:tr w:rsidR="006C785A" w:rsidRPr="00A64576" w14:paraId="31C88A47" w14:textId="77777777" w:rsidTr="00EB2AD6">
        <w:tc>
          <w:tcPr>
            <w:tcW w:w="1814" w:type="dxa"/>
            <w:tcMar>
              <w:top w:w="28" w:type="dxa"/>
              <w:left w:w="57" w:type="dxa"/>
              <w:bottom w:w="28" w:type="dxa"/>
              <w:right w:w="57" w:type="dxa"/>
            </w:tcMar>
          </w:tcPr>
          <w:p w14:paraId="2C551D30"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671" w:type="dxa"/>
            <w:tcMar>
              <w:top w:w="28" w:type="dxa"/>
              <w:left w:w="57" w:type="dxa"/>
              <w:bottom w:w="28" w:type="dxa"/>
              <w:right w:w="57" w:type="dxa"/>
            </w:tcMar>
          </w:tcPr>
          <w:p w14:paraId="584D8A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15min. </w:t>
            </w:r>
          </w:p>
        </w:tc>
      </w:tr>
      <w:tr w:rsidR="006C785A" w:rsidRPr="00A64576" w14:paraId="65058FD7" w14:textId="77777777" w:rsidTr="00EB2AD6">
        <w:tc>
          <w:tcPr>
            <w:tcW w:w="1814" w:type="dxa"/>
            <w:tcMar>
              <w:top w:w="28" w:type="dxa"/>
              <w:left w:w="57" w:type="dxa"/>
              <w:bottom w:w="28" w:type="dxa"/>
              <w:right w:w="57" w:type="dxa"/>
            </w:tcMar>
          </w:tcPr>
          <w:p w14:paraId="756D9DD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671" w:type="dxa"/>
            <w:tcMar>
              <w:top w:w="28" w:type="dxa"/>
              <w:left w:w="57" w:type="dxa"/>
              <w:bottom w:w="28" w:type="dxa"/>
              <w:right w:w="57" w:type="dxa"/>
            </w:tcMar>
          </w:tcPr>
          <w:p w14:paraId="094CDEA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Modeliavimas</w:t>
            </w:r>
          </w:p>
        </w:tc>
      </w:tr>
      <w:tr w:rsidR="006C785A" w:rsidRPr="00A64576" w14:paraId="743210A1" w14:textId="77777777" w:rsidTr="00EB2AD6">
        <w:tc>
          <w:tcPr>
            <w:tcW w:w="1814" w:type="dxa"/>
            <w:tcMar>
              <w:top w:w="28" w:type="dxa"/>
              <w:left w:w="57" w:type="dxa"/>
              <w:bottom w:w="28" w:type="dxa"/>
              <w:right w:w="57" w:type="dxa"/>
            </w:tcMar>
          </w:tcPr>
          <w:p w14:paraId="216C24A4"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671" w:type="dxa"/>
            <w:tcMar>
              <w:top w:w="28" w:type="dxa"/>
              <w:left w:w="57" w:type="dxa"/>
              <w:bottom w:w="28" w:type="dxa"/>
              <w:right w:w="57" w:type="dxa"/>
            </w:tcMar>
          </w:tcPr>
          <w:p w14:paraId="4CC672E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ir baltos spalvos popieriaus lapai, žalios ir baltos spalvos mediniai krapštukai, pincetas, laikrodis laikui matuoti, apsauginiai akiniai, burbulinė plėvelė, vienkartiniai puodeliai.</w:t>
            </w:r>
          </w:p>
        </w:tc>
      </w:tr>
      <w:tr w:rsidR="006C785A" w:rsidRPr="00A64576" w14:paraId="1175AE58" w14:textId="77777777" w:rsidTr="00EB2AD6">
        <w:tc>
          <w:tcPr>
            <w:tcW w:w="1814" w:type="dxa"/>
            <w:tcMar>
              <w:top w:w="28" w:type="dxa"/>
              <w:left w:w="57" w:type="dxa"/>
              <w:bottom w:w="28" w:type="dxa"/>
              <w:right w:w="57" w:type="dxa"/>
            </w:tcMar>
          </w:tcPr>
          <w:p w14:paraId="3FB4EA19"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671" w:type="dxa"/>
            <w:tcMar>
              <w:top w:w="28" w:type="dxa"/>
              <w:left w:w="57" w:type="dxa"/>
              <w:bottom w:w="28" w:type="dxa"/>
              <w:right w:w="57" w:type="dxa"/>
            </w:tcMar>
          </w:tcPr>
          <w:p w14:paraId="1A85936E" w14:textId="54DF1DE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Sraigės gyvenančios laukuose ir gyvatvorėse yra šviesesniais kiauteliais, o gyvenančios miškuose tamsesniais, tokie sraigių kiautelių atspalviai leidžia joms prisitaikyti, todėl tik</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turinčios tam tikros spalvos kiautelius skirtingose sąlygose</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lieka nepastebėtos plėšrūnų ir turi didesnę galimybę išgyventi.</w:t>
            </w:r>
          </w:p>
        </w:tc>
      </w:tr>
      <w:tr w:rsidR="006C785A" w:rsidRPr="00A64576" w14:paraId="6DAC5AA9" w14:textId="77777777" w:rsidTr="00EB2AD6">
        <w:tc>
          <w:tcPr>
            <w:tcW w:w="1814" w:type="dxa"/>
            <w:tcMar>
              <w:top w:w="28" w:type="dxa"/>
              <w:left w:w="57" w:type="dxa"/>
              <w:bottom w:w="28" w:type="dxa"/>
              <w:right w:w="57" w:type="dxa"/>
            </w:tcMar>
          </w:tcPr>
          <w:p w14:paraId="6AAE0F1A"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p>
        </w:tc>
        <w:tc>
          <w:tcPr>
            <w:tcW w:w="8671" w:type="dxa"/>
            <w:tcMar>
              <w:top w:w="28" w:type="dxa"/>
              <w:left w:w="57" w:type="dxa"/>
              <w:bottom w:w="28" w:type="dxa"/>
              <w:right w:w="57" w:type="dxa"/>
            </w:tcMar>
          </w:tcPr>
          <w:p w14:paraId="32864DEF" w14:textId="168DC72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Pamokos pradžioje prisimenama, kas yra gamtinė atranka. Mok</w:t>
            </w:r>
            <w:r w:rsidR="00293056">
              <w:rPr>
                <w:rFonts w:ascii="Times New Roman" w:eastAsia="Times New Roman" w:hAnsi="Times New Roman" w:cs="Times New Roman"/>
                <w:color w:val="000000"/>
                <w:sz w:val="24"/>
                <w:szCs w:val="24"/>
              </w:rPr>
              <w:t>in</w:t>
            </w:r>
            <w:r w:rsidRPr="00A64576">
              <w:rPr>
                <w:rFonts w:ascii="Times New Roman" w:eastAsia="Times New Roman" w:hAnsi="Times New Roman" w:cs="Times New Roman"/>
                <w:color w:val="000000"/>
                <w:sz w:val="24"/>
                <w:szCs w:val="24"/>
              </w:rPr>
              <w:t xml:space="preserve">iai apibūdina gamtinės atrankos prielaidas: </w:t>
            </w:r>
          </w:p>
          <w:p w14:paraId="65689C7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Populiacijos požymių įvairovė;</w:t>
            </w:r>
          </w:p>
          <w:p w14:paraId="79478ED7" w14:textId="06A8B8A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Populiacijos individų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gausa (gimsta daugiau individų negu turi galimybę išgyventi);</w:t>
            </w:r>
          </w:p>
          <w:p w14:paraId="493FD9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Adaptyvių požymių turėjimas (tie individai, kurie geriausiai prisitaikę prie gyvenamosios aplinkos išlieka ir susilaukia palikuonių, kuriems perduoda adaptyvius požymius, taip šie požymiai leidžiantys išlikti įsitvirtina populiacijoje).</w:t>
            </w:r>
          </w:p>
          <w:p w14:paraId="31952A88" w14:textId="09BE314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Modeliuojant kaip vyksta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gamtinė atranka </w:t>
            </w:r>
            <w:r w:rsidR="00293056">
              <w:rPr>
                <w:rFonts w:ascii="Times New Roman" w:eastAsia="Times New Roman" w:hAnsi="Times New Roman" w:cs="Times New Roman"/>
                <w:color w:val="000000"/>
                <w:sz w:val="24"/>
                <w:szCs w:val="24"/>
              </w:rPr>
              <w:t>mokini</w:t>
            </w:r>
            <w:r w:rsidRPr="00A64576">
              <w:rPr>
                <w:rFonts w:ascii="Times New Roman" w:eastAsia="Times New Roman" w:hAnsi="Times New Roman" w:cs="Times New Roman"/>
                <w:color w:val="000000"/>
                <w:sz w:val="24"/>
                <w:szCs w:val="24"/>
              </w:rPr>
              <w:t xml:space="preserve">ai dirba poromis. Priemonės modeliavimo tyrimui: du popieriaus lapai: žalios ir baltos spalvos (Baltos spalvos popierius imituoja smėlį, o žalios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žolę / pievą). Taip pat reikia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pasiruošti medinių krapštukų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20 žalios ir 20 natūralios spalvos (krapštukai imituoja žalios ir šviesios spalvos vikšr</w:t>
            </w:r>
            <w:r w:rsidR="00293056">
              <w:rPr>
                <w:rFonts w:ascii="Times New Roman" w:eastAsia="Times New Roman" w:hAnsi="Times New Roman" w:cs="Times New Roman"/>
                <w:color w:val="000000"/>
                <w:sz w:val="24"/>
                <w:szCs w:val="24"/>
              </w:rPr>
              <w:t>us), pincetas, kuriuo turėsite „sulesti“</w:t>
            </w:r>
            <w:r w:rsidRPr="00A64576">
              <w:rPr>
                <w:rFonts w:ascii="Times New Roman" w:eastAsia="Times New Roman" w:hAnsi="Times New Roman" w:cs="Times New Roman"/>
                <w:color w:val="000000"/>
                <w:sz w:val="24"/>
                <w:szCs w:val="24"/>
              </w:rPr>
              <w:t xml:space="preserve"> vikšrus, nes imituosite jais mintantį paukštį. </w:t>
            </w:r>
          </w:p>
          <w:p w14:paraId="428D6EEF"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Krapštukus išpilame ant šviesaus popieriaus ir tarpusavyje sumaišome;</w:t>
            </w:r>
          </w:p>
          <w:p w14:paraId="46E5A442" w14:textId="368699F0"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prieš pradedant rinkti krapštukus, keletą sekundžių žiūrime į žalios spalvos lapą ir pradedame </w:t>
            </w:r>
            <w:r w:rsidR="00293056">
              <w:rPr>
                <w:rFonts w:ascii="Times New Roman" w:eastAsia="Times New Roman" w:hAnsi="Times New Roman" w:cs="Times New Roman"/>
                <w:sz w:val="24"/>
                <w:szCs w:val="24"/>
              </w:rPr>
              <w:t>„lesti“</w:t>
            </w:r>
            <w:r w:rsidRPr="00A64576">
              <w:rPr>
                <w:rFonts w:ascii="Times New Roman" w:eastAsia="Times New Roman" w:hAnsi="Times New Roman" w:cs="Times New Roman"/>
                <w:sz w:val="24"/>
                <w:szCs w:val="24"/>
              </w:rPr>
              <w:t xml:space="preserve"> vikšrus nustatytą laiką – 20 sekundžių; tikslas – nesirenkant dantų krapštukų spalvos, sulesti kuo daugiau vikšrų. Po 20 sekundžių surinktus krapštukus suskaičiuojame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10 vnt. – normalios spalvos vikšrų ir 8 vnt. – žalios spalvos). </w:t>
            </w:r>
          </w:p>
          <w:p w14:paraId="72DB6538" w14:textId="269E3B9C"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Tyrimą pakartojame ant žalio lapo, tačiau tam, kad įsitikintume, jog sąmoningai nesirenkame popieriaus lapą atitinkančių krapštukų, reikia užsidėti akinius, o ant jų, pvz., burbulinės plėvelės, kad sunk</w:t>
            </w:r>
            <w:r w:rsidR="00293056">
              <w:rPr>
                <w:rFonts w:ascii="Times New Roman" w:eastAsia="Times New Roman" w:hAnsi="Times New Roman" w:cs="Times New Roman"/>
                <w:sz w:val="24"/>
                <w:szCs w:val="24"/>
              </w:rPr>
              <w:t>iau matytume. Tada vėl 20 sek. „lesate“</w:t>
            </w:r>
            <w:r w:rsidRPr="00A64576">
              <w:rPr>
                <w:rFonts w:ascii="Times New Roman" w:eastAsia="Times New Roman" w:hAnsi="Times New Roman" w:cs="Times New Roman"/>
                <w:sz w:val="24"/>
                <w:szCs w:val="24"/>
              </w:rPr>
              <w:t xml:space="preserve"> vikšrus.</w:t>
            </w:r>
          </w:p>
          <w:p w14:paraId="65C70F1A"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Rekomenduojame tokį tyrimą kartoti kelis kartus be akinių ir su akiniais, tyrimą turi atlikti tas pats žmogus. </w:t>
            </w:r>
          </w:p>
          <w:p w14:paraId="209B38BB" w14:textId="0DC7D0C9"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Po to visą tyrimo eigą atlieka kitas </w:t>
            </w:r>
            <w:r w:rsidR="00293056">
              <w:rPr>
                <w:rFonts w:ascii="Times New Roman" w:eastAsia="Times New Roman" w:hAnsi="Times New Roman" w:cs="Times New Roman"/>
                <w:sz w:val="24"/>
                <w:szCs w:val="24"/>
              </w:rPr>
              <w:t>mokini</w:t>
            </w:r>
            <w:r w:rsidRPr="00A64576">
              <w:rPr>
                <w:rFonts w:ascii="Times New Roman" w:eastAsia="Times New Roman" w:hAnsi="Times New Roman" w:cs="Times New Roman"/>
                <w:sz w:val="24"/>
                <w:szCs w:val="24"/>
              </w:rPr>
              <w:t xml:space="preserve">s. </w:t>
            </w:r>
          </w:p>
          <w:p w14:paraId="7DDC2111"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Palyginami rezultatai, daromos išvados.</w:t>
            </w:r>
          </w:p>
          <w:p w14:paraId="00ED7F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Tyrimo rezultatai fiksuojami lentelėje: </w:t>
            </w:r>
          </w:p>
          <w:tbl>
            <w:tblPr>
              <w:tblStyle w:val="af0"/>
              <w:tblW w:w="8263"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549"/>
              <w:gridCol w:w="1678"/>
              <w:gridCol w:w="1679"/>
              <w:gridCol w:w="1678"/>
              <w:gridCol w:w="1679"/>
            </w:tblGrid>
            <w:tr w:rsidR="00B8712D" w:rsidRPr="00A64576" w14:paraId="2F4F4D61" w14:textId="77777777" w:rsidTr="00B8712D">
              <w:tc>
                <w:tcPr>
                  <w:tcW w:w="1549" w:type="dxa"/>
                  <w:vMerge w:val="restart"/>
                  <w:tcBorders>
                    <w:top w:val="single" w:sz="4" w:space="0" w:color="auto"/>
                    <w:left w:val="single" w:sz="4" w:space="0" w:color="auto"/>
                    <w:bottom w:val="single" w:sz="4" w:space="0" w:color="auto"/>
                    <w:right w:val="single" w:sz="4" w:space="0" w:color="auto"/>
                    <w:tl2br w:val="nil"/>
                  </w:tcBorders>
                  <w:tcMar>
                    <w:top w:w="28" w:type="dxa"/>
                    <w:left w:w="57" w:type="dxa"/>
                    <w:bottom w:w="28" w:type="dxa"/>
                    <w:right w:w="57" w:type="dxa"/>
                  </w:tcMar>
                </w:tcPr>
                <w:p w14:paraId="7D360DEE" w14:textId="0387F9BF"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57"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52F8EA" w14:textId="5B75307D" w:rsidR="00B8712D" w:rsidRPr="00A64576" w:rsidRDefault="00B8712D" w:rsidP="0090053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Baltas lapas</w:t>
                  </w:r>
                </w:p>
              </w:tc>
              <w:tc>
                <w:tcPr>
                  <w:tcW w:w="3357"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A50F78" w14:textId="0E2CED55" w:rsidR="00B8712D" w:rsidRPr="00A64576" w:rsidRDefault="00B8712D" w:rsidP="0090053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Žalias lapas</w:t>
                  </w:r>
                </w:p>
              </w:tc>
            </w:tr>
            <w:tr w:rsidR="00B8712D" w:rsidRPr="00A64576" w14:paraId="799C5E53" w14:textId="77777777" w:rsidTr="00B8712D">
              <w:tc>
                <w:tcPr>
                  <w:tcW w:w="1549" w:type="dxa"/>
                  <w:vMerge/>
                  <w:tcBorders>
                    <w:top w:val="nil"/>
                    <w:left w:val="single" w:sz="4" w:space="0" w:color="auto"/>
                    <w:bottom w:val="single" w:sz="4" w:space="0" w:color="auto"/>
                    <w:right w:val="single" w:sz="4" w:space="0" w:color="auto"/>
                    <w:tl2br w:val="nil"/>
                  </w:tcBorders>
                  <w:tcMar>
                    <w:top w:w="28" w:type="dxa"/>
                    <w:left w:w="57" w:type="dxa"/>
                    <w:bottom w:w="28" w:type="dxa"/>
                    <w:right w:w="57" w:type="dxa"/>
                  </w:tcMar>
                </w:tcPr>
                <w:p w14:paraId="10585377" w14:textId="02F17785" w:rsidR="00B8712D" w:rsidRPr="00A64576" w:rsidRDefault="00B8712D" w:rsidP="00CF00A1">
                  <w:pPr>
                    <w:pBdr>
                      <w:top w:val="nil"/>
                      <w:left w:val="nil"/>
                      <w:bottom w:val="nil"/>
                      <w:right w:val="nil"/>
                      <w:between w:val="nil"/>
                    </w:pBdr>
                    <w:spacing w:after="0" w:line="240" w:lineRule="auto"/>
                    <w:rPr>
                      <w:rFonts w:ascii="Times New Roman" w:hAnsi="Times New Roman" w:cs="Times New Roman"/>
                      <w:color w:val="000000"/>
                    </w:rPr>
                  </w:pP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86ABD0" w14:textId="77777777"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Natūralios spalvos vikšrų skaičius</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90AA0AD" w14:textId="37FDD5C3" w:rsidR="00B8712D" w:rsidRPr="00A64576" w:rsidRDefault="00B8712D"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C2C7AA" w14:textId="49AB9DD5"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Natūralios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72B527" w14:textId="6DE3CADA"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r>
            <w:tr w:rsidR="00B8712D" w:rsidRPr="00A64576" w14:paraId="2780D450" w14:textId="77777777" w:rsidTr="00FB00D6">
              <w:tc>
                <w:tcPr>
                  <w:tcW w:w="8263" w:type="dxa"/>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454E277" w14:textId="61051427" w:rsidR="00B8712D" w:rsidRPr="00B8712D" w:rsidRDefault="00B8712D" w:rsidP="00B8712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8712D">
                    <w:rPr>
                      <w:rFonts w:ascii="Times New Roman" w:eastAsia="Times New Roman" w:hAnsi="Times New Roman" w:cs="Times New Roman"/>
                      <w:b/>
                      <w:color w:val="000000"/>
                      <w:sz w:val="24"/>
                      <w:szCs w:val="24"/>
                    </w:rPr>
                    <w:t>1 mokin</w:t>
                  </w:r>
                  <w:r>
                    <w:rPr>
                      <w:rFonts w:ascii="Times New Roman" w:eastAsia="Times New Roman" w:hAnsi="Times New Roman" w:cs="Times New Roman"/>
                      <w:b/>
                      <w:color w:val="000000"/>
                      <w:sz w:val="24"/>
                      <w:szCs w:val="24"/>
                    </w:rPr>
                    <w:t>y</w:t>
                  </w:r>
                  <w:r w:rsidRPr="00B8712D">
                    <w:rPr>
                      <w:rFonts w:ascii="Times New Roman" w:eastAsia="Times New Roman" w:hAnsi="Times New Roman" w:cs="Times New Roman"/>
                      <w:b/>
                      <w:color w:val="000000"/>
                      <w:sz w:val="24"/>
                      <w:szCs w:val="24"/>
                    </w:rPr>
                    <w:t>s</w:t>
                  </w:r>
                </w:p>
              </w:tc>
            </w:tr>
            <w:tr w:rsidR="006C785A" w:rsidRPr="00A64576" w14:paraId="5FC4B7C0"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DB891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2729C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7A527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BB832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A2CDF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251B055"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CA28F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92CBB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09D537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E96DF7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084BD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37F09D9F"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E6AAD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su akiniais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634944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286A8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B8B08D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DE22F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2315AAC8"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DBBDA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 su akiniais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07377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8E77F8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138FA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7B6D1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B8712D" w:rsidRPr="00B8712D" w14:paraId="52CF616E" w14:textId="77777777" w:rsidTr="00FB00D6">
              <w:tc>
                <w:tcPr>
                  <w:tcW w:w="8263" w:type="dxa"/>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600C93" w14:textId="6AF1A0A7" w:rsidR="00B8712D" w:rsidRPr="00B8712D" w:rsidRDefault="00B8712D" w:rsidP="00B8712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8712D">
                    <w:rPr>
                      <w:rFonts w:ascii="Times New Roman" w:eastAsia="Times New Roman" w:hAnsi="Times New Roman" w:cs="Times New Roman"/>
                      <w:b/>
                      <w:color w:val="000000"/>
                      <w:sz w:val="24"/>
                      <w:szCs w:val="24"/>
                    </w:rPr>
                    <w:t xml:space="preserve">2 mokinys </w:t>
                  </w:r>
                </w:p>
              </w:tc>
            </w:tr>
            <w:tr w:rsidR="006C785A" w:rsidRPr="00A64576" w14:paraId="2C94141F"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D9A6E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E3F17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3B403A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BFDF7B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913EDB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3DB2BF5"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D4C66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CC086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6C217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4D240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36C112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59AD4E11"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23C9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su akiniais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44AED2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E6E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3E2D4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25C4AC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E9DC581"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898CE9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 su akiniais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3A970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C1B4E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45B9F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FC0D7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15AECAF2"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2B8431E5" w14:textId="77777777" w:rsidTr="00EB2AD6">
        <w:tc>
          <w:tcPr>
            <w:tcW w:w="1814" w:type="dxa"/>
            <w:tcMar>
              <w:top w:w="28" w:type="dxa"/>
              <w:left w:w="57" w:type="dxa"/>
              <w:bottom w:w="28" w:type="dxa"/>
              <w:right w:w="57" w:type="dxa"/>
            </w:tcMar>
          </w:tcPr>
          <w:p w14:paraId="081F00C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Refleksija </w:t>
            </w:r>
          </w:p>
        </w:tc>
        <w:tc>
          <w:tcPr>
            <w:tcW w:w="8671" w:type="dxa"/>
            <w:tcMar>
              <w:top w:w="28" w:type="dxa"/>
              <w:left w:w="57" w:type="dxa"/>
              <w:bottom w:w="28" w:type="dxa"/>
              <w:right w:w="57" w:type="dxa"/>
            </w:tcMar>
          </w:tcPr>
          <w:p w14:paraId="286E98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35E14DD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Apibrėžkite, kas yra gamtinė atranka.</w:t>
            </w:r>
          </w:p>
          <w:p w14:paraId="1F753C8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Pateikite gamtinės atrankos pavyzdžių.</w:t>
            </w:r>
          </w:p>
          <w:p w14:paraId="6F9EE83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E3E9D0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Apibūdinkite gamtinę atranką, nurodykite, kokie yra gamtinės atrankos veiksniai.</w:t>
            </w:r>
          </w:p>
          <w:p w14:paraId="031A1D4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Pateikite gamtinės atrankos pavyzdžių.</w:t>
            </w:r>
          </w:p>
          <w:p w14:paraId="1BE23EE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5194056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Apibūdinkite prielaidas reikalingas gamtinei atrankai vykti.</w:t>
            </w:r>
          </w:p>
          <w:p w14:paraId="36A016F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koks yra gamtinės atrankos rezultatas.</w:t>
            </w:r>
          </w:p>
          <w:p w14:paraId="369DAD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Pateikite gamtinės atrankos pavyzdžių.</w:t>
            </w:r>
          </w:p>
          <w:p w14:paraId="5A0FB18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p>
          <w:p w14:paraId="271985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Paaiškinkite, kaip gamtinė atranka veikia populiaciją. </w:t>
            </w:r>
          </w:p>
          <w:p w14:paraId="1935485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kokią įtaką mutacijos turi gamtinei atrankai.</w:t>
            </w:r>
          </w:p>
          <w:p w14:paraId="2C253C3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Pateikite gamtinės atrankos pavyzdžių.</w:t>
            </w:r>
          </w:p>
        </w:tc>
      </w:tr>
      <w:tr w:rsidR="006C785A" w:rsidRPr="00A64576" w14:paraId="459769A3" w14:textId="77777777" w:rsidTr="00EB2AD6">
        <w:tc>
          <w:tcPr>
            <w:tcW w:w="1814" w:type="dxa"/>
            <w:tcMar>
              <w:top w:w="28" w:type="dxa"/>
              <w:left w:w="57" w:type="dxa"/>
              <w:bottom w:w="28" w:type="dxa"/>
              <w:right w:w="57" w:type="dxa"/>
            </w:tcMar>
          </w:tcPr>
          <w:p w14:paraId="097AFA3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p>
        </w:tc>
        <w:tc>
          <w:tcPr>
            <w:tcW w:w="8671" w:type="dxa"/>
            <w:tcMar>
              <w:top w:w="28" w:type="dxa"/>
              <w:left w:w="57" w:type="dxa"/>
              <w:bottom w:w="28" w:type="dxa"/>
              <w:right w:w="57" w:type="dxa"/>
            </w:tcMar>
          </w:tcPr>
          <w:p w14:paraId="447131FC" w14:textId="4FEF7A1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Pasiūlyti </w:t>
            </w:r>
            <w:r w:rsidR="00293056">
              <w:rPr>
                <w:rFonts w:ascii="Times New Roman" w:eastAsia="Times New Roman" w:hAnsi="Times New Roman" w:cs="Times New Roman"/>
                <w:color w:val="000000"/>
                <w:sz w:val="24"/>
                <w:szCs w:val="24"/>
              </w:rPr>
              <w:t>mokini</w:t>
            </w:r>
            <w:r w:rsidRPr="00A64576">
              <w:rPr>
                <w:rFonts w:ascii="Times New Roman" w:eastAsia="Times New Roman" w:hAnsi="Times New Roman" w:cs="Times New Roman"/>
                <w:color w:val="000000"/>
                <w:sz w:val="24"/>
                <w:szCs w:val="24"/>
              </w:rPr>
              <w:t>ams patiems sugalvoti, kaip galima būtų modeliuoti gamtinę atranką.</w:t>
            </w:r>
          </w:p>
        </w:tc>
      </w:tr>
      <w:tr w:rsidR="006C785A" w:rsidRPr="00A64576" w14:paraId="58AC5A5E" w14:textId="77777777" w:rsidTr="00EB2AD6">
        <w:tc>
          <w:tcPr>
            <w:tcW w:w="1814" w:type="dxa"/>
            <w:tcMar>
              <w:top w:w="28" w:type="dxa"/>
              <w:left w:w="57" w:type="dxa"/>
              <w:bottom w:w="28" w:type="dxa"/>
              <w:right w:w="57" w:type="dxa"/>
            </w:tcMar>
          </w:tcPr>
          <w:p w14:paraId="5CBC6AE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671" w:type="dxa"/>
            <w:tcMar>
              <w:top w:w="28" w:type="dxa"/>
              <w:left w:w="57" w:type="dxa"/>
              <w:bottom w:w="28" w:type="dxa"/>
              <w:right w:w="57" w:type="dxa"/>
            </w:tcMar>
          </w:tcPr>
          <w:p w14:paraId="1AF58998" w14:textId="260AD111" w:rsidR="006C785A" w:rsidRPr="00A64576" w:rsidRDefault="00092185" w:rsidP="00B871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48">
              <w:r w:rsidRPr="00A64576">
                <w:rPr>
                  <w:rFonts w:ascii="Times New Roman" w:eastAsia="Times New Roman" w:hAnsi="Times New Roman" w:cs="Times New Roman"/>
                  <w:color w:val="0000FF"/>
                  <w:sz w:val="24"/>
                  <w:szCs w:val="24"/>
                  <w:u w:val="single"/>
                </w:rPr>
                <w:t>Modelling Natural Selection</w:t>
              </w:r>
            </w:hyperlink>
            <w:r w:rsidRPr="00A64576">
              <w:rPr>
                <w:rFonts w:ascii="Times New Roman" w:eastAsia="Times New Roman" w:hAnsi="Times New Roman" w:cs="Times New Roman"/>
                <w:color w:val="000000"/>
                <w:sz w:val="24"/>
                <w:szCs w:val="24"/>
              </w:rPr>
              <w:t xml:space="preserve"> gamtinės atrankos modeliavimas (anglų kalba).</w:t>
            </w:r>
          </w:p>
        </w:tc>
      </w:tr>
    </w:tbl>
    <w:p w14:paraId="6FC6D9CA" w14:textId="77777777" w:rsidR="0099577A" w:rsidRDefault="0099577A"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9D23AB4" w14:textId="2E4D8A7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26.1.1. Ekosistema. </w:t>
      </w:r>
    </w:p>
    <w:p w14:paraId="1123124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sz w:val="24"/>
          <w:szCs w:val="24"/>
        </w:rPr>
        <w:t>Aiškinamasi, kokį poveikį aplinkai turi didėjanti žmonių populiacija; pateikiami siūlymai, mažinantys didėjančios populiacijos neigiamą poveikį aplinkai.</w:t>
      </w:r>
    </w:p>
    <w:p w14:paraId="09806C62" w14:textId="77777777" w:rsidR="006C785A" w:rsidRPr="00A64576" w:rsidRDefault="00092185" w:rsidP="00CF00A1">
      <w:pPr>
        <w:spacing w:after="0" w:line="240" w:lineRule="auto"/>
        <w:jc w:val="both"/>
        <w:rPr>
          <w:rFonts w:ascii="Times New Roman" w:hAnsi="Times New Roman" w:cs="Times New Roman"/>
          <w:sz w:val="20"/>
          <w:szCs w:val="20"/>
        </w:rPr>
      </w:pPr>
      <w:r w:rsidRPr="00A64576">
        <w:rPr>
          <w:rFonts w:ascii="Times New Roman" w:eastAsia="Times New Roman" w:hAnsi="Times New Roman" w:cs="Times New Roman"/>
          <w:sz w:val="20"/>
          <w:szCs w:val="20"/>
        </w:rPr>
        <w:t xml:space="preserve">Panaudota informacija </w:t>
      </w:r>
      <w:hyperlink r:id="rId149">
        <w:r w:rsidRPr="00A64576">
          <w:rPr>
            <w:rFonts w:ascii="Times New Roman" w:eastAsia="Times New Roman" w:hAnsi="Times New Roman" w:cs="Times New Roman"/>
            <w:color w:val="1155CC"/>
            <w:sz w:val="20"/>
            <w:szCs w:val="20"/>
            <w:u w:val="single"/>
          </w:rPr>
          <w:t>Integruoto gamtos mokslų kurso 5-8 klasėms metodinės rekomendacijo</w:t>
        </w:r>
      </w:hyperlink>
      <w:r w:rsidRPr="00A64576">
        <w:rPr>
          <w:rFonts w:ascii="Times New Roman" w:eastAsia="Times New Roman" w:hAnsi="Times New Roman" w:cs="Times New Roman"/>
          <w:sz w:val="20"/>
          <w:szCs w:val="20"/>
        </w:rPr>
        <w:t xml:space="preserve">s. </w:t>
      </w:r>
    </w:p>
    <w:p w14:paraId="1ECAAF7D" w14:textId="77777777" w:rsidR="006C785A" w:rsidRPr="00A64576" w:rsidRDefault="00092185" w:rsidP="00CF00A1">
      <w:pP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Ekologinio pėdsako kūrimas.</w:t>
      </w:r>
    </w:p>
    <w:tbl>
      <w:tblPr>
        <w:tblStyle w:val="af1"/>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671"/>
      </w:tblGrid>
      <w:tr w:rsidR="006C785A" w:rsidRPr="00A64576" w14:paraId="1C2E9366" w14:textId="77777777" w:rsidTr="00EB2AD6">
        <w:tc>
          <w:tcPr>
            <w:tcW w:w="1814" w:type="dxa"/>
            <w:tcMar>
              <w:top w:w="28" w:type="dxa"/>
              <w:left w:w="57" w:type="dxa"/>
              <w:bottom w:w="28" w:type="dxa"/>
              <w:right w:w="57" w:type="dxa"/>
            </w:tcMar>
          </w:tcPr>
          <w:p w14:paraId="60BB17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671" w:type="dxa"/>
            <w:tcMar>
              <w:top w:w="28" w:type="dxa"/>
              <w:left w:w="57" w:type="dxa"/>
              <w:bottom w:w="28" w:type="dxa"/>
              <w:right w:w="57" w:type="dxa"/>
            </w:tcMar>
          </w:tcPr>
          <w:p w14:paraId="0485CDA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Įvertinti savo ekologinį pėdsaką ir pateikti jį mažinančių pasiūlymų.</w:t>
            </w:r>
          </w:p>
        </w:tc>
      </w:tr>
      <w:tr w:rsidR="006C785A" w:rsidRPr="00A64576" w14:paraId="2F013307" w14:textId="77777777" w:rsidTr="00EB2AD6">
        <w:trPr>
          <w:trHeight w:val="705"/>
        </w:trPr>
        <w:tc>
          <w:tcPr>
            <w:tcW w:w="1814" w:type="dxa"/>
            <w:tcMar>
              <w:top w:w="28" w:type="dxa"/>
              <w:left w:w="57" w:type="dxa"/>
              <w:bottom w:w="28" w:type="dxa"/>
              <w:right w:w="57" w:type="dxa"/>
            </w:tcMar>
          </w:tcPr>
          <w:p w14:paraId="41D977D6"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671" w:type="dxa"/>
            <w:tcMar>
              <w:top w:w="28" w:type="dxa"/>
              <w:left w:w="57" w:type="dxa"/>
              <w:bottom w:w="28" w:type="dxa"/>
              <w:right w:w="57" w:type="dxa"/>
            </w:tcMar>
          </w:tcPr>
          <w:p w14:paraId="4ED7270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A</w:t>
            </w:r>
            <w:r w:rsidRPr="00A64576">
              <w:rPr>
                <w:rFonts w:ascii="Times New Roman" w:eastAsia="Times New Roman" w:hAnsi="Times New Roman" w:cs="Times New Roman"/>
                <w:color w:val="000000"/>
                <w:sz w:val="24"/>
                <w:szCs w:val="24"/>
              </w:rPr>
              <w:t>tsinaujinantieji, neatsinaujinantieji ištekliai, ekologinis pėdsakas.</w:t>
            </w:r>
          </w:p>
        </w:tc>
      </w:tr>
      <w:tr w:rsidR="006C785A" w:rsidRPr="00A64576" w14:paraId="1B8BAA63" w14:textId="77777777" w:rsidTr="00EB2AD6">
        <w:tc>
          <w:tcPr>
            <w:tcW w:w="1814" w:type="dxa"/>
            <w:tcMar>
              <w:top w:w="28" w:type="dxa"/>
              <w:left w:w="57" w:type="dxa"/>
              <w:bottom w:w="28" w:type="dxa"/>
              <w:right w:w="57" w:type="dxa"/>
            </w:tcMar>
          </w:tcPr>
          <w:p w14:paraId="5C0F543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671" w:type="dxa"/>
            <w:tcMar>
              <w:top w:w="28" w:type="dxa"/>
              <w:left w:w="57" w:type="dxa"/>
              <w:bottom w:w="28" w:type="dxa"/>
              <w:right w:w="57" w:type="dxa"/>
            </w:tcMar>
          </w:tcPr>
          <w:p w14:paraId="531E45B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Įvardija svarbiausius ekologinio pėdsako komponentus ir susieja juos su gamtos išteklių vartojimu. </w:t>
            </w:r>
          </w:p>
          <w:p w14:paraId="4B65CD8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Įvertina savo ekologinį pėdsaką, paaiškina galimas savo vartojimo įpročių pasekmes aplinkos apsaugos aspektu. </w:t>
            </w:r>
          </w:p>
        </w:tc>
      </w:tr>
      <w:tr w:rsidR="006C785A" w:rsidRPr="00A64576" w14:paraId="08626E49" w14:textId="77777777" w:rsidTr="00EB2AD6">
        <w:tc>
          <w:tcPr>
            <w:tcW w:w="1814" w:type="dxa"/>
            <w:tcMar>
              <w:top w:w="28" w:type="dxa"/>
              <w:left w:w="57" w:type="dxa"/>
              <w:bottom w:w="28" w:type="dxa"/>
              <w:right w:w="57" w:type="dxa"/>
            </w:tcMar>
          </w:tcPr>
          <w:p w14:paraId="58145DB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Kompetencijos</w:t>
            </w:r>
          </w:p>
        </w:tc>
        <w:tc>
          <w:tcPr>
            <w:tcW w:w="8671" w:type="dxa"/>
            <w:tcMar>
              <w:top w:w="28" w:type="dxa"/>
              <w:left w:w="57" w:type="dxa"/>
              <w:bottom w:w="28" w:type="dxa"/>
              <w:right w:w="57" w:type="dxa"/>
            </w:tcMar>
          </w:tcPr>
          <w:p w14:paraId="205C602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Pilietiškumo – prisidėti prie gamtos išteklių tausojimo. </w:t>
            </w:r>
          </w:p>
          <w:p w14:paraId="12E222E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Pažinimo – formuluoti klausimus, kurie padėtų išsamiai apibūdinti praktinio sprendimo ar gamtamokslinio tyrimo reikalaujančią situaciją ir prognozuoja (numato), koks galėtų būti rezultatas. </w:t>
            </w:r>
          </w:p>
        </w:tc>
      </w:tr>
      <w:tr w:rsidR="006C785A" w:rsidRPr="00A64576" w14:paraId="50965BF8" w14:textId="77777777" w:rsidTr="00EB2AD6">
        <w:tc>
          <w:tcPr>
            <w:tcW w:w="1814" w:type="dxa"/>
            <w:tcMar>
              <w:top w:w="28" w:type="dxa"/>
              <w:left w:w="57" w:type="dxa"/>
              <w:bottom w:w="28" w:type="dxa"/>
              <w:right w:w="57" w:type="dxa"/>
            </w:tcMar>
          </w:tcPr>
          <w:p w14:paraId="432DA2F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671" w:type="dxa"/>
            <w:tcMar>
              <w:top w:w="28" w:type="dxa"/>
              <w:left w:w="57" w:type="dxa"/>
              <w:bottom w:w="28" w:type="dxa"/>
              <w:right w:w="57" w:type="dxa"/>
            </w:tcMar>
          </w:tcPr>
          <w:p w14:paraId="48D28D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65EC26DA" w14:textId="77777777" w:rsidTr="00EB2AD6">
        <w:tc>
          <w:tcPr>
            <w:tcW w:w="1814" w:type="dxa"/>
            <w:tcMar>
              <w:top w:w="28" w:type="dxa"/>
              <w:left w:w="57" w:type="dxa"/>
              <w:bottom w:w="28" w:type="dxa"/>
              <w:right w:w="57" w:type="dxa"/>
            </w:tcMar>
          </w:tcPr>
          <w:p w14:paraId="33530DE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671" w:type="dxa"/>
            <w:tcMar>
              <w:top w:w="28" w:type="dxa"/>
              <w:left w:w="57" w:type="dxa"/>
              <w:bottom w:w="28" w:type="dxa"/>
              <w:right w:w="57" w:type="dxa"/>
            </w:tcMar>
          </w:tcPr>
          <w:p w14:paraId="1449952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Problemos atpažinimas ir sprendimas.</w:t>
            </w:r>
          </w:p>
        </w:tc>
      </w:tr>
      <w:tr w:rsidR="006C785A" w:rsidRPr="00A64576" w14:paraId="7DDA7D88" w14:textId="77777777" w:rsidTr="00EB2AD6">
        <w:tc>
          <w:tcPr>
            <w:tcW w:w="1814" w:type="dxa"/>
            <w:tcMar>
              <w:top w:w="28" w:type="dxa"/>
              <w:left w:w="57" w:type="dxa"/>
              <w:bottom w:w="28" w:type="dxa"/>
              <w:right w:w="57" w:type="dxa"/>
            </w:tcMar>
          </w:tcPr>
          <w:p w14:paraId="2F9B54A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671" w:type="dxa"/>
            <w:tcMar>
              <w:top w:w="28" w:type="dxa"/>
              <w:left w:w="57" w:type="dxa"/>
              <w:bottom w:w="28" w:type="dxa"/>
              <w:right w:w="57" w:type="dxa"/>
            </w:tcMar>
          </w:tcPr>
          <w:p w14:paraId="750C8F1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Dideli popieriaus lapai, flomasteriai, IT priemonės su internetine prieiga, žinynai, enciklopedijos, žurnalai, laikraščiai</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w:t>
            </w:r>
          </w:p>
        </w:tc>
      </w:tr>
      <w:tr w:rsidR="006C785A" w:rsidRPr="00A64576" w14:paraId="2313C807" w14:textId="77777777" w:rsidTr="00EB2AD6">
        <w:tc>
          <w:tcPr>
            <w:tcW w:w="1814" w:type="dxa"/>
            <w:tcMar>
              <w:top w:w="28" w:type="dxa"/>
              <w:left w:w="57" w:type="dxa"/>
              <w:bottom w:w="28" w:type="dxa"/>
              <w:right w:w="57" w:type="dxa"/>
            </w:tcMar>
          </w:tcPr>
          <w:p w14:paraId="420EC75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671" w:type="dxa"/>
            <w:tcMar>
              <w:top w:w="28" w:type="dxa"/>
              <w:left w:w="57" w:type="dxa"/>
              <w:bottom w:w="28" w:type="dxa"/>
              <w:right w:w="57" w:type="dxa"/>
            </w:tcMar>
          </w:tcPr>
          <w:p w14:paraId="4C011A1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Pamokos pradžioje mokiniams pateikiamas ekologinio pėdsako aiškinamasis paveikslas.</w:t>
            </w:r>
          </w:p>
          <w:p w14:paraId="61537A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08EE6228" wp14:editId="3C385E24">
                  <wp:extent cx="1490345" cy="1129030"/>
                  <wp:effectExtent l="0" t="0" r="0" b="0"/>
                  <wp:docPr id="127" name="image82.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82.png" descr="C:\Users\ProBook\AppData\Local\Temp\msohtmlclip1\02\clip_image002.png"/>
                          <pic:cNvPicPr preferRelativeResize="0"/>
                        </pic:nvPicPr>
                        <pic:blipFill>
                          <a:blip r:embed="rId150"/>
                          <a:srcRect/>
                          <a:stretch>
                            <a:fillRect/>
                          </a:stretch>
                        </pic:blipFill>
                        <pic:spPr>
                          <a:xfrm>
                            <a:off x="0" y="0"/>
                            <a:ext cx="1490345" cy="1129030"/>
                          </a:xfrm>
                          <a:prstGeom prst="rect">
                            <a:avLst/>
                          </a:prstGeom>
                          <a:ln/>
                        </pic:spPr>
                      </pic:pic>
                    </a:graphicData>
                  </a:graphic>
                </wp:inline>
              </w:drawing>
            </w:r>
          </w:p>
          <w:p w14:paraId="5A7DB19D" w14:textId="641FE0A9" w:rsidR="006C785A" w:rsidRPr="00A64576" w:rsidRDefault="00AB4741" w:rsidP="0090053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092185" w:rsidRPr="00A64576">
              <w:rPr>
                <w:rFonts w:ascii="Times New Roman" w:eastAsia="Times New Roman" w:hAnsi="Times New Roman" w:cs="Times New Roman"/>
                <w:color w:val="000000"/>
                <w:sz w:val="20"/>
                <w:szCs w:val="20"/>
              </w:rPr>
              <w:t xml:space="preserve">Iliustracijos šaltinis: </w:t>
            </w:r>
            <w:hyperlink r:id="rId151">
              <w:r w:rsidR="00092185" w:rsidRPr="00A64576">
                <w:rPr>
                  <w:rFonts w:ascii="Times New Roman" w:eastAsia="Times New Roman" w:hAnsi="Times New Roman" w:cs="Times New Roman"/>
                  <w:color w:val="0000FF"/>
                  <w:sz w:val="20"/>
                  <w:szCs w:val="20"/>
                  <w:u w:val="single"/>
                </w:rPr>
                <w:t>http://www.bernardinai.lt/straipsnis/2014-02-24-mokyklos-rodys-pavyzdi-kaip-gyventi-ekologiskai/114431</w:t>
              </w:r>
            </w:hyperlink>
          </w:p>
        </w:tc>
      </w:tr>
      <w:tr w:rsidR="006C785A" w:rsidRPr="00A64576" w14:paraId="74F600AF" w14:textId="77777777" w:rsidTr="00EB2AD6">
        <w:tc>
          <w:tcPr>
            <w:tcW w:w="1814" w:type="dxa"/>
            <w:tcMar>
              <w:top w:w="28" w:type="dxa"/>
              <w:left w:w="57" w:type="dxa"/>
              <w:bottom w:w="28" w:type="dxa"/>
              <w:right w:w="57" w:type="dxa"/>
            </w:tcMar>
          </w:tcPr>
          <w:p w14:paraId="48ED6EE9" w14:textId="4E8E5CE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r w:rsidR="008D0103">
              <w:rPr>
                <w:rFonts w:ascii="Times New Roman" w:eastAsia="Times New Roman" w:hAnsi="Times New Roman" w:cs="Times New Roman"/>
                <w:color w:val="000000"/>
                <w:sz w:val="24"/>
                <w:szCs w:val="24"/>
              </w:rPr>
              <w:t xml:space="preserve"> </w:t>
            </w:r>
          </w:p>
          <w:p w14:paraId="57C4CD9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340FF7B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Pokalbis / „Minčių lietus“ </w:t>
            </w:r>
          </w:p>
          <w:p w14:paraId="639FFE5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Mokiniams pateikiama sąvoka </w:t>
            </w:r>
            <w:r w:rsidRPr="00A64576">
              <w:rPr>
                <w:rFonts w:ascii="Times New Roman" w:eastAsia="Times New Roman" w:hAnsi="Times New Roman" w:cs="Times New Roman"/>
                <w:i/>
                <w:color w:val="000000"/>
                <w:sz w:val="24"/>
                <w:szCs w:val="24"/>
              </w:rPr>
              <w:t xml:space="preserve">ekologinis pėdsakas </w:t>
            </w:r>
            <w:r w:rsidRPr="00A64576">
              <w:rPr>
                <w:rFonts w:ascii="Times New Roman" w:eastAsia="Times New Roman" w:hAnsi="Times New Roman" w:cs="Times New Roman"/>
                <w:color w:val="000000"/>
                <w:sz w:val="24"/>
                <w:szCs w:val="24"/>
              </w:rPr>
              <w:t xml:space="preserve">ir prašoma išsakyti savo mintis, kaip jie supranta šią sąvoką („Minčių lietus“). Jų pagrindinės mintys užrašomos ir prašoma suformuluoti ekologinio pėdsako apibūdinimą. Jeigu mokiniams nesiseka apibūdinti, galima pateikti ekologinio pėdsako apibrėžimą (Ekologinis pėdsakas – žmogaus poreikių ir Žemės ekosistemų matas, kuris yra naudojamas palyginti žmonių poreikius su ekosistemų gebėjimu atkurti išteklius ir toliau sėkmingai funkcionuoti.) ir paprašyti šį apibrėžimą apibūdinti savais žodžiais. </w:t>
            </w:r>
          </w:p>
          <w:p w14:paraId="0BEDA3B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Mokinių paklausiama, kaip susiję ekologinio pėdsako apibrėžimas ir paveikslas. Aiškinamasi, kaip jie supranta, kas pavaizduota paveiksle. Siūloma kilusias mintis surašyti minčių žemėlapyje.</w:t>
            </w:r>
          </w:p>
          <w:p w14:paraId="36AEF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2. Informacijos paieška medijų šaltiniuose </w:t>
            </w:r>
          </w:p>
          <w:p w14:paraId="71944EF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Organizuojamas darbas grupėmis. Pasiūloma mokiniams paieškoti informacijos internete, spaudoje, enciklopedijose, žinynuose ir papildyti minčių žemėlapį. Reikėtų, kad mokiniai atkreiptų dėmesį į šiuos klausimus: </w:t>
            </w:r>
          </w:p>
          <w:p w14:paraId="61A565B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Kokią įtaką ekologiniam pėdsakui daro kiekvienas iš septynių paveiksle pavaizduotų elementų? </w:t>
            </w:r>
          </w:p>
          <w:p w14:paraId="213CFCF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 Kokie veiksniai daro įtaką kiekvienam iš septynių elementų, vertinant jo poveikį aplinkai, pavyzdžiui, atsivežtinių ir vietinių produktų vartojimas? </w:t>
            </w:r>
          </w:p>
          <w:p w14:paraId="3BC192D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Kaip kiekvienas iš septynių elementų veikia vienas kitą? </w:t>
            </w:r>
          </w:p>
          <w:p w14:paraId="0C2BB07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Kaip reikia keisti vartojimo įpročius, kad kiekvienas iš septynių elementų darytų kiek galima mažesnę įtaką ekologinio pėdsako didėjimui? </w:t>
            </w:r>
          </w:p>
          <w:p w14:paraId="031D244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Susieti kiekvieną iš septynių elementų su gamtos išteklių vartojimu. </w:t>
            </w:r>
          </w:p>
          <w:p w14:paraId="1004FB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Paaiškinti galimas savo vartojimo įpročių pasekmes aplinkos apsaugos aspektu kiekvienam iš septynių elementų. </w:t>
            </w:r>
          </w:p>
          <w:p w14:paraId="2A24C93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3. Minčių žemėlapio pildymas ir aptarimas </w:t>
            </w:r>
          </w:p>
          <w:p w14:paraId="6048019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Atsižvelgdamos į surinktą medžiagą, grupės pildo minčių žemėlapius ir pasirengia juos pristatyti. Galima taikyti įvairius metodus informacijai išanalizuoti, apibendrinti ir pateikti, pvz., „Durstinio“ metodą. Po to visi žemėlapiai pakabinami ant sienos ir surengiama mini konferencija, per kurią grupės pristato savo darbą. </w:t>
            </w:r>
          </w:p>
          <w:p w14:paraId="457304E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Mokiniams pasiūloma per pristatymą užsirašyti kylančius klausimus ir klausti tam skirtu laiku. Aptariant šiuos klausimus, reikia pokalbį kreipti į tai, kad mūsų vartojimo įpročiams patenkinti reikia pagaminti energijos, o energiją gaminti iš atsinaujinančiųjų energijos šaltinių yra ekologiškas sprendimas. Verta pasiaiškinti, ar mokiniai supranta, ką laikome atsinaujinančiaisiais energijos šaltiniais. Su mokiniais reikėtų aptarti, kokios kasdienės prekės ir paslaugos yra svarbios gyvenimo kokybei ir kokios nesvarbios, kaip koreguoti savo įpročius, kad jie darytų kuo mažesnę įtaką ekologiniams pėdsakui.</w:t>
            </w:r>
          </w:p>
          <w:p w14:paraId="6890117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4. Ekologinio pėdsako modeliavimas </w:t>
            </w:r>
          </w:p>
          <w:p w14:paraId="79FA221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Jį atlikdami mokiniai gali išsiaiškinti, kaip anglies dioksido išskyrimas į aplinką priklauso nuo energijos sąnaudų buityje; kokie buitiniai prietaisai naudoja daugiausia energijos. Jie tai gali atlikti modeliuodami ekologiškus namus ir kartu aiškintis energijos taupymo galimybes namuose. Taip pat reikėtų aptarti ir kitą tinkamą elgseną, pvz., keliones dviračiu, visuomeniniu transportu, dėl kurios mažėja ekologinis pėdsakas. Svarbi išvada turėtų būti, kaip ir kodėl taupydami energiją jie prisideda prie šiltnamio reiškinio mažinimo.</w:t>
            </w:r>
          </w:p>
          <w:p w14:paraId="0BFAF13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5. Gyvensenos pokyčių, nukreiptų sumažinti ekologinį pėdsaką, planavimas </w:t>
            </w:r>
          </w:p>
          <w:p w14:paraId="3503FC6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Mokiniai, remdamiesi visų veiklų rezultatais, suplanuoja gyvensenos pokyčius, nukreiptus sumažinti ekologinį pėdsaką – tausoti Žemės išteklius. Tai surašo ant didelių lapų ir pakabina klasėje ant sienos. Reikia pabrėžti, kad net menkiausi pokyčiai tausojimo linkme vienoje šeimoje – jei taip elgtųsi kiekvienas žmogus ir šeima, turėtų didelį poveikį pasauliniu mastu.</w:t>
            </w:r>
          </w:p>
        </w:tc>
      </w:tr>
      <w:tr w:rsidR="006C785A" w:rsidRPr="00A64576" w14:paraId="5FFBCF46" w14:textId="77777777" w:rsidTr="00EB2AD6">
        <w:tc>
          <w:tcPr>
            <w:tcW w:w="1814" w:type="dxa"/>
            <w:tcMar>
              <w:top w:w="28" w:type="dxa"/>
              <w:left w:w="57" w:type="dxa"/>
              <w:bottom w:w="28" w:type="dxa"/>
              <w:right w:w="57" w:type="dxa"/>
            </w:tcMar>
          </w:tcPr>
          <w:p w14:paraId="1C85258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Refleksija </w:t>
            </w:r>
          </w:p>
        </w:tc>
        <w:tc>
          <w:tcPr>
            <w:tcW w:w="8671" w:type="dxa"/>
            <w:tcMar>
              <w:top w:w="28" w:type="dxa"/>
              <w:left w:w="57" w:type="dxa"/>
              <w:bottom w:w="28" w:type="dxa"/>
              <w:right w:w="57" w:type="dxa"/>
            </w:tcMar>
          </w:tcPr>
          <w:p w14:paraId="3AFE3BF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Mokinių sukurti minčių žemėlapiai turėtų būti vertinami pagal tai, kaip juose aptarta nagrinėtų veiksnių įtaka ekologiniam pėdsakui, veiksnių tarpusavio įtaka, kaip veiksniai susieti su gamtos išteklių vartojimu. Turėtų būti vertinama, kokių gyvensenos pokyčių mokiniai nusprendė laikytis, kaip jie supranta, ką kiekvienas iš jų gali nuveikti, siekdami tausoti aplinką ir laikytis darniosios plėtros nuostatų.</w:t>
            </w:r>
          </w:p>
          <w:p w14:paraId="464F068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60B9A7A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Aptaria gamtos saugojimo, racionalaus išteklių vartojimo ir antrinio žaliavų perdirbimo svarbą. </w:t>
            </w:r>
          </w:p>
          <w:p w14:paraId="4D60B5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1228DCD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Paaiškina, kodėl svarbu saugoti gamtą, racionaliai vartoti išteklius ir perdirbti antrines žaliavas. </w:t>
            </w:r>
          </w:p>
          <w:p w14:paraId="44ADF5E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60BEB2A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Apibūdina gamtos išteklių ribotumą. Argumentuotai siūlo kaip mažinti vartojimo apimtis, vengti vienkartinių daiktų, rūšiuoti atliekas ir jas perdirbti. </w:t>
            </w:r>
          </w:p>
          <w:p w14:paraId="0ED8521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p>
          <w:p w14:paraId="1BD1F04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Siedamas su socialinėmis pasekmėmis žmonijai argumentuotai paaiškina, kodėl svarbu saugoti gamtą, racionaliai vartoti išteklius ir perdirbti antrines žaliavas. </w:t>
            </w:r>
          </w:p>
        </w:tc>
      </w:tr>
      <w:tr w:rsidR="006C785A" w:rsidRPr="00A64576" w14:paraId="4DA8B42B" w14:textId="77777777" w:rsidTr="00EB2AD6">
        <w:tc>
          <w:tcPr>
            <w:tcW w:w="1814" w:type="dxa"/>
            <w:tcMar>
              <w:top w:w="28" w:type="dxa"/>
              <w:left w:w="57" w:type="dxa"/>
              <w:bottom w:w="28" w:type="dxa"/>
              <w:right w:w="57" w:type="dxa"/>
            </w:tcMar>
          </w:tcPr>
          <w:p w14:paraId="5A4B977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Veiklos plėtotė</w:t>
            </w:r>
          </w:p>
        </w:tc>
        <w:tc>
          <w:tcPr>
            <w:tcW w:w="8671" w:type="dxa"/>
            <w:tcMar>
              <w:top w:w="28" w:type="dxa"/>
              <w:left w:w="57" w:type="dxa"/>
              <w:bottom w:w="28" w:type="dxa"/>
              <w:right w:w="57" w:type="dxa"/>
            </w:tcMar>
          </w:tcPr>
          <w:p w14:paraId="20FE33FB" w14:textId="5D4123FC"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Mokiniai galėtų kurti patarimų rinkinius, kaip ugdytis ekologišką elgseną. Galima pasiūlyti kelionės maršruto planavimo veiklą, naudojant</w:t>
            </w:r>
            <w:r w:rsidR="00AB4741">
              <w:rPr>
                <w:rFonts w:ascii="Times New Roman" w:eastAsia="Times New Roman" w:hAnsi="Times New Roman" w:cs="Times New Roman"/>
                <w:color w:val="000000"/>
                <w:sz w:val="24"/>
                <w:szCs w:val="24"/>
              </w:rPr>
              <w:t xml:space="preserve"> </w:t>
            </w:r>
            <w:hyperlink r:id="rId152">
              <w:r w:rsidRPr="00A64576">
                <w:rPr>
                  <w:rFonts w:ascii="Times New Roman" w:eastAsia="Times New Roman" w:hAnsi="Times New Roman" w:cs="Times New Roman"/>
                  <w:color w:val="1155CC"/>
                  <w:sz w:val="24"/>
                  <w:szCs w:val="24"/>
                  <w:u w:val="single"/>
                </w:rPr>
                <w:t>maps.lt</w:t>
              </w:r>
            </w:hyperlink>
            <w:r w:rsidRPr="00A64576">
              <w:rPr>
                <w:rFonts w:ascii="Times New Roman" w:eastAsia="Times New Roman" w:hAnsi="Times New Roman" w:cs="Times New Roman"/>
                <w:color w:val="000000"/>
                <w:sz w:val="24"/>
                <w:szCs w:val="24"/>
              </w:rPr>
              <w:t xml:space="preserve"> ir rasti maršrutą, kurio anglies dioksido pėdsakas būtų mažiausias. </w:t>
            </w:r>
          </w:p>
          <w:p w14:paraId="531CDAC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Vertinant kasdienius įpročius, galima atlikti testą </w:t>
            </w:r>
            <w:hyperlink r:id="rId153">
              <w:r w:rsidRPr="00A64576">
                <w:rPr>
                  <w:rFonts w:ascii="Times New Roman" w:eastAsia="Times New Roman" w:hAnsi="Times New Roman" w:cs="Times New Roman"/>
                  <w:color w:val="1155CC"/>
                  <w:sz w:val="24"/>
                  <w:szCs w:val="24"/>
                  <w:u w:val="single"/>
                </w:rPr>
                <w:t>Ekologinis pėdsakas: kiek žemės planetų reikia mūsų gyvenimui palaikyti</w:t>
              </w:r>
            </w:hyperlink>
            <w:r w:rsidRPr="00A64576">
              <w:rPr>
                <w:rFonts w:ascii="Times New Roman" w:eastAsia="Times New Roman" w:hAnsi="Times New Roman" w:cs="Times New Roman"/>
                <w:color w:val="333333"/>
                <w:sz w:val="24"/>
                <w:szCs w:val="24"/>
              </w:rPr>
              <w:t xml:space="preserve">, </w:t>
            </w:r>
            <w:r w:rsidRPr="00A64576">
              <w:rPr>
                <w:rFonts w:ascii="Times New Roman" w:eastAsia="Times New Roman" w:hAnsi="Times New Roman" w:cs="Times New Roman"/>
                <w:color w:val="000000"/>
                <w:sz w:val="24"/>
                <w:szCs w:val="24"/>
              </w:rPr>
              <w:t xml:space="preserve">taip pat reikėtų mokiniams pasakyti, kad tai tik apytikris būdas įvertinti savo ekologinį pėdsaką. </w:t>
            </w:r>
          </w:p>
          <w:p w14:paraId="1502FAA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pasiūlyti mokiniams sukurti lankstinuką apie ekologinio pėdsako mažinimą. Jį galima būtų dalyti mokyklos kitų klasių mokiniams ar parsinešti į namus.</w:t>
            </w:r>
          </w:p>
          <w:p w14:paraId="2E5604F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Mokiniai galėtų įvertinti mokyklos ekologinį pėdsaką ir apie jį parengti straipsnelį mokyklos interneto svetainei. </w:t>
            </w:r>
          </w:p>
          <w:p w14:paraId="3509A26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į ekologinio pėdsako mažinimo akciją įtraukti mokinių tėvus ar visą šeimą ir sutarti su jais, kad tam tikrą laikotarpį (bent mėnesį ar du) jie stengtųsi sumažinti savo ekologinį pėdsaką. Užbaigti tokią akciją vertėtų apibendrinamuoju renginiu, o šeimą, kuriai pavyko labiausiai sumažinti savo ekologinį pėdsaką, pagerbti, apdovanoti ar kaip kitaip įvertinti. Būtų naudinga išanalizuoti tos šeimos pasirinktus tausaus elgesio būdus.</w:t>
            </w:r>
          </w:p>
        </w:tc>
      </w:tr>
      <w:tr w:rsidR="006C785A" w:rsidRPr="00A64576" w14:paraId="7923B137" w14:textId="77777777" w:rsidTr="00EB2AD6">
        <w:tc>
          <w:tcPr>
            <w:tcW w:w="1814" w:type="dxa"/>
            <w:tcMar>
              <w:top w:w="28" w:type="dxa"/>
              <w:left w:w="57" w:type="dxa"/>
              <w:bottom w:w="28" w:type="dxa"/>
              <w:right w:w="57" w:type="dxa"/>
            </w:tcMar>
          </w:tcPr>
          <w:p w14:paraId="5C14B28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671" w:type="dxa"/>
            <w:tcMar>
              <w:top w:w="28" w:type="dxa"/>
              <w:left w:w="57" w:type="dxa"/>
              <w:bottom w:w="28" w:type="dxa"/>
              <w:right w:w="57" w:type="dxa"/>
            </w:tcMar>
          </w:tcPr>
          <w:p w14:paraId="2111EE3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Per visas veiklas reikėtų mokinius kreipti ekologinio požiūrio į aplinką formavimo link. Patartina nagrinėjamus klausimus užrašyti lentoje, kad mokiniai, atlikdami darbą, juos nuolat matytų</w:t>
            </w:r>
            <w:r w:rsidRPr="00A64576">
              <w:rPr>
                <w:rFonts w:ascii="Times New Roman" w:eastAsia="Times New Roman" w:hAnsi="Times New Roman" w:cs="Times New Roman"/>
                <w:sz w:val="24"/>
                <w:szCs w:val="24"/>
              </w:rPr>
              <w:t>.</w:t>
            </w:r>
          </w:p>
          <w:p w14:paraId="47ED64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1DF1C46A" w14:textId="77777777" w:rsidR="006C785A" w:rsidRPr="00A64576" w:rsidRDefault="00092185" w:rsidP="00CF00A1">
      <w:pPr>
        <w:tabs>
          <w:tab w:val="right" w:pos="10397"/>
        </w:tabs>
        <w:spacing w:before="120" w:after="120" w:line="240" w:lineRule="auto"/>
        <w:ind w:left="-425" w:firstLine="425"/>
        <w:jc w:val="both"/>
        <w:rPr>
          <w:rFonts w:ascii="Times New Roman" w:eastAsia="Times New Roman" w:hAnsi="Times New Roman" w:cs="Times New Roman"/>
          <w:b/>
          <w:sz w:val="24"/>
          <w:szCs w:val="24"/>
        </w:rPr>
      </w:pPr>
      <w:bookmarkStart w:id="38" w:name="_iuv0loy29hvf" w:colFirst="0" w:colLast="0"/>
      <w:bookmarkEnd w:id="38"/>
      <w:r w:rsidRPr="00A64576">
        <w:rPr>
          <w:rFonts w:ascii="Times New Roman" w:eastAsia="Times New Roman" w:hAnsi="Times New Roman" w:cs="Times New Roman"/>
          <w:b/>
          <w:sz w:val="24"/>
          <w:szCs w:val="24"/>
        </w:rPr>
        <w:t>26.1.2. Ekosistemų stabilumas.</w:t>
      </w:r>
    </w:p>
    <w:p w14:paraId="5F08D1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sz w:val="24"/>
          <w:szCs w:val="24"/>
        </w:rPr>
        <w:t>Remiantis Lietuvoje paplitusių invazinių augalų (Sosnovskio barštis, lubinai, elodėja) ir gyvūnų (kanadinė audinė, meškėnai) rūšių pavyzdžiais, aiškinamas jų poveikis mitybos ryšiams ekosistemose.</w:t>
      </w:r>
    </w:p>
    <w:p w14:paraId="704AADEE" w14:textId="77777777" w:rsidR="007920D2" w:rsidRPr="00A64576" w:rsidRDefault="007920D2"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FF7B5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xml:space="preserve">. Invaziniai augalai ir gyvūnai </w:t>
      </w:r>
    </w:p>
    <w:tbl>
      <w:tblPr>
        <w:tblStyle w:val="af2"/>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671"/>
      </w:tblGrid>
      <w:tr w:rsidR="006C785A" w:rsidRPr="00A64576" w14:paraId="7011B748" w14:textId="77777777" w:rsidTr="00EB2AD6">
        <w:tc>
          <w:tcPr>
            <w:tcW w:w="1814" w:type="dxa"/>
            <w:tcMar>
              <w:top w:w="28" w:type="dxa"/>
              <w:left w:w="57" w:type="dxa"/>
              <w:bottom w:w="28" w:type="dxa"/>
              <w:right w:w="57" w:type="dxa"/>
            </w:tcMar>
          </w:tcPr>
          <w:p w14:paraId="132BD0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671" w:type="dxa"/>
            <w:tcMar>
              <w:top w:w="28" w:type="dxa"/>
              <w:left w:w="57" w:type="dxa"/>
              <w:bottom w:w="28" w:type="dxa"/>
              <w:right w:w="57" w:type="dxa"/>
            </w:tcMar>
          </w:tcPr>
          <w:p w14:paraId="12F5859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Susipažinti su Lietuvoje paplitusias invaziniais organizmais, mokėti paaiškinti jų poveikį mitybiniams ryšiams ekosistemose.</w:t>
            </w:r>
          </w:p>
        </w:tc>
      </w:tr>
      <w:tr w:rsidR="006C785A" w:rsidRPr="00A64576" w14:paraId="6AB76A04" w14:textId="77777777" w:rsidTr="00EB2AD6">
        <w:tc>
          <w:tcPr>
            <w:tcW w:w="1814" w:type="dxa"/>
            <w:tcMar>
              <w:top w:w="28" w:type="dxa"/>
              <w:left w:w="57" w:type="dxa"/>
              <w:bottom w:w="28" w:type="dxa"/>
              <w:right w:w="57" w:type="dxa"/>
            </w:tcMar>
          </w:tcPr>
          <w:p w14:paraId="72B13A6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671" w:type="dxa"/>
            <w:tcMar>
              <w:top w:w="28" w:type="dxa"/>
              <w:left w:w="57" w:type="dxa"/>
              <w:bottom w:w="28" w:type="dxa"/>
              <w:right w:w="57" w:type="dxa"/>
            </w:tcMar>
          </w:tcPr>
          <w:p w14:paraId="141AFF0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Invaziniai organizmai, ekosistemos stabilumas.</w:t>
            </w:r>
          </w:p>
        </w:tc>
      </w:tr>
      <w:tr w:rsidR="006C785A" w:rsidRPr="00A64576" w14:paraId="7A8BBA68" w14:textId="77777777" w:rsidTr="00EB2AD6">
        <w:tc>
          <w:tcPr>
            <w:tcW w:w="1814" w:type="dxa"/>
            <w:tcMar>
              <w:top w:w="28" w:type="dxa"/>
              <w:left w:w="57" w:type="dxa"/>
              <w:bottom w:w="28" w:type="dxa"/>
              <w:right w:w="57" w:type="dxa"/>
            </w:tcMar>
          </w:tcPr>
          <w:p w14:paraId="196B028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671" w:type="dxa"/>
            <w:tcMar>
              <w:top w:w="28" w:type="dxa"/>
              <w:left w:w="57" w:type="dxa"/>
              <w:bottom w:w="28" w:type="dxa"/>
              <w:right w:w="57" w:type="dxa"/>
            </w:tcMar>
          </w:tcPr>
          <w:p w14:paraId="394DD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Paaiškina, kokie organizmai vadinami invaziniais, iš pateikto sąrašo atpažįsta invazinius organizmu</w:t>
            </w:r>
            <w:r w:rsidR="00F01882" w:rsidRPr="00A64576">
              <w:rPr>
                <w:rFonts w:ascii="Times New Roman" w:eastAsia="Times New Roman" w:hAnsi="Times New Roman" w:cs="Times New Roman"/>
                <w:color w:val="000000"/>
                <w:sz w:val="24"/>
                <w:szCs w:val="24"/>
              </w:rPr>
              <w:t>s</w:t>
            </w:r>
            <w:r w:rsidRPr="00A64576">
              <w:rPr>
                <w:rFonts w:ascii="Times New Roman" w:eastAsia="Times New Roman" w:hAnsi="Times New Roman" w:cs="Times New Roman"/>
                <w:color w:val="000000"/>
                <w:sz w:val="24"/>
                <w:szCs w:val="24"/>
              </w:rPr>
              <w:t xml:space="preserve">, paaiškina, kaip jie pateko į Lietuvą ir kokią įtaką daro vietinių populiacijų gausumui. </w:t>
            </w:r>
          </w:p>
        </w:tc>
      </w:tr>
      <w:tr w:rsidR="006C785A" w:rsidRPr="00A64576" w14:paraId="64350A2D" w14:textId="77777777" w:rsidTr="00EB2AD6">
        <w:tc>
          <w:tcPr>
            <w:tcW w:w="1814" w:type="dxa"/>
            <w:tcMar>
              <w:top w:w="28" w:type="dxa"/>
              <w:left w:w="57" w:type="dxa"/>
              <w:bottom w:w="28" w:type="dxa"/>
              <w:right w:w="57" w:type="dxa"/>
            </w:tcMar>
          </w:tcPr>
          <w:p w14:paraId="5D7B11F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p>
        </w:tc>
        <w:tc>
          <w:tcPr>
            <w:tcW w:w="8671" w:type="dxa"/>
            <w:tcMar>
              <w:top w:w="28" w:type="dxa"/>
              <w:left w:w="57" w:type="dxa"/>
              <w:bottom w:w="28" w:type="dxa"/>
              <w:right w:w="57" w:type="dxa"/>
            </w:tcMar>
          </w:tcPr>
          <w:p w14:paraId="556CA651" w14:textId="70C4723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naujame kontekste, aiškinasi naujas sąvokas ir reiškinius.</w:t>
            </w:r>
            <w:r w:rsidR="00AB4741">
              <w:rPr>
                <w:rFonts w:ascii="Times New Roman" w:eastAsia="Times New Roman" w:hAnsi="Times New Roman" w:cs="Times New Roman"/>
                <w:color w:val="000000"/>
                <w:sz w:val="24"/>
                <w:szCs w:val="24"/>
              </w:rPr>
              <w:t xml:space="preserve"> </w:t>
            </w:r>
          </w:p>
          <w:p w14:paraId="443541C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 xml:space="preserve">Socialinė, emocinė ir sveikos gyvensenos – </w:t>
            </w:r>
            <w:r w:rsidRPr="00A64576">
              <w:rPr>
                <w:rFonts w:ascii="Times New Roman" w:eastAsia="Times New Roman" w:hAnsi="Times New Roman" w:cs="Times New Roman"/>
                <w:color w:val="000000"/>
                <w:sz w:val="24"/>
                <w:szCs w:val="24"/>
              </w:rPr>
              <w:t xml:space="preserve">bendradarbiauja su kitais mokiniais, dalinasi informacija ir padeda jiems. </w:t>
            </w:r>
          </w:p>
          <w:p w14:paraId="4A2831C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Komunikavimo – tinkamai vartoja gamtamokslines sąvokas, tikslingai naudoja skaitmenines technologijas. </w:t>
            </w:r>
          </w:p>
          <w:p w14:paraId="030B512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Kūrybiškumo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tyrinėja, vertina, reflektuoja. </w:t>
            </w:r>
          </w:p>
        </w:tc>
      </w:tr>
      <w:tr w:rsidR="006C785A" w:rsidRPr="00A64576" w14:paraId="60A9C691" w14:textId="77777777" w:rsidTr="00EB2AD6">
        <w:tc>
          <w:tcPr>
            <w:tcW w:w="1814" w:type="dxa"/>
            <w:tcMar>
              <w:top w:w="28" w:type="dxa"/>
              <w:left w:w="57" w:type="dxa"/>
              <w:bottom w:w="28" w:type="dxa"/>
              <w:right w:w="57" w:type="dxa"/>
            </w:tcMar>
          </w:tcPr>
          <w:p w14:paraId="61D4455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671" w:type="dxa"/>
            <w:tcMar>
              <w:top w:w="28" w:type="dxa"/>
              <w:left w:w="57" w:type="dxa"/>
              <w:bottom w:w="28" w:type="dxa"/>
              <w:right w:w="57" w:type="dxa"/>
            </w:tcMar>
          </w:tcPr>
          <w:p w14:paraId="277578D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1C984ADC" w14:textId="77777777" w:rsidTr="00EB2AD6">
        <w:tc>
          <w:tcPr>
            <w:tcW w:w="1814" w:type="dxa"/>
            <w:tcMar>
              <w:top w:w="28" w:type="dxa"/>
              <w:left w:w="57" w:type="dxa"/>
              <w:bottom w:w="28" w:type="dxa"/>
              <w:right w:w="57" w:type="dxa"/>
            </w:tcMar>
          </w:tcPr>
          <w:p w14:paraId="6C3389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671" w:type="dxa"/>
            <w:tcMar>
              <w:top w:w="28" w:type="dxa"/>
              <w:left w:w="57" w:type="dxa"/>
              <w:bottom w:w="28" w:type="dxa"/>
              <w:right w:w="57" w:type="dxa"/>
            </w:tcMar>
          </w:tcPr>
          <w:p w14:paraId="1022A81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Darbas grupėse – vaidinimas „Invazinių rūšių teismas“.</w:t>
            </w:r>
          </w:p>
        </w:tc>
      </w:tr>
      <w:tr w:rsidR="006C785A" w:rsidRPr="00A64576" w14:paraId="45764C15" w14:textId="77777777" w:rsidTr="00EB2AD6">
        <w:tc>
          <w:tcPr>
            <w:tcW w:w="1814" w:type="dxa"/>
            <w:tcMar>
              <w:top w:w="28" w:type="dxa"/>
              <w:left w:w="57" w:type="dxa"/>
              <w:bottom w:w="28" w:type="dxa"/>
              <w:right w:w="57" w:type="dxa"/>
            </w:tcMar>
          </w:tcPr>
          <w:p w14:paraId="197CAA1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671" w:type="dxa"/>
            <w:tcMar>
              <w:top w:w="28" w:type="dxa"/>
              <w:left w:w="57" w:type="dxa"/>
              <w:bottom w:w="28" w:type="dxa"/>
              <w:right w:w="57" w:type="dxa"/>
            </w:tcMar>
          </w:tcPr>
          <w:p w14:paraId="5E964231" w14:textId="6100EB2A"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Invazinių augalų ir gyvūnų sąrašai su iliustracijomis </w:t>
            </w:r>
            <w:r w:rsidR="000F3099">
              <w:rPr>
                <w:rFonts w:ascii="Times New Roman" w:eastAsia="Times New Roman" w:hAnsi="Times New Roman" w:cs="Times New Roman"/>
                <w:color w:val="000000"/>
                <w:sz w:val="24"/>
                <w:szCs w:val="24"/>
              </w:rPr>
              <w:t>ar</w:t>
            </w:r>
            <w:r w:rsidRPr="00A64576">
              <w:rPr>
                <w:rFonts w:ascii="Times New Roman" w:eastAsia="Times New Roman" w:hAnsi="Times New Roman" w:cs="Times New Roman"/>
                <w:color w:val="000000"/>
                <w:sz w:val="24"/>
                <w:szCs w:val="24"/>
              </w:rPr>
              <w:t xml:space="preserve"> nuotraukomis. Teismo veikėjų vaidmenys ir veiklos.</w:t>
            </w:r>
          </w:p>
        </w:tc>
      </w:tr>
      <w:tr w:rsidR="006C785A" w:rsidRPr="00A64576" w14:paraId="3DE9325D" w14:textId="77777777" w:rsidTr="00EB2AD6">
        <w:tc>
          <w:tcPr>
            <w:tcW w:w="1814" w:type="dxa"/>
            <w:tcMar>
              <w:top w:w="28" w:type="dxa"/>
              <w:left w:w="57" w:type="dxa"/>
              <w:bottom w:w="28" w:type="dxa"/>
              <w:right w:w="57" w:type="dxa"/>
            </w:tcMar>
          </w:tcPr>
          <w:p w14:paraId="6651AC4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Tikrovės kontekstas </w:t>
            </w:r>
            <w:r w:rsidRPr="00A64576">
              <w:rPr>
                <w:rFonts w:ascii="Times New Roman" w:eastAsia="Times New Roman" w:hAnsi="Times New Roman" w:cs="Times New Roman"/>
                <w:color w:val="000000"/>
                <w:sz w:val="24"/>
                <w:szCs w:val="24"/>
              </w:rPr>
              <w:lastRenderedPageBreak/>
              <w:t>(Įvadinė situacija, sudominimas)</w:t>
            </w:r>
          </w:p>
        </w:tc>
        <w:tc>
          <w:tcPr>
            <w:tcW w:w="8671" w:type="dxa"/>
            <w:tcMar>
              <w:top w:w="28" w:type="dxa"/>
              <w:left w:w="57" w:type="dxa"/>
              <w:bottom w:w="28" w:type="dxa"/>
              <w:right w:w="57" w:type="dxa"/>
            </w:tcMar>
          </w:tcPr>
          <w:p w14:paraId="6649FF4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Sosnovskio barščiai invaziniai augalas, kurie kelia realų pavojų žmogaus sveikatai ir net gyvybei. Barščių sultyse yra furokumarinų. Patekę ant odos ir veikiami saulės spindulių </w:t>
            </w:r>
            <w:r w:rsidRPr="00A64576">
              <w:rPr>
                <w:rFonts w:ascii="Times New Roman" w:eastAsia="Times New Roman" w:hAnsi="Times New Roman" w:cs="Times New Roman"/>
                <w:color w:val="000000"/>
                <w:sz w:val="24"/>
                <w:szCs w:val="24"/>
              </w:rPr>
              <w:lastRenderedPageBreak/>
              <w:t>jie sukelia nudegimus: ne šiaip paraudimus, o labai rimtas traumas – III laipsnio nudegimus, kuriuos sukelia šio augalo sultys. Yra žinoma net mirties atvejų – dažniausiai mažų vaikų, kurių oda buvo pažeista daugelyje vietų.</w:t>
            </w:r>
          </w:p>
          <w:p w14:paraId="3FD3DD9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„Lengvesniais“ atvejais, toje vietoje, kur pateko sultys, atsiranda pūslės, ilgainiui virstančios tamsiai rudomis dėmėmis, kurios išlieka kelis mėnesius (iki pusės metų). Kokių priemonių reikia imtis, kaip kovoti su šiais augalais?</w:t>
            </w:r>
          </w:p>
        </w:tc>
      </w:tr>
      <w:tr w:rsidR="006C785A" w:rsidRPr="00A64576" w14:paraId="7C33E10E" w14:textId="77777777" w:rsidTr="00EB2AD6">
        <w:tc>
          <w:tcPr>
            <w:tcW w:w="1814" w:type="dxa"/>
            <w:tcMar>
              <w:top w:w="28" w:type="dxa"/>
              <w:left w:w="57" w:type="dxa"/>
              <w:bottom w:w="28" w:type="dxa"/>
              <w:right w:w="57" w:type="dxa"/>
            </w:tcMar>
          </w:tcPr>
          <w:p w14:paraId="363DF653" w14:textId="355653A3"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Eiga</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021F8E2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Darbas grupėse. </w:t>
            </w:r>
          </w:p>
          <w:p w14:paraId="0F9CD991" w14:textId="23EE8516"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Prieš savaitę mokiniai paskirstomi į grupes. Kiekvienos grupės atstovas burtų keliu išsitraukia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invazinio augalo arba gyvūno pavadinimą, apie kurį reikia surinkti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informaciją (Iš kokios šalies organizmas atkeliavo į Lietuvą? Kaip atkeliavo į Lietuvą?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Kur Lietuvoje yra paplitęs? Kuo minta?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Ar turi konkurentų? Kokią žalą daro vietinėms ekosistemoms? Kokia jo įtaka vietinių populiacijų gausumui? Kokia jo na</w:t>
            </w:r>
            <w:r w:rsidR="00B8712D">
              <w:rPr>
                <w:rFonts w:ascii="Times New Roman" w:eastAsia="Times New Roman" w:hAnsi="Times New Roman" w:cs="Times New Roman"/>
                <w:color w:val="000000"/>
                <w:sz w:val="24"/>
                <w:szCs w:val="24"/>
              </w:rPr>
              <w:t>uda vietinėms ekosistemoms? ir t.t.</w:t>
            </w:r>
            <w:r w:rsidRPr="00A64576">
              <w:rPr>
                <w:rFonts w:ascii="Times New Roman" w:eastAsia="Times New Roman" w:hAnsi="Times New Roman" w:cs="Times New Roman"/>
                <w:color w:val="000000"/>
                <w:sz w:val="24"/>
                <w:szCs w:val="24"/>
              </w:rPr>
              <w:t xml:space="preserve">) </w:t>
            </w:r>
          </w:p>
          <w:p w14:paraId="0F534508" w14:textId="4289186B" w:rsidR="006C785A" w:rsidRPr="00A64576" w:rsidRDefault="00293056"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w:t>
            </w:r>
            <w:r w:rsidR="00092185" w:rsidRPr="00A64576">
              <w:rPr>
                <w:rFonts w:ascii="Times New Roman" w:eastAsia="Times New Roman" w:hAnsi="Times New Roman" w:cs="Times New Roman"/>
                <w:color w:val="000000"/>
                <w:sz w:val="24"/>
                <w:szCs w:val="24"/>
              </w:rPr>
              <w:t xml:space="preserve">ai pamokai „Invazinių rūšių teismas“ pasiruošia, renka ir susistemina informaciją iš įvairių šaltinių apie invazinius augalus ir gyvūnus. Grupėse </w:t>
            </w:r>
            <w:r>
              <w:rPr>
                <w:rFonts w:ascii="Times New Roman" w:eastAsia="Times New Roman" w:hAnsi="Times New Roman" w:cs="Times New Roman"/>
                <w:color w:val="000000"/>
                <w:sz w:val="24"/>
                <w:szCs w:val="24"/>
              </w:rPr>
              <w:t>mokini</w:t>
            </w:r>
            <w:r w:rsidR="00092185" w:rsidRPr="00A64576">
              <w:rPr>
                <w:rFonts w:ascii="Times New Roman" w:eastAsia="Times New Roman" w:hAnsi="Times New Roman" w:cs="Times New Roman"/>
                <w:color w:val="000000"/>
                <w:sz w:val="24"/>
                <w:szCs w:val="24"/>
              </w:rPr>
              <w:t>ai pasiskirsto vaidmenimis: teisėjas, prokuroras, advokatas, kaltinam</w:t>
            </w:r>
            <w:r>
              <w:rPr>
                <w:rFonts w:ascii="Times New Roman" w:eastAsia="Times New Roman" w:hAnsi="Times New Roman" w:cs="Times New Roman"/>
                <w:color w:val="000000"/>
                <w:sz w:val="24"/>
                <w:szCs w:val="24"/>
              </w:rPr>
              <w:t>ieji, teismo sekretorė ir kiti</w:t>
            </w:r>
            <w:r w:rsidR="00092185" w:rsidRPr="00A64576">
              <w:rPr>
                <w:rFonts w:ascii="Times New Roman" w:eastAsia="Times New Roman" w:hAnsi="Times New Roman" w:cs="Times New Roman"/>
                <w:color w:val="000000"/>
                <w:sz w:val="24"/>
                <w:szCs w:val="24"/>
              </w:rPr>
              <w:t>.</w:t>
            </w:r>
            <w:r w:rsidR="00AB4741">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 xml:space="preserve">Galimas scenarijus: sekretorė paskelbia teismo pradžią, teisėjas prašo, pvz., Sosnovskio barštį prisistatyti, prokuroras perskaito nuosprendį, siūlo prisipažinti kaltu, invaziniai organizmai neprisipažįsta, tuomet teisėjas suteikia žodį advokatui, kuris sako ginamąją kalbą ir nurodo invazinių organizmų naudą. Prokuroras prieštarauja, į diskusiją įsitraukia kiti grupės nariai, visi balsuoja prieš paskelbiant nuosprendį. </w:t>
            </w:r>
          </w:p>
          <w:p w14:paraId="088BF4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Kiekviena grupė paruošia trumpą pranešimą apie jiems paskirtą invazinį organizmą, pristato jį visai klasei.</w:t>
            </w:r>
          </w:p>
        </w:tc>
      </w:tr>
      <w:tr w:rsidR="006C785A" w:rsidRPr="00A64576" w14:paraId="43229321" w14:textId="77777777" w:rsidTr="00EB2AD6">
        <w:tc>
          <w:tcPr>
            <w:tcW w:w="1814" w:type="dxa"/>
            <w:tcMar>
              <w:top w:w="28" w:type="dxa"/>
              <w:left w:w="57" w:type="dxa"/>
              <w:bottom w:w="28" w:type="dxa"/>
              <w:right w:w="57" w:type="dxa"/>
            </w:tcMar>
          </w:tcPr>
          <w:p w14:paraId="6D4DD4D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Refleksija </w:t>
            </w:r>
          </w:p>
        </w:tc>
        <w:tc>
          <w:tcPr>
            <w:tcW w:w="8671" w:type="dxa"/>
            <w:tcMar>
              <w:top w:w="28" w:type="dxa"/>
              <w:left w:w="57" w:type="dxa"/>
              <w:bottom w:w="28" w:type="dxa"/>
              <w:right w:w="57" w:type="dxa"/>
            </w:tcMar>
          </w:tcPr>
          <w:p w14:paraId="5DEC0903" w14:textId="568F9E7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Savarankiškas darbas, atlieka užduotį apie invazinius organizmus (Žr. 9. Užduočių pavyzdžiai. 8 klasė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Invaziniai organizmai)</w:t>
            </w:r>
          </w:p>
        </w:tc>
      </w:tr>
      <w:tr w:rsidR="006C785A" w:rsidRPr="00A64576" w14:paraId="4BCB087E" w14:textId="77777777" w:rsidTr="00EB2AD6">
        <w:tc>
          <w:tcPr>
            <w:tcW w:w="1814" w:type="dxa"/>
            <w:tcMar>
              <w:top w:w="28" w:type="dxa"/>
              <w:left w:w="57" w:type="dxa"/>
              <w:bottom w:w="28" w:type="dxa"/>
              <w:right w:w="57" w:type="dxa"/>
            </w:tcMar>
          </w:tcPr>
          <w:p w14:paraId="2073271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p>
        </w:tc>
        <w:tc>
          <w:tcPr>
            <w:tcW w:w="8671" w:type="dxa"/>
            <w:tcMar>
              <w:top w:w="28" w:type="dxa"/>
              <w:left w:w="57" w:type="dxa"/>
              <w:bottom w:w="28" w:type="dxa"/>
              <w:right w:w="57" w:type="dxa"/>
            </w:tcMar>
          </w:tcPr>
          <w:p w14:paraId="7CAE74F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Paruošia stendinius pranešimus, apie invazinius organizmus ir juos eksponuoja mokykloje.</w:t>
            </w:r>
          </w:p>
        </w:tc>
      </w:tr>
      <w:tr w:rsidR="006C785A" w:rsidRPr="00A64576" w14:paraId="70DB9F8D" w14:textId="77777777" w:rsidTr="00EB2AD6">
        <w:tc>
          <w:tcPr>
            <w:tcW w:w="1814" w:type="dxa"/>
            <w:tcMar>
              <w:top w:w="28" w:type="dxa"/>
              <w:left w:w="57" w:type="dxa"/>
              <w:bottom w:w="28" w:type="dxa"/>
              <w:right w:w="57" w:type="dxa"/>
            </w:tcMar>
          </w:tcPr>
          <w:p w14:paraId="4711A9E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671" w:type="dxa"/>
            <w:tcMar>
              <w:top w:w="28" w:type="dxa"/>
              <w:left w:w="57" w:type="dxa"/>
              <w:bottom w:w="28" w:type="dxa"/>
              <w:right w:w="57" w:type="dxa"/>
            </w:tcMar>
          </w:tcPr>
          <w:p w14:paraId="0BB004D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2016 m. liepos 13 dieną patvirtintas Europos Komisijos įgyvendinimo </w:t>
            </w:r>
            <w:hyperlink r:id="rId154">
              <w:r w:rsidRPr="00A64576">
                <w:rPr>
                  <w:rFonts w:ascii="Times New Roman" w:eastAsia="Times New Roman" w:hAnsi="Times New Roman" w:cs="Times New Roman"/>
                  <w:color w:val="0000FF"/>
                  <w:sz w:val="24"/>
                  <w:szCs w:val="24"/>
                  <w:u w:val="single"/>
                </w:rPr>
                <w:t>reglamentas (ES) Nr. 2016/1141</w:t>
              </w:r>
            </w:hyperlink>
            <w:r w:rsidRPr="00A64576">
              <w:rPr>
                <w:rFonts w:ascii="Times New Roman" w:eastAsia="Times New Roman" w:hAnsi="Times New Roman" w:cs="Times New Roman"/>
                <w:color w:val="000000"/>
                <w:sz w:val="24"/>
                <w:szCs w:val="24"/>
              </w:rPr>
              <w:t>, kuriuo pagal Europos Parlamento ir Tarybos reglamentą (ES) Nr. 1143/2014 nustatomas Europos Sąjungai (ES) susirūpinimą keliančių invazinių svetimų rūšių sąrašas (OL 2016 L 189/4). Į šį pirmąjį sąrašą yra įrašytos 37 gyvūnų ir augalų rūšys.</w:t>
            </w:r>
          </w:p>
          <w:p w14:paraId="7AB6AAF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2017 m. liepos 12 d. </w:t>
            </w:r>
            <w:hyperlink r:id="rId155">
              <w:r w:rsidRPr="00A64576">
                <w:rPr>
                  <w:rFonts w:ascii="Times New Roman" w:eastAsia="Times New Roman" w:hAnsi="Times New Roman" w:cs="Times New Roman"/>
                  <w:color w:val="0000FF"/>
                  <w:sz w:val="24"/>
                  <w:szCs w:val="24"/>
                  <w:u w:val="single"/>
                </w:rPr>
                <w:t>Komisijos įgyvendinimo reglamentu (ES) 2017/1263</w:t>
              </w:r>
            </w:hyperlink>
            <w:r w:rsidRPr="00A64576">
              <w:rPr>
                <w:rFonts w:ascii="Times New Roman" w:eastAsia="Times New Roman" w:hAnsi="Times New Roman" w:cs="Times New Roman"/>
                <w:color w:val="000000"/>
                <w:sz w:val="24"/>
                <w:szCs w:val="24"/>
              </w:rPr>
              <w:t xml:space="preserve">, kuriuo atnaujinamas Komisijos įgyvendinimo reglamentu (ES) 2016/1141 pagal Europos Parlamento ir Tarybos reglamentą (ES) Nr. 1143/2014 nustatytas Sąjungai susirūpinimą keliančių invazinių svetimų rūšių sąrašas (OL L 182, 2017 7 12, p. 37), Europos Sąjungos invazinių rūšių sąrašas buvo papildytas dar 12 rūšių. Rūšių sąrašas: </w:t>
            </w:r>
          </w:p>
          <w:p w14:paraId="4CC966B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Valstybinė maisto ir veterinarijos tarnybos svetainė</w:t>
            </w:r>
            <w:r w:rsidRPr="00A64576">
              <w:rPr>
                <w:rFonts w:ascii="Times New Roman" w:eastAsia="Times New Roman" w:hAnsi="Times New Roman" w:cs="Times New Roman"/>
                <w:color w:val="FF0000"/>
                <w:sz w:val="24"/>
                <w:szCs w:val="24"/>
              </w:rPr>
              <w:t>:</w:t>
            </w:r>
            <w:r w:rsidRPr="00A64576">
              <w:rPr>
                <w:rFonts w:ascii="Times New Roman" w:eastAsia="Times New Roman" w:hAnsi="Times New Roman" w:cs="Times New Roman"/>
                <w:sz w:val="24"/>
                <w:szCs w:val="24"/>
              </w:rPr>
              <w:t xml:space="preserve"> </w:t>
            </w:r>
            <w:hyperlink r:id="rId156">
              <w:r w:rsidRPr="00A64576">
                <w:rPr>
                  <w:rFonts w:ascii="Times New Roman" w:eastAsia="Times New Roman" w:hAnsi="Times New Roman" w:cs="Times New Roman"/>
                  <w:color w:val="1155CC"/>
                  <w:sz w:val="24"/>
                  <w:szCs w:val="24"/>
                  <w:u w:val="single"/>
                </w:rPr>
                <w:t>Invaziniai augalai ir gyvūnai</w:t>
              </w:r>
            </w:hyperlink>
          </w:p>
          <w:p w14:paraId="701BAD7E" w14:textId="0472AD1D" w:rsidR="006C785A" w:rsidRPr="00A64576" w:rsidRDefault="00092185" w:rsidP="0049553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57">
              <w:r w:rsidRPr="00A64576">
                <w:rPr>
                  <w:rFonts w:ascii="Times New Roman" w:eastAsia="Times New Roman" w:hAnsi="Times New Roman" w:cs="Times New Roman"/>
                  <w:sz w:val="24"/>
                  <w:szCs w:val="24"/>
                </w:rPr>
                <w:t>Leidinys</w:t>
              </w:r>
            </w:hyperlink>
            <w:hyperlink r:id="rId158">
              <w:r w:rsidRPr="00A64576">
                <w:rPr>
                  <w:rFonts w:ascii="Times New Roman" w:eastAsia="Times New Roman" w:hAnsi="Times New Roman" w:cs="Times New Roman"/>
                  <w:color w:val="283C52"/>
                  <w:sz w:val="24"/>
                  <w:szCs w:val="24"/>
                </w:rPr>
                <w:t xml:space="preserve"> </w:t>
              </w:r>
            </w:hyperlink>
            <w:hyperlink r:id="rId159" w:history="1">
              <w:r w:rsidR="00293056" w:rsidRPr="00293056">
                <w:rPr>
                  <w:rStyle w:val="Hipersaitas"/>
                  <w:rFonts w:ascii="Times New Roman" w:eastAsia="Times New Roman" w:hAnsi="Times New Roman" w:cs="Times New Roman"/>
                  <w:sz w:val="24"/>
                  <w:szCs w:val="24"/>
                </w:rPr>
                <w:t>„</w:t>
              </w:r>
              <w:r w:rsidRPr="00293056">
                <w:rPr>
                  <w:rStyle w:val="Hipersaitas"/>
                  <w:rFonts w:ascii="Times New Roman" w:eastAsia="Times New Roman" w:hAnsi="Times New Roman" w:cs="Times New Roman"/>
                  <w:sz w:val="24"/>
                  <w:szCs w:val="24"/>
                </w:rPr>
                <w:t>Lietuvos ir Latvijos pasienio regiono invaziniai organizmai</w:t>
              </w:r>
              <w:r w:rsidR="00293056" w:rsidRPr="00293056">
                <w:rPr>
                  <w:rStyle w:val="Hipersaitas"/>
                  <w:rFonts w:ascii="Times New Roman" w:eastAsia="Times New Roman" w:hAnsi="Times New Roman" w:cs="Times New Roman"/>
                  <w:sz w:val="24"/>
                  <w:szCs w:val="24"/>
                </w:rPr>
                <w:t>“</w:t>
              </w:r>
            </w:hyperlink>
          </w:p>
        </w:tc>
      </w:tr>
    </w:tbl>
    <w:p w14:paraId="3079EC0D" w14:textId="77777777" w:rsidR="00BF0216" w:rsidRDefault="00BF0216">
      <w:pPr>
        <w:rPr>
          <w:rFonts w:ascii="Times New Roman" w:eastAsia="Times New Roman" w:hAnsi="Times New Roman" w:cs="Times New Roman"/>
          <w:b/>
          <w:color w:val="000000"/>
          <w:sz w:val="24"/>
          <w:szCs w:val="24"/>
        </w:rPr>
        <w:sectPr w:rsidR="00BF0216" w:rsidSect="00EA22F9">
          <w:pgSz w:w="12240" w:h="15840"/>
          <w:pgMar w:top="1134" w:right="567" w:bottom="567" w:left="1134" w:header="567" w:footer="567" w:gutter="0"/>
          <w:cols w:space="1296"/>
          <w:titlePg/>
          <w:docGrid w:linePitch="299"/>
        </w:sectPr>
      </w:pPr>
      <w:bookmarkStart w:id="39" w:name="_Toc147495655"/>
    </w:p>
    <w:p w14:paraId="3FC7D208" w14:textId="201666B9" w:rsidR="006C785A" w:rsidRPr="00A64576" w:rsidRDefault="00281F74" w:rsidP="00CF00A1">
      <w:pPr>
        <w:pStyle w:val="Antrat2"/>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39"/>
    </w:p>
    <w:p w14:paraId="6FD15BD6" w14:textId="6D054F0C" w:rsidR="006C785A"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ILGALAIKIS PLANAS</w:t>
      </w:r>
      <w:r w:rsidR="00AB4741">
        <w:rPr>
          <w:rFonts w:ascii="Times New Roman" w:eastAsia="Times New Roman" w:hAnsi="Times New Roman" w:cs="Times New Roman"/>
          <w:color w:val="000000"/>
          <w:sz w:val="24"/>
          <w:szCs w:val="24"/>
        </w:rPr>
        <w:t xml:space="preserve">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701"/>
        <w:gridCol w:w="567"/>
        <w:gridCol w:w="709"/>
        <w:gridCol w:w="3544"/>
        <w:gridCol w:w="2410"/>
        <w:gridCol w:w="2948"/>
      </w:tblGrid>
      <w:tr w:rsidR="0088784F" w:rsidRPr="00E52435" w14:paraId="42B179E2" w14:textId="77777777" w:rsidTr="00836A34">
        <w:trPr>
          <w:trHeight w:val="609"/>
          <w:tblHeader/>
        </w:trPr>
        <w:tc>
          <w:tcPr>
            <w:tcW w:w="1413" w:type="dxa"/>
            <w:tcMar>
              <w:top w:w="28" w:type="dxa"/>
              <w:left w:w="57" w:type="dxa"/>
              <w:bottom w:w="28" w:type="dxa"/>
              <w:right w:w="57" w:type="dxa"/>
            </w:tcMar>
            <w:vAlign w:val="center"/>
          </w:tcPr>
          <w:p w14:paraId="646DF475"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b/>
                <w:color w:val="000000"/>
              </w:rPr>
              <w:t>Mokymo(si) turinio sritis</w:t>
            </w:r>
          </w:p>
        </w:tc>
        <w:tc>
          <w:tcPr>
            <w:tcW w:w="1417" w:type="dxa"/>
            <w:tcMar>
              <w:top w:w="28" w:type="dxa"/>
              <w:left w:w="57" w:type="dxa"/>
              <w:bottom w:w="28" w:type="dxa"/>
              <w:right w:w="57" w:type="dxa"/>
            </w:tcMar>
            <w:vAlign w:val="center"/>
          </w:tcPr>
          <w:p w14:paraId="694809DD"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b/>
                <w:color w:val="000000"/>
              </w:rPr>
              <w:t>Mokymo(si) turinio tema</w:t>
            </w:r>
          </w:p>
        </w:tc>
        <w:tc>
          <w:tcPr>
            <w:tcW w:w="1701" w:type="dxa"/>
            <w:tcMar>
              <w:top w:w="28" w:type="dxa"/>
              <w:left w:w="57" w:type="dxa"/>
              <w:bottom w:w="28" w:type="dxa"/>
              <w:right w:w="57" w:type="dxa"/>
            </w:tcMar>
            <w:vAlign w:val="center"/>
          </w:tcPr>
          <w:p w14:paraId="0BAF4991" w14:textId="77777777" w:rsidR="0088784F" w:rsidRPr="00E52435" w:rsidRDefault="0088784F" w:rsidP="00AF00BD">
            <w:pPr>
              <w:pBdr>
                <w:top w:val="nil"/>
                <w:left w:val="nil"/>
                <w:bottom w:val="nil"/>
                <w:right w:val="nil"/>
                <w:between w:val="nil"/>
              </w:pBdr>
              <w:spacing w:after="0" w:line="240" w:lineRule="auto"/>
              <w:jc w:val="center"/>
              <w:rPr>
                <w:rFonts w:ascii="Times New Roman" w:hAnsi="Times New Roman" w:cs="Times New Roman"/>
                <w:color w:val="000000"/>
              </w:rPr>
            </w:pPr>
            <w:r w:rsidRPr="00E52435">
              <w:rPr>
                <w:rFonts w:ascii="Times New Roman" w:eastAsia="Times New Roman" w:hAnsi="Times New Roman" w:cs="Times New Roman"/>
                <w:b/>
                <w:color w:val="000000"/>
              </w:rPr>
              <w:t>Pamokos tema</w:t>
            </w:r>
          </w:p>
        </w:tc>
        <w:tc>
          <w:tcPr>
            <w:tcW w:w="567" w:type="dxa"/>
            <w:tcMar>
              <w:top w:w="28" w:type="dxa"/>
              <w:left w:w="57" w:type="dxa"/>
              <w:bottom w:w="28" w:type="dxa"/>
              <w:right w:w="57" w:type="dxa"/>
            </w:tcMar>
            <w:vAlign w:val="center"/>
          </w:tcPr>
          <w:p w14:paraId="5EA5F0D4"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E52435">
              <w:rPr>
                <w:rFonts w:ascii="Times New Roman" w:eastAsia="Times New Roman" w:hAnsi="Times New Roman" w:cs="Times New Roman"/>
                <w:b/>
                <w:color w:val="000000"/>
              </w:rPr>
              <w:t>Val. sk.</w:t>
            </w:r>
          </w:p>
        </w:tc>
        <w:tc>
          <w:tcPr>
            <w:tcW w:w="709" w:type="dxa"/>
            <w:tcMar>
              <w:top w:w="28" w:type="dxa"/>
              <w:left w:w="57" w:type="dxa"/>
              <w:bottom w:w="28" w:type="dxa"/>
              <w:right w:w="57" w:type="dxa"/>
            </w:tcMar>
            <w:vAlign w:val="center"/>
          </w:tcPr>
          <w:p w14:paraId="1F14D4DA"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E52435">
              <w:rPr>
                <w:rFonts w:ascii="Times New Roman" w:eastAsia="Times New Roman" w:hAnsi="Times New Roman" w:cs="Times New Roman"/>
                <w:b/>
                <w:color w:val="000000"/>
              </w:rPr>
              <w:t>30 proc.</w:t>
            </w:r>
          </w:p>
        </w:tc>
        <w:tc>
          <w:tcPr>
            <w:tcW w:w="3544" w:type="dxa"/>
            <w:tcMar>
              <w:top w:w="28" w:type="dxa"/>
              <w:left w:w="57" w:type="dxa"/>
              <w:bottom w:w="28" w:type="dxa"/>
              <w:right w:w="57" w:type="dxa"/>
            </w:tcMar>
            <w:vAlign w:val="center"/>
          </w:tcPr>
          <w:p w14:paraId="7D366EE2"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b/>
                <w:color w:val="000000"/>
              </w:rPr>
              <w:t>Galimos mokinių veiklos</w:t>
            </w:r>
          </w:p>
        </w:tc>
        <w:tc>
          <w:tcPr>
            <w:tcW w:w="2410" w:type="dxa"/>
            <w:vAlign w:val="center"/>
          </w:tcPr>
          <w:p w14:paraId="2C48BD14"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E52435">
              <w:rPr>
                <w:rFonts w:ascii="Times New Roman" w:eastAsia="Times New Roman" w:hAnsi="Times New Roman" w:cs="Times New Roman"/>
                <w:b/>
                <w:color w:val="000000"/>
              </w:rPr>
              <w:t>Kita medžiaga</w:t>
            </w:r>
          </w:p>
        </w:tc>
        <w:tc>
          <w:tcPr>
            <w:tcW w:w="2948" w:type="dxa"/>
            <w:vAlign w:val="center"/>
          </w:tcPr>
          <w:p w14:paraId="7D8A6E2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E52435">
              <w:rPr>
                <w:rFonts w:ascii="Times New Roman" w:eastAsia="Times New Roman" w:hAnsi="Times New Roman" w:cs="Times New Roman"/>
                <w:b/>
                <w:color w:val="000000"/>
              </w:rPr>
              <w:t>SMP</w:t>
            </w:r>
          </w:p>
        </w:tc>
      </w:tr>
      <w:tr w:rsidR="0088784F" w:rsidRPr="00E52435" w14:paraId="259FCD47" w14:textId="77777777" w:rsidTr="00836A34">
        <w:tc>
          <w:tcPr>
            <w:tcW w:w="1413" w:type="dxa"/>
            <w:tcMar>
              <w:top w:w="28" w:type="dxa"/>
              <w:left w:w="57" w:type="dxa"/>
              <w:bottom w:w="28" w:type="dxa"/>
              <w:right w:w="57" w:type="dxa"/>
            </w:tcMar>
          </w:tcPr>
          <w:p w14:paraId="2D9D9C2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Žmogaus organizmas − vieninga sistema</w:t>
            </w:r>
          </w:p>
        </w:tc>
        <w:tc>
          <w:tcPr>
            <w:tcW w:w="1417" w:type="dxa"/>
            <w:tcMar>
              <w:top w:w="28" w:type="dxa"/>
              <w:left w:w="57" w:type="dxa"/>
              <w:bottom w:w="28" w:type="dxa"/>
              <w:right w:w="57" w:type="dxa"/>
            </w:tcMar>
          </w:tcPr>
          <w:p w14:paraId="127C883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Žmogaus organizmas įvairių mokslų tyrimo objektas </w:t>
            </w:r>
          </w:p>
        </w:tc>
        <w:tc>
          <w:tcPr>
            <w:tcW w:w="1701" w:type="dxa"/>
            <w:tcMar>
              <w:top w:w="28" w:type="dxa"/>
              <w:left w:w="57" w:type="dxa"/>
              <w:bottom w:w="28" w:type="dxa"/>
              <w:right w:w="57" w:type="dxa"/>
            </w:tcMar>
          </w:tcPr>
          <w:p w14:paraId="4E819B96"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Žmogaus organizmas įvairių mokslų tyrimo objektas </w:t>
            </w:r>
          </w:p>
        </w:tc>
        <w:tc>
          <w:tcPr>
            <w:tcW w:w="567" w:type="dxa"/>
            <w:tcMar>
              <w:top w:w="28" w:type="dxa"/>
              <w:left w:w="57" w:type="dxa"/>
              <w:bottom w:w="28" w:type="dxa"/>
              <w:right w:w="57" w:type="dxa"/>
            </w:tcMar>
          </w:tcPr>
          <w:p w14:paraId="5D3AB6E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308703C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46A98113"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Ruošia gamtamokslinius pranešimus „Žmogaus organizmo pažinimo istorija“.</w:t>
            </w:r>
          </w:p>
        </w:tc>
        <w:tc>
          <w:tcPr>
            <w:tcW w:w="2410" w:type="dxa"/>
          </w:tcPr>
          <w:p w14:paraId="6FC9992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24066D67"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5A8A19F1" w14:textId="77777777" w:rsidTr="00836A34">
        <w:trPr>
          <w:trHeight w:val="246"/>
        </w:trPr>
        <w:tc>
          <w:tcPr>
            <w:tcW w:w="1413" w:type="dxa"/>
            <w:vMerge w:val="restart"/>
            <w:tcMar>
              <w:top w:w="28" w:type="dxa"/>
              <w:left w:w="57" w:type="dxa"/>
              <w:bottom w:w="28" w:type="dxa"/>
              <w:right w:w="57" w:type="dxa"/>
            </w:tcMar>
          </w:tcPr>
          <w:p w14:paraId="7E92F3DB"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Medžiagų apykaita</w:t>
            </w:r>
          </w:p>
        </w:tc>
        <w:tc>
          <w:tcPr>
            <w:tcW w:w="1417" w:type="dxa"/>
            <w:tcMar>
              <w:top w:w="28" w:type="dxa"/>
              <w:left w:w="57" w:type="dxa"/>
              <w:bottom w:w="28" w:type="dxa"/>
              <w:right w:w="57" w:type="dxa"/>
            </w:tcMar>
          </w:tcPr>
          <w:p w14:paraId="66A21B4E" w14:textId="77777777" w:rsidR="0088784F" w:rsidRPr="00E52435" w:rsidRDefault="0088784F" w:rsidP="00AF00BD">
            <w:pPr>
              <w:spacing w:after="0" w:line="240" w:lineRule="auto"/>
              <w:rPr>
                <w:rFonts w:ascii="Times New Roman" w:hAnsi="Times New Roman" w:cs="Times New Roman"/>
              </w:rPr>
            </w:pPr>
            <w:bookmarkStart w:id="40" w:name="_ivavi7vws6sj" w:colFirst="0" w:colLast="0"/>
            <w:bookmarkEnd w:id="40"/>
            <w:r w:rsidRPr="00E52435">
              <w:rPr>
                <w:rFonts w:ascii="Times New Roman" w:eastAsia="Times New Roman" w:hAnsi="Times New Roman" w:cs="Times New Roman"/>
              </w:rPr>
              <w:t>Medžiagų apykaitos svarba</w:t>
            </w:r>
            <w:bookmarkStart w:id="41" w:name="_toij81gps2z2" w:colFirst="0" w:colLast="0"/>
            <w:bookmarkEnd w:id="41"/>
          </w:p>
        </w:tc>
        <w:tc>
          <w:tcPr>
            <w:tcW w:w="1701" w:type="dxa"/>
            <w:tcMar>
              <w:top w:w="28" w:type="dxa"/>
              <w:left w:w="57" w:type="dxa"/>
              <w:bottom w:w="28" w:type="dxa"/>
              <w:right w:w="57" w:type="dxa"/>
            </w:tcMar>
          </w:tcPr>
          <w:p w14:paraId="73FE7E30" w14:textId="77777777" w:rsidR="0088784F" w:rsidRPr="00E52435" w:rsidRDefault="0088784F" w:rsidP="00AF00BD">
            <w:pPr>
              <w:tabs>
                <w:tab w:val="right" w:pos="10397"/>
                <w:tab w:val="right" w:pos="10397"/>
              </w:tabs>
              <w:spacing w:after="0" w:line="240" w:lineRule="auto"/>
              <w:rPr>
                <w:rFonts w:ascii="Times New Roman" w:eastAsia="Times New Roman" w:hAnsi="Times New Roman" w:cs="Times New Roman"/>
                <w:strike/>
              </w:rPr>
            </w:pPr>
            <w:bookmarkStart w:id="42" w:name="_ze2zmf7369zh" w:colFirst="0" w:colLast="0"/>
            <w:bookmarkEnd w:id="42"/>
            <w:r w:rsidRPr="00E52435">
              <w:rPr>
                <w:rFonts w:ascii="Times New Roman" w:eastAsia="Times New Roman" w:hAnsi="Times New Roman" w:cs="Times New Roman"/>
              </w:rPr>
              <w:t>Medžiagų apykaitos svarba</w:t>
            </w:r>
            <w:bookmarkStart w:id="43" w:name="_4op25qjmph8" w:colFirst="0" w:colLast="0"/>
            <w:bookmarkEnd w:id="43"/>
          </w:p>
        </w:tc>
        <w:tc>
          <w:tcPr>
            <w:tcW w:w="567" w:type="dxa"/>
            <w:tcMar>
              <w:top w:w="28" w:type="dxa"/>
              <w:left w:w="57" w:type="dxa"/>
              <w:bottom w:w="28" w:type="dxa"/>
              <w:right w:w="57" w:type="dxa"/>
            </w:tcMar>
          </w:tcPr>
          <w:p w14:paraId="053BE52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65D22031"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4929E5A5" w14:textId="77777777" w:rsidR="0088784F" w:rsidRPr="00E52435" w:rsidRDefault="0088784F" w:rsidP="00AF00BD">
            <w:pPr>
              <w:spacing w:after="0" w:line="240" w:lineRule="auto"/>
              <w:rPr>
                <w:rFonts w:ascii="Times New Roman" w:eastAsia="Times New Roman" w:hAnsi="Times New Roman" w:cs="Times New Roman"/>
                <w:strike/>
              </w:rPr>
            </w:pPr>
            <w:bookmarkStart w:id="44" w:name="_y2m58r780lpk" w:colFirst="0" w:colLast="0"/>
            <w:bookmarkEnd w:id="44"/>
            <w:r w:rsidRPr="00E52435">
              <w:rPr>
                <w:rFonts w:ascii="Times New Roman" w:eastAsia="Times New Roman" w:hAnsi="Times New Roman" w:cs="Times New Roman"/>
              </w:rPr>
              <w:t>Sudaro apibendrinančius infografikus, vaizduojančius organų sistemų tarpusavio ryšį, aprūpinant organizmą būtinomis medžiagomis ir šalinant medžiagų apykaitos produktus.</w:t>
            </w:r>
          </w:p>
        </w:tc>
        <w:tc>
          <w:tcPr>
            <w:tcW w:w="2410" w:type="dxa"/>
          </w:tcPr>
          <w:p w14:paraId="675BCFB8"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483CAB72" w14:textId="77777777" w:rsidR="0088784F" w:rsidRPr="00E52435" w:rsidRDefault="0088784F" w:rsidP="0088784F">
            <w:pPr>
              <w:pStyle w:val="Sraopastraipa"/>
              <w:numPr>
                <w:ilvl w:val="0"/>
                <w:numId w:val="82"/>
              </w:numPr>
              <w:spacing w:after="0" w:line="240" w:lineRule="auto"/>
              <w:ind w:left="227" w:hanging="227"/>
              <w:rPr>
                <w:rFonts w:ascii="Times New Roman" w:eastAsia="Times New Roman" w:hAnsi="Times New Roman" w:cs="Times New Roman"/>
              </w:rPr>
            </w:pPr>
            <w:r w:rsidRPr="00E52435">
              <w:rPr>
                <w:rFonts w:ascii="Times New Roman" w:eastAsia="Times New Roman" w:hAnsi="Times New Roman" w:cs="Times New Roman"/>
              </w:rPr>
              <w:t xml:space="preserve">Užduočių rinkinys temai </w:t>
            </w:r>
            <w:r w:rsidRPr="00E52435">
              <w:rPr>
                <w:rFonts w:ascii="Times New Roman" w:eastAsia="Times New Roman" w:hAnsi="Times New Roman" w:cs="Times New Roman"/>
                <w:i/>
                <w:iCs/>
              </w:rPr>
              <w:t>Medžiagų apykaitos svarba</w:t>
            </w:r>
            <w:r w:rsidRPr="00E52435">
              <w:rPr>
                <w:rFonts w:ascii="Times New Roman" w:eastAsia="Times New Roman" w:hAnsi="Times New Roman" w:cs="Times New Roman"/>
              </w:rPr>
              <w:t>:</w:t>
            </w:r>
            <w:r w:rsidRPr="00E52435">
              <w:rPr>
                <w:rFonts w:ascii="Times New Roman" w:eastAsia="Times New Roman" w:hAnsi="Times New Roman" w:cs="Times New Roman"/>
                <w:i/>
                <w:iCs/>
              </w:rPr>
              <w:t xml:space="preserve"> </w:t>
            </w:r>
            <w:hyperlink r:id="rId160" w:history="1">
              <w:r w:rsidRPr="00E52435">
                <w:rPr>
                  <w:rStyle w:val="Hipersaitas"/>
                  <w:rFonts w:ascii="Times New Roman" w:eastAsia="Times New Roman" w:hAnsi="Times New Roman" w:cs="Times New Roman"/>
                </w:rPr>
                <w:t>Skaitmeninės mokymo priemonės (SMP) | Emokykla</w:t>
              </w:r>
            </w:hyperlink>
          </w:p>
        </w:tc>
      </w:tr>
      <w:tr w:rsidR="0088784F" w:rsidRPr="00E52435" w14:paraId="3FF47FA4" w14:textId="77777777" w:rsidTr="00836A34">
        <w:tc>
          <w:tcPr>
            <w:tcW w:w="1413" w:type="dxa"/>
            <w:vMerge/>
            <w:tcMar>
              <w:top w:w="28" w:type="dxa"/>
              <w:left w:w="57" w:type="dxa"/>
              <w:bottom w:w="28" w:type="dxa"/>
              <w:right w:w="57" w:type="dxa"/>
            </w:tcMar>
          </w:tcPr>
          <w:p w14:paraId="7F12111B"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val="restart"/>
            <w:tcMar>
              <w:top w:w="28" w:type="dxa"/>
              <w:left w:w="57" w:type="dxa"/>
              <w:bottom w:w="28" w:type="dxa"/>
              <w:right w:w="57" w:type="dxa"/>
            </w:tcMar>
          </w:tcPr>
          <w:p w14:paraId="732741D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Kvėpavimo sistema</w:t>
            </w:r>
          </w:p>
        </w:tc>
        <w:tc>
          <w:tcPr>
            <w:tcW w:w="1701" w:type="dxa"/>
            <w:tcMar>
              <w:top w:w="28" w:type="dxa"/>
              <w:left w:w="57" w:type="dxa"/>
              <w:bottom w:w="28" w:type="dxa"/>
              <w:right w:w="57" w:type="dxa"/>
            </w:tcMar>
          </w:tcPr>
          <w:p w14:paraId="44162A9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Kvėpavimo sistemos organai</w:t>
            </w:r>
          </w:p>
        </w:tc>
        <w:tc>
          <w:tcPr>
            <w:tcW w:w="567" w:type="dxa"/>
            <w:tcMar>
              <w:top w:w="28" w:type="dxa"/>
              <w:left w:w="57" w:type="dxa"/>
              <w:bottom w:w="28" w:type="dxa"/>
              <w:right w:w="57" w:type="dxa"/>
            </w:tcMar>
          </w:tcPr>
          <w:p w14:paraId="216C3646"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4F6AF259"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54E00EC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 xml:space="preserve">Pasigamina plaučių modelį įkvėpimo ir iškvėpimo demonstravimui. </w:t>
            </w:r>
          </w:p>
        </w:tc>
        <w:tc>
          <w:tcPr>
            <w:tcW w:w="2410" w:type="dxa"/>
          </w:tcPr>
          <w:p w14:paraId="32A3EF5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48" w:type="dxa"/>
          </w:tcPr>
          <w:p w14:paraId="5620B60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hyperlink r:id="rId161" w:history="1">
              <w:r w:rsidRPr="00E52435">
                <w:rPr>
                  <w:rStyle w:val="Hipersaitas"/>
                  <w:rFonts w:ascii="Times New Roman" w:eastAsia="Times New Roman" w:hAnsi="Times New Roman" w:cs="Times New Roman"/>
                </w:rPr>
                <w:t>Kvėpavimas kaip nesąlyginis refleksas | Skaitmeninės mokymo priemonės (SMP) | Emokykla</w:t>
              </w:r>
            </w:hyperlink>
          </w:p>
        </w:tc>
      </w:tr>
      <w:tr w:rsidR="0088784F" w:rsidRPr="00E52435" w14:paraId="4A5BD57C" w14:textId="77777777" w:rsidTr="00836A34">
        <w:tc>
          <w:tcPr>
            <w:tcW w:w="1413" w:type="dxa"/>
            <w:vMerge/>
            <w:tcMar>
              <w:top w:w="28" w:type="dxa"/>
              <w:left w:w="57" w:type="dxa"/>
              <w:bottom w:w="28" w:type="dxa"/>
              <w:right w:w="57" w:type="dxa"/>
            </w:tcMar>
          </w:tcPr>
          <w:p w14:paraId="21D18089"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7D3CC5F5"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1F833F1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Viduląstelinis kvėpavimas </w:t>
            </w:r>
          </w:p>
        </w:tc>
        <w:tc>
          <w:tcPr>
            <w:tcW w:w="567" w:type="dxa"/>
            <w:tcMar>
              <w:top w:w="28" w:type="dxa"/>
              <w:left w:w="57" w:type="dxa"/>
              <w:bottom w:w="28" w:type="dxa"/>
              <w:right w:w="57" w:type="dxa"/>
            </w:tcMar>
          </w:tcPr>
          <w:p w14:paraId="09173AC8"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5B36C8B2"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5FBE3DC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Sudaro deguonies ir anglies dioksido „kelio“ žmogaus organizme schemą.</w:t>
            </w:r>
          </w:p>
        </w:tc>
        <w:tc>
          <w:tcPr>
            <w:tcW w:w="2410" w:type="dxa"/>
          </w:tcPr>
          <w:p w14:paraId="2055422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48" w:type="dxa"/>
          </w:tcPr>
          <w:p w14:paraId="01D7AEDC"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88784F" w:rsidRPr="00E52435" w14:paraId="3AFA5349" w14:textId="77777777" w:rsidTr="00836A34">
        <w:tc>
          <w:tcPr>
            <w:tcW w:w="1413" w:type="dxa"/>
            <w:vMerge/>
            <w:tcMar>
              <w:top w:w="28" w:type="dxa"/>
              <w:left w:w="57" w:type="dxa"/>
              <w:bottom w:w="28" w:type="dxa"/>
              <w:right w:w="57" w:type="dxa"/>
            </w:tcMar>
          </w:tcPr>
          <w:p w14:paraId="4019CC4B"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38BF2659"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182EFAA7"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Kvėpavimo dažnio kitimas</w:t>
            </w:r>
          </w:p>
        </w:tc>
        <w:tc>
          <w:tcPr>
            <w:tcW w:w="567" w:type="dxa"/>
            <w:tcMar>
              <w:top w:w="28" w:type="dxa"/>
              <w:left w:w="57" w:type="dxa"/>
              <w:bottom w:w="28" w:type="dxa"/>
              <w:right w:w="57" w:type="dxa"/>
            </w:tcMar>
          </w:tcPr>
          <w:p w14:paraId="5D5295B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4447288F"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78EBD8ED"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Atlieka praktikos darbą „Anglies dioksido nustatymas iškvėptame ore“.</w:t>
            </w:r>
          </w:p>
        </w:tc>
        <w:tc>
          <w:tcPr>
            <w:tcW w:w="2410" w:type="dxa"/>
          </w:tcPr>
          <w:p w14:paraId="0AEDFA4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66A74B2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6183C" w14:paraId="44F348E0" w14:textId="77777777" w:rsidTr="00836A34">
        <w:trPr>
          <w:trHeight w:val="623"/>
        </w:trPr>
        <w:tc>
          <w:tcPr>
            <w:tcW w:w="1413" w:type="dxa"/>
            <w:vMerge/>
            <w:tcMar>
              <w:top w:w="28" w:type="dxa"/>
              <w:left w:w="57" w:type="dxa"/>
              <w:bottom w:w="28" w:type="dxa"/>
              <w:right w:w="57" w:type="dxa"/>
            </w:tcMar>
          </w:tcPr>
          <w:p w14:paraId="3059DBA1"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024B8D9A"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278405D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Kvėpavimo organų ligos</w:t>
            </w:r>
            <w:r>
              <w:rPr>
                <w:rFonts w:ascii="Times New Roman" w:eastAsia="Times New Roman" w:hAnsi="Times New Roman" w:cs="Times New Roman"/>
                <w:color w:val="000000"/>
              </w:rPr>
              <w:t>.</w:t>
            </w:r>
            <w:r w:rsidRPr="00E52435">
              <w:rPr>
                <w:rFonts w:ascii="Times New Roman" w:eastAsia="Times New Roman" w:hAnsi="Times New Roman" w:cs="Times New Roman"/>
              </w:rPr>
              <w:t xml:space="preserve"> </w:t>
            </w:r>
          </w:p>
        </w:tc>
        <w:tc>
          <w:tcPr>
            <w:tcW w:w="567" w:type="dxa"/>
            <w:tcMar>
              <w:top w:w="28" w:type="dxa"/>
              <w:left w:w="57" w:type="dxa"/>
              <w:bottom w:w="28" w:type="dxa"/>
              <w:right w:w="57" w:type="dxa"/>
            </w:tcMar>
          </w:tcPr>
          <w:p w14:paraId="0EDFF79A"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412A7CCD"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1602A49C" w14:textId="77777777" w:rsidR="0088784F"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Rengia</w:t>
            </w:r>
            <w:r w:rsidRPr="00E52435">
              <w:rPr>
                <w:rFonts w:ascii="Times New Roman" w:eastAsia="Times New Roman" w:hAnsi="Times New Roman" w:cs="Times New Roman"/>
                <w:color w:val="000000"/>
              </w:rPr>
              <w:t xml:space="preserve"> pranešimą apie pasirinktą kvėpavimo organų ligą.</w:t>
            </w:r>
            <w:r w:rsidRPr="00E52435">
              <w:rPr>
                <w:rFonts w:ascii="Times New Roman" w:eastAsia="Times New Roman" w:hAnsi="Times New Roman" w:cs="Times New Roman"/>
              </w:rPr>
              <w:t xml:space="preserve"> </w:t>
            </w:r>
          </w:p>
          <w:p w14:paraId="7E71A9D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410" w:type="dxa"/>
          </w:tcPr>
          <w:p w14:paraId="698EA880"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20E32446" w14:textId="77777777" w:rsidR="0088784F" w:rsidRPr="00E6183C"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037BE2" w14:paraId="2C07D99B" w14:textId="77777777" w:rsidTr="00836A34">
        <w:trPr>
          <w:trHeight w:val="623"/>
        </w:trPr>
        <w:tc>
          <w:tcPr>
            <w:tcW w:w="1413" w:type="dxa"/>
            <w:vMerge/>
            <w:tcMar>
              <w:top w:w="28" w:type="dxa"/>
              <w:left w:w="57" w:type="dxa"/>
              <w:bottom w:w="28" w:type="dxa"/>
              <w:right w:w="57" w:type="dxa"/>
            </w:tcMar>
          </w:tcPr>
          <w:p w14:paraId="443FA319"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5860DB3C"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16C76EE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rPr>
              <w:t>Dirbtinis kvėpavimas</w:t>
            </w:r>
          </w:p>
        </w:tc>
        <w:tc>
          <w:tcPr>
            <w:tcW w:w="567" w:type="dxa"/>
            <w:tcMar>
              <w:top w:w="28" w:type="dxa"/>
              <w:left w:w="57" w:type="dxa"/>
              <w:bottom w:w="28" w:type="dxa"/>
              <w:right w:w="57" w:type="dxa"/>
            </w:tcMar>
          </w:tcPr>
          <w:p w14:paraId="7BF57EA8"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1408F9D5"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37650B2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Naudodamiesi pirmosios pagalbos torso modeliu, mokosi atlikti dirbtinį kvėpavimą. </w:t>
            </w:r>
          </w:p>
          <w:p w14:paraId="3A6A193C"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Naudodamiesi užspringimo modeliu arba stebėdami vaizdo įrašus, mokosi kaip teisingai atlikti Heimlicho manevrą.</w:t>
            </w:r>
          </w:p>
        </w:tc>
        <w:tc>
          <w:tcPr>
            <w:tcW w:w="2410" w:type="dxa"/>
          </w:tcPr>
          <w:p w14:paraId="1356D782" w14:textId="77777777" w:rsidR="0088784F" w:rsidRPr="00E52435" w:rsidRDefault="0088784F" w:rsidP="00AF00BD">
            <w:pPr>
              <w:pBdr>
                <w:top w:val="nil"/>
                <w:left w:val="nil"/>
                <w:bottom w:val="nil"/>
                <w:right w:val="nil"/>
                <w:between w:val="nil"/>
              </w:pBdr>
              <w:spacing w:after="120" w:line="240" w:lineRule="auto"/>
              <w:rPr>
                <w:rFonts w:ascii="Times New Roman" w:eastAsia="Times New Roman" w:hAnsi="Times New Roman" w:cs="Times New Roman"/>
              </w:rPr>
            </w:pPr>
            <w:hyperlink r:id="rId162" w:history="1">
              <w:r w:rsidRPr="00E52435">
                <w:rPr>
                  <w:rStyle w:val="Hipersaitas"/>
                  <w:rFonts w:ascii="Times New Roman" w:eastAsia="Times New Roman" w:hAnsi="Times New Roman" w:cs="Times New Roman"/>
                </w:rPr>
                <w:t>Tai gali išgelbėti gyvybę: kaip paspringus sau pačiam atlikti Heimlicho manevrą? (Video)</w:t>
              </w:r>
            </w:hyperlink>
          </w:p>
          <w:p w14:paraId="05965F5C" w14:textId="77777777" w:rsidR="0088784F" w:rsidRDefault="0088784F" w:rsidP="00AF00BD">
            <w:pPr>
              <w:pBdr>
                <w:top w:val="nil"/>
                <w:left w:val="nil"/>
                <w:bottom w:val="nil"/>
                <w:right w:val="nil"/>
                <w:between w:val="nil"/>
              </w:pBdr>
              <w:spacing w:after="120" w:line="240" w:lineRule="auto"/>
            </w:pPr>
            <w:r w:rsidRPr="00E52435">
              <w:rPr>
                <w:rFonts w:ascii="Times New Roman" w:eastAsia="Times New Roman" w:hAnsi="Times New Roman" w:cs="Times New Roman"/>
              </w:rPr>
              <w:t>*</w:t>
            </w:r>
            <w:r w:rsidRPr="00E52435">
              <w:rPr>
                <w:rFonts w:ascii="Times New Roman" w:hAnsi="Times New Roman" w:cs="Times New Roman"/>
              </w:rPr>
              <w:t xml:space="preserve"> </w:t>
            </w:r>
            <w:hyperlink r:id="rId163" w:history="1">
              <w:r w:rsidRPr="00E52435">
                <w:rPr>
                  <w:rStyle w:val="Hipersaitas"/>
                  <w:rFonts w:ascii="Times New Roman" w:eastAsia="Times New Roman" w:hAnsi="Times New Roman" w:cs="Times New Roman"/>
                </w:rPr>
                <w:t>How to Give the Heimlich Maneuver</w:t>
              </w:r>
            </w:hyperlink>
          </w:p>
        </w:tc>
        <w:tc>
          <w:tcPr>
            <w:tcW w:w="2948" w:type="dxa"/>
          </w:tcPr>
          <w:p w14:paraId="74D50AAF" w14:textId="77777777" w:rsidR="0088784F" w:rsidRPr="00037BE2" w:rsidRDefault="0088784F" w:rsidP="0088784F">
            <w:pPr>
              <w:pStyle w:val="Sraopastraipa"/>
              <w:numPr>
                <w:ilvl w:val="0"/>
                <w:numId w:val="82"/>
              </w:numPr>
              <w:pBdr>
                <w:top w:val="nil"/>
                <w:left w:val="nil"/>
                <w:bottom w:val="nil"/>
                <w:right w:val="nil"/>
                <w:between w:val="nil"/>
              </w:pBdr>
              <w:spacing w:after="0" w:line="240" w:lineRule="auto"/>
              <w:ind w:left="227" w:hanging="227"/>
              <w:rPr>
                <w:rFonts w:ascii="Times New Roman" w:eastAsia="Times New Roman" w:hAnsi="Times New Roman" w:cs="Times New Roman"/>
              </w:rPr>
            </w:pPr>
            <w:r w:rsidRPr="00037BE2">
              <w:rPr>
                <w:rFonts w:ascii="Times New Roman" w:eastAsia="Times New Roman" w:hAnsi="Times New Roman" w:cs="Times New Roman"/>
              </w:rPr>
              <w:t xml:space="preserve">Užduočių rinkinys temai </w:t>
            </w:r>
            <w:r w:rsidRPr="00037BE2">
              <w:rPr>
                <w:rFonts w:ascii="Times New Roman" w:eastAsia="Times New Roman" w:hAnsi="Times New Roman" w:cs="Times New Roman"/>
                <w:i/>
                <w:iCs/>
              </w:rPr>
              <w:t>Kvėpavimo sistema</w:t>
            </w:r>
            <w:r w:rsidRPr="00037BE2">
              <w:rPr>
                <w:rFonts w:ascii="Times New Roman" w:eastAsia="Times New Roman" w:hAnsi="Times New Roman" w:cs="Times New Roman"/>
              </w:rPr>
              <w:t xml:space="preserve">: </w:t>
            </w:r>
            <w:hyperlink r:id="rId164" w:history="1">
              <w:r w:rsidRPr="00037BE2">
                <w:rPr>
                  <w:rStyle w:val="Hipersaitas"/>
                  <w:rFonts w:ascii="Times New Roman" w:eastAsia="Times New Roman" w:hAnsi="Times New Roman" w:cs="Times New Roman"/>
                </w:rPr>
                <w:t>Skaitmeninės mokymo priemonės (SMP) | Emokykla</w:t>
              </w:r>
            </w:hyperlink>
          </w:p>
        </w:tc>
      </w:tr>
      <w:tr w:rsidR="0088784F" w:rsidRPr="00E52435" w14:paraId="0F136EA8" w14:textId="77777777" w:rsidTr="00836A34">
        <w:trPr>
          <w:trHeight w:val="623"/>
        </w:trPr>
        <w:tc>
          <w:tcPr>
            <w:tcW w:w="1413" w:type="dxa"/>
            <w:vMerge/>
            <w:tcMar>
              <w:top w:w="28" w:type="dxa"/>
              <w:left w:w="57" w:type="dxa"/>
              <w:bottom w:w="28" w:type="dxa"/>
              <w:right w:w="57" w:type="dxa"/>
            </w:tcMar>
          </w:tcPr>
          <w:p w14:paraId="4433D6DD"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val="restart"/>
            <w:tcMar>
              <w:top w:w="28" w:type="dxa"/>
              <w:left w:w="57" w:type="dxa"/>
              <w:bottom w:w="28" w:type="dxa"/>
              <w:right w:w="57" w:type="dxa"/>
            </w:tcMar>
          </w:tcPr>
          <w:p w14:paraId="13C6C80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Kraujas ir kraujotaka</w:t>
            </w:r>
          </w:p>
        </w:tc>
        <w:tc>
          <w:tcPr>
            <w:tcW w:w="1701" w:type="dxa"/>
            <w:tcMar>
              <w:top w:w="28" w:type="dxa"/>
              <w:left w:w="57" w:type="dxa"/>
              <w:bottom w:w="28" w:type="dxa"/>
              <w:right w:w="57" w:type="dxa"/>
            </w:tcMar>
          </w:tcPr>
          <w:p w14:paraId="4BF4BC63" w14:textId="77777777" w:rsidR="0088784F" w:rsidRPr="00E52435" w:rsidRDefault="0088784F" w:rsidP="00AF00BD">
            <w:pP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Kraujas</w:t>
            </w:r>
          </w:p>
        </w:tc>
        <w:tc>
          <w:tcPr>
            <w:tcW w:w="567" w:type="dxa"/>
            <w:tcMar>
              <w:top w:w="28" w:type="dxa"/>
              <w:left w:w="57" w:type="dxa"/>
              <w:bottom w:w="28" w:type="dxa"/>
              <w:right w:w="57" w:type="dxa"/>
            </w:tcMar>
          </w:tcPr>
          <w:p w14:paraId="06EC07DF"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27F6AAB0"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3CFEF003"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Sudaro schemą / infografiką kuriame būtų susieta kraujo ląstelių sandaros ypatybės su jos atliekamomis funkcijomis.</w:t>
            </w:r>
          </w:p>
        </w:tc>
        <w:tc>
          <w:tcPr>
            <w:tcW w:w="2410" w:type="dxa"/>
          </w:tcPr>
          <w:p w14:paraId="1B4A8746"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65" w:history="1">
              <w:r w:rsidRPr="00E52435">
                <w:rPr>
                  <w:rStyle w:val="Hipersaitas"/>
                  <w:rFonts w:ascii="Times New Roman" w:eastAsia="Times New Roman" w:hAnsi="Times New Roman" w:cs="Times New Roman"/>
                </w:rPr>
                <w:t>Urtės Neniškytės pamoka: kaip maitinasi ląstelės? </w:t>
              </w:r>
            </w:hyperlink>
            <w:r w:rsidRPr="00E52435">
              <w:rPr>
                <w:rFonts w:ascii="Times New Roman" w:eastAsia="Times New Roman" w:hAnsi="Times New Roman" w:cs="Times New Roman"/>
              </w:rPr>
              <w:t>(nuo 21 min. 25 s)</w:t>
            </w:r>
          </w:p>
        </w:tc>
        <w:tc>
          <w:tcPr>
            <w:tcW w:w="2948" w:type="dxa"/>
          </w:tcPr>
          <w:p w14:paraId="1534364A" w14:textId="77777777" w:rsidR="0088784F" w:rsidRPr="00E52435" w:rsidRDefault="0088784F" w:rsidP="00AF00BD">
            <w:pPr>
              <w:spacing w:after="0" w:line="240" w:lineRule="auto"/>
              <w:rPr>
                <w:rFonts w:ascii="Times New Roman" w:eastAsia="Times New Roman" w:hAnsi="Times New Roman" w:cs="Times New Roman"/>
              </w:rPr>
            </w:pPr>
            <w:hyperlink r:id="rId166" w:history="1">
              <w:r w:rsidRPr="00E52435">
                <w:rPr>
                  <w:rStyle w:val="Hipersaitas"/>
                  <w:rFonts w:ascii="Times New Roman" w:eastAsia="Times New Roman" w:hAnsi="Times New Roman" w:cs="Times New Roman"/>
                </w:rPr>
                <w:t>Kraujo sandara | Skaitmeninės mokymo priemonės (SMP) | Emokykla</w:t>
              </w:r>
            </w:hyperlink>
          </w:p>
        </w:tc>
      </w:tr>
      <w:tr w:rsidR="0088784F" w:rsidRPr="00E52435" w14:paraId="5A314E15" w14:textId="77777777" w:rsidTr="00836A34">
        <w:tc>
          <w:tcPr>
            <w:tcW w:w="1413" w:type="dxa"/>
            <w:vMerge/>
            <w:tcMar>
              <w:top w:w="28" w:type="dxa"/>
              <w:left w:w="57" w:type="dxa"/>
              <w:bottom w:w="28" w:type="dxa"/>
              <w:right w:w="57" w:type="dxa"/>
            </w:tcMar>
          </w:tcPr>
          <w:p w14:paraId="7788D83A"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57DC27EC"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33F47681" w14:textId="77777777" w:rsidR="0088784F" w:rsidRPr="00E52435" w:rsidRDefault="0088784F" w:rsidP="00AF00BD">
            <w:pP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Kraujo sudėties pokyčiai</w:t>
            </w:r>
          </w:p>
        </w:tc>
        <w:tc>
          <w:tcPr>
            <w:tcW w:w="567" w:type="dxa"/>
            <w:tcMar>
              <w:top w:w="28" w:type="dxa"/>
              <w:left w:w="57" w:type="dxa"/>
              <w:bottom w:w="28" w:type="dxa"/>
              <w:right w:w="57" w:type="dxa"/>
            </w:tcMar>
          </w:tcPr>
          <w:p w14:paraId="447310A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0D538036"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576A5668"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Analizuoja pateiktus kraujo tyrimo rezultatus, daro išvadas apie žmogaus sveikatos būklę.</w:t>
            </w:r>
          </w:p>
          <w:p w14:paraId="2581B5DD"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Suranda informaciją apie anglies monoksido fizines savybes ir kokiomis sąlygomis į aplinką išsiskiria gyvybei pavojingos dujos.</w:t>
            </w:r>
          </w:p>
        </w:tc>
        <w:tc>
          <w:tcPr>
            <w:tcW w:w="2410" w:type="dxa"/>
          </w:tcPr>
          <w:p w14:paraId="7C2AB034"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0CB6C1B1"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6328D846" w14:textId="77777777" w:rsidTr="00836A34">
        <w:tc>
          <w:tcPr>
            <w:tcW w:w="1413" w:type="dxa"/>
            <w:vMerge/>
            <w:tcMar>
              <w:top w:w="28" w:type="dxa"/>
              <w:left w:w="57" w:type="dxa"/>
              <w:bottom w:w="28" w:type="dxa"/>
              <w:right w:w="57" w:type="dxa"/>
            </w:tcMar>
          </w:tcPr>
          <w:p w14:paraId="308D70F8"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3D339ECE"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00600DF8"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Kraujo donorystė ir kraujo grupės</w:t>
            </w:r>
          </w:p>
        </w:tc>
        <w:tc>
          <w:tcPr>
            <w:tcW w:w="567" w:type="dxa"/>
            <w:tcMar>
              <w:top w:w="28" w:type="dxa"/>
              <w:left w:w="57" w:type="dxa"/>
              <w:bottom w:w="28" w:type="dxa"/>
              <w:right w:w="57" w:type="dxa"/>
            </w:tcMar>
          </w:tcPr>
          <w:p w14:paraId="0004A15D"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4CAF1E17"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75222E22"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Suplanuoja tyrimą „Kraujo grupių nustatymas“, pasirenka tyrimui reikalingas priemones ir reagentus.</w:t>
            </w:r>
          </w:p>
        </w:tc>
        <w:tc>
          <w:tcPr>
            <w:tcW w:w="2410" w:type="dxa"/>
          </w:tcPr>
          <w:p w14:paraId="3B50C796"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67" w:history="1">
              <w:r w:rsidRPr="00E52435">
                <w:rPr>
                  <w:rStyle w:val="Hipersaitas"/>
                  <w:rFonts w:ascii="Times New Roman" w:eastAsia="Times New Roman" w:hAnsi="Times New Roman" w:cs="Times New Roman"/>
                </w:rPr>
                <w:t>Vaizdo pamoka „Kraujas ir kraujo grupės“</w:t>
              </w:r>
            </w:hyperlink>
          </w:p>
        </w:tc>
        <w:tc>
          <w:tcPr>
            <w:tcW w:w="2948" w:type="dxa"/>
          </w:tcPr>
          <w:p w14:paraId="25059B70"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4C858F95" w14:textId="77777777" w:rsidTr="00836A34">
        <w:tc>
          <w:tcPr>
            <w:tcW w:w="1413" w:type="dxa"/>
            <w:vMerge/>
            <w:tcMar>
              <w:top w:w="28" w:type="dxa"/>
              <w:left w:w="57" w:type="dxa"/>
              <w:bottom w:w="28" w:type="dxa"/>
              <w:right w:w="57" w:type="dxa"/>
            </w:tcMar>
          </w:tcPr>
          <w:p w14:paraId="30FDE54D"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175275B8"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517AD6E7"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Širdis ir kraujagyslės</w:t>
            </w:r>
          </w:p>
        </w:tc>
        <w:tc>
          <w:tcPr>
            <w:tcW w:w="567" w:type="dxa"/>
            <w:tcMar>
              <w:top w:w="28" w:type="dxa"/>
              <w:left w:w="57" w:type="dxa"/>
              <w:bottom w:w="28" w:type="dxa"/>
              <w:right w:w="57" w:type="dxa"/>
            </w:tcMar>
          </w:tcPr>
          <w:p w14:paraId="70934B8F"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5DC69F83"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27E25A74" w14:textId="77777777" w:rsidR="0088784F" w:rsidRPr="00E52435" w:rsidRDefault="0088784F" w:rsidP="00AF00BD">
            <w:pP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Atlieka praktikos darbą „Kiaulės, jaučio ar kalakuto širdies sandaros tyrimas“.</w:t>
            </w:r>
          </w:p>
        </w:tc>
        <w:tc>
          <w:tcPr>
            <w:tcW w:w="2410" w:type="dxa"/>
          </w:tcPr>
          <w:p w14:paraId="31B4E344"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68" w:history="1">
              <w:r w:rsidRPr="00E52435">
                <w:rPr>
                  <w:rStyle w:val="Hipersaitas"/>
                  <w:rFonts w:ascii="Times New Roman" w:eastAsia="Times New Roman" w:hAnsi="Times New Roman" w:cs="Times New Roman"/>
                </w:rPr>
                <w:t>Širdies elektrokardiograma</w:t>
              </w:r>
            </w:hyperlink>
          </w:p>
        </w:tc>
        <w:tc>
          <w:tcPr>
            <w:tcW w:w="2948" w:type="dxa"/>
          </w:tcPr>
          <w:p w14:paraId="037F7A5A"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6B794D89" w14:textId="77777777" w:rsidTr="00836A34">
        <w:tc>
          <w:tcPr>
            <w:tcW w:w="1413" w:type="dxa"/>
            <w:vMerge/>
            <w:tcMar>
              <w:top w:w="28" w:type="dxa"/>
              <w:left w:w="57" w:type="dxa"/>
              <w:bottom w:w="28" w:type="dxa"/>
              <w:right w:w="57" w:type="dxa"/>
            </w:tcMar>
          </w:tcPr>
          <w:p w14:paraId="3AE22C82"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11D247DA"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4B1B3AC1"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Kraujo apytaka</w:t>
            </w:r>
          </w:p>
        </w:tc>
        <w:tc>
          <w:tcPr>
            <w:tcW w:w="567" w:type="dxa"/>
            <w:tcMar>
              <w:top w:w="28" w:type="dxa"/>
              <w:left w:w="57" w:type="dxa"/>
              <w:bottom w:w="28" w:type="dxa"/>
              <w:right w:w="57" w:type="dxa"/>
            </w:tcMar>
          </w:tcPr>
          <w:p w14:paraId="6EA9DFAB"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05F68FFF"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5EFEDA43"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Braižo mažojo ir didžiojo kraujo apytakos ratų schemas.</w:t>
            </w:r>
          </w:p>
        </w:tc>
        <w:tc>
          <w:tcPr>
            <w:tcW w:w="2410" w:type="dxa"/>
          </w:tcPr>
          <w:p w14:paraId="7208381E"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405DD9CC" w14:textId="77777777" w:rsidR="0088784F" w:rsidRPr="00E52435" w:rsidRDefault="0088784F" w:rsidP="00AF00BD">
            <w:pPr>
              <w:spacing w:after="0" w:line="240" w:lineRule="auto"/>
              <w:rPr>
                <w:rFonts w:ascii="Times New Roman" w:eastAsia="Times New Roman" w:hAnsi="Times New Roman" w:cs="Times New Roman"/>
              </w:rPr>
            </w:pPr>
            <w:hyperlink r:id="rId169" w:history="1">
              <w:r w:rsidRPr="00E52435">
                <w:rPr>
                  <w:rStyle w:val="Hipersaitas"/>
                  <w:rFonts w:ascii="Times New Roman" w:eastAsia="Times New Roman" w:hAnsi="Times New Roman" w:cs="Times New Roman"/>
                </w:rPr>
                <w:t>Kraujo apytakos ratai | Skaitmeninės mokymo priemonės (SMP) | Emokykla</w:t>
              </w:r>
            </w:hyperlink>
          </w:p>
        </w:tc>
      </w:tr>
      <w:tr w:rsidR="0088784F" w:rsidRPr="00E52435" w14:paraId="60F1DD0B" w14:textId="77777777" w:rsidTr="00836A34">
        <w:tc>
          <w:tcPr>
            <w:tcW w:w="1413" w:type="dxa"/>
            <w:vMerge/>
            <w:tcMar>
              <w:top w:w="28" w:type="dxa"/>
              <w:left w:w="57" w:type="dxa"/>
              <w:bottom w:w="28" w:type="dxa"/>
              <w:right w:w="57" w:type="dxa"/>
            </w:tcMar>
          </w:tcPr>
          <w:p w14:paraId="27A06639"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4F7E7073"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1701" w:type="dxa"/>
            <w:tcMar>
              <w:top w:w="28" w:type="dxa"/>
              <w:left w:w="57" w:type="dxa"/>
              <w:bottom w:w="28" w:type="dxa"/>
              <w:right w:w="57" w:type="dxa"/>
            </w:tcMar>
          </w:tcPr>
          <w:p w14:paraId="40ACBA27"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Fizinis krūvis ir širdies darbas</w:t>
            </w:r>
          </w:p>
        </w:tc>
        <w:tc>
          <w:tcPr>
            <w:tcW w:w="567" w:type="dxa"/>
            <w:tcMar>
              <w:top w:w="28" w:type="dxa"/>
              <w:left w:w="57" w:type="dxa"/>
              <w:bottom w:w="28" w:type="dxa"/>
              <w:right w:w="57" w:type="dxa"/>
            </w:tcMar>
          </w:tcPr>
          <w:p w14:paraId="3D6E43D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4A2E12A8"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648E98A9"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Atlieka praktikos darbą „Fizinio krūvio įtaka širdies darbui ir kvėpavimo dažniui“.</w:t>
            </w:r>
          </w:p>
        </w:tc>
        <w:tc>
          <w:tcPr>
            <w:tcW w:w="2410" w:type="dxa"/>
          </w:tcPr>
          <w:p w14:paraId="4D837F3C"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48B4F398"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69B4221D" w14:textId="77777777" w:rsidTr="00836A34">
        <w:tc>
          <w:tcPr>
            <w:tcW w:w="1413" w:type="dxa"/>
            <w:vMerge/>
            <w:tcMar>
              <w:top w:w="28" w:type="dxa"/>
              <w:left w:w="57" w:type="dxa"/>
              <w:bottom w:w="28" w:type="dxa"/>
              <w:right w:w="57" w:type="dxa"/>
            </w:tcMar>
          </w:tcPr>
          <w:p w14:paraId="39B9CC22"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7030A0"/>
              </w:rPr>
            </w:pPr>
          </w:p>
        </w:tc>
        <w:tc>
          <w:tcPr>
            <w:tcW w:w="1417" w:type="dxa"/>
            <w:vMerge/>
            <w:tcMar>
              <w:top w:w="28" w:type="dxa"/>
              <w:left w:w="57" w:type="dxa"/>
              <w:bottom w:w="28" w:type="dxa"/>
              <w:right w:w="57" w:type="dxa"/>
            </w:tcMar>
          </w:tcPr>
          <w:p w14:paraId="27D905BA"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4BBD6E16" w14:textId="77777777" w:rsidR="0088784F" w:rsidRPr="00E52435" w:rsidRDefault="0088784F" w:rsidP="00AF00BD">
            <w:pP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Širdies ir kraujotakos sutrikimai / ligos</w:t>
            </w:r>
          </w:p>
        </w:tc>
        <w:tc>
          <w:tcPr>
            <w:tcW w:w="567" w:type="dxa"/>
            <w:tcMar>
              <w:top w:w="28" w:type="dxa"/>
              <w:left w:w="57" w:type="dxa"/>
              <w:bottom w:w="28" w:type="dxa"/>
              <w:right w:w="57" w:type="dxa"/>
            </w:tcMar>
          </w:tcPr>
          <w:p w14:paraId="3D3520B4"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3A3463A5"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06DF8B02"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Analizuoja informacinius šaltinius apie pasirinktos širdies ar kraujotakos ligos priežastis, susirgimų Lietuvoje statistiką ir siūlo 2-4 prevencines priemones, kurios padėtų ateityje ligos išvengti.</w:t>
            </w:r>
          </w:p>
        </w:tc>
        <w:tc>
          <w:tcPr>
            <w:tcW w:w="2410" w:type="dxa"/>
          </w:tcPr>
          <w:p w14:paraId="48E48BF1"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02D96995" w14:textId="77777777" w:rsidR="0088784F" w:rsidRPr="00E52435" w:rsidRDefault="0088784F" w:rsidP="0088784F">
            <w:pPr>
              <w:pStyle w:val="Sraopastraipa"/>
              <w:numPr>
                <w:ilvl w:val="0"/>
                <w:numId w:val="82"/>
              </w:numPr>
              <w:spacing w:after="0" w:line="240" w:lineRule="auto"/>
              <w:ind w:left="227" w:hanging="227"/>
              <w:rPr>
                <w:rFonts w:ascii="Times New Roman" w:eastAsia="Times New Roman" w:hAnsi="Times New Roman" w:cs="Times New Roman"/>
              </w:rPr>
            </w:pPr>
            <w:r w:rsidRPr="00E52435">
              <w:rPr>
                <w:rFonts w:ascii="Times New Roman" w:eastAsia="Times New Roman" w:hAnsi="Times New Roman" w:cs="Times New Roman"/>
              </w:rPr>
              <w:t xml:space="preserve">Užduočių rinkinys temai </w:t>
            </w:r>
            <w:r w:rsidRPr="00E52435">
              <w:rPr>
                <w:rFonts w:ascii="Times New Roman" w:eastAsia="Times New Roman" w:hAnsi="Times New Roman" w:cs="Times New Roman"/>
                <w:i/>
                <w:iCs/>
              </w:rPr>
              <w:t>Kraujas ir kraujotaka</w:t>
            </w:r>
            <w:r w:rsidRPr="00E52435">
              <w:rPr>
                <w:rFonts w:ascii="Times New Roman" w:eastAsia="Times New Roman" w:hAnsi="Times New Roman" w:cs="Times New Roman"/>
              </w:rPr>
              <w:t xml:space="preserve">: </w:t>
            </w:r>
            <w:hyperlink r:id="rId170" w:history="1">
              <w:r w:rsidRPr="00E52435">
                <w:rPr>
                  <w:rStyle w:val="Hipersaitas"/>
                  <w:rFonts w:ascii="Times New Roman" w:eastAsia="Times New Roman" w:hAnsi="Times New Roman" w:cs="Times New Roman"/>
                </w:rPr>
                <w:t>Skaitmeninės mokymo priemonės (SMP) | Emokykla</w:t>
              </w:r>
            </w:hyperlink>
          </w:p>
        </w:tc>
      </w:tr>
      <w:tr w:rsidR="0088784F" w:rsidRPr="00E52435" w14:paraId="12620167" w14:textId="77777777" w:rsidTr="00836A34">
        <w:tc>
          <w:tcPr>
            <w:tcW w:w="1413" w:type="dxa"/>
            <w:vMerge/>
            <w:tcMar>
              <w:top w:w="28" w:type="dxa"/>
              <w:left w:w="57" w:type="dxa"/>
              <w:bottom w:w="28" w:type="dxa"/>
              <w:right w:w="57" w:type="dxa"/>
            </w:tcMar>
          </w:tcPr>
          <w:p w14:paraId="3E8D9A17"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val="restart"/>
            <w:tcMar>
              <w:top w:w="28" w:type="dxa"/>
              <w:left w:w="57" w:type="dxa"/>
              <w:bottom w:w="28" w:type="dxa"/>
              <w:right w:w="57" w:type="dxa"/>
            </w:tcMar>
          </w:tcPr>
          <w:p w14:paraId="595D2FE2"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Mityba ir virškinimas</w:t>
            </w:r>
          </w:p>
        </w:tc>
        <w:tc>
          <w:tcPr>
            <w:tcW w:w="1701" w:type="dxa"/>
            <w:tcMar>
              <w:top w:w="28" w:type="dxa"/>
              <w:left w:w="57" w:type="dxa"/>
              <w:bottom w:w="28" w:type="dxa"/>
              <w:right w:w="57" w:type="dxa"/>
            </w:tcMar>
          </w:tcPr>
          <w:p w14:paraId="6702CE89"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Virškinimo sistemos organai ir liaukos</w:t>
            </w:r>
          </w:p>
        </w:tc>
        <w:tc>
          <w:tcPr>
            <w:tcW w:w="567" w:type="dxa"/>
            <w:tcMar>
              <w:top w:w="28" w:type="dxa"/>
              <w:left w:w="57" w:type="dxa"/>
              <w:bottom w:w="28" w:type="dxa"/>
              <w:right w:w="57" w:type="dxa"/>
            </w:tcMar>
          </w:tcPr>
          <w:p w14:paraId="71BA4B0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12DCABDA"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36B9841E" w14:textId="77777777" w:rsidR="0088784F" w:rsidRPr="00E52435" w:rsidRDefault="0088784F" w:rsidP="00AF00BD">
            <w:pP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Virškinimo proceso modeliavimas.</w:t>
            </w:r>
          </w:p>
        </w:tc>
        <w:tc>
          <w:tcPr>
            <w:tcW w:w="2410" w:type="dxa"/>
          </w:tcPr>
          <w:p w14:paraId="060E360A"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6A3BC784"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56DED146" w14:textId="77777777" w:rsidTr="00836A34">
        <w:tc>
          <w:tcPr>
            <w:tcW w:w="1413" w:type="dxa"/>
            <w:vMerge/>
            <w:tcMar>
              <w:top w:w="28" w:type="dxa"/>
              <w:left w:w="57" w:type="dxa"/>
              <w:bottom w:w="28" w:type="dxa"/>
              <w:right w:w="57" w:type="dxa"/>
            </w:tcMar>
          </w:tcPr>
          <w:p w14:paraId="54DC75DA"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28A21732"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6D609B53"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Fermentų aktyvumui būtinos aplinkos sąlygos</w:t>
            </w:r>
          </w:p>
        </w:tc>
        <w:tc>
          <w:tcPr>
            <w:tcW w:w="567" w:type="dxa"/>
            <w:tcMar>
              <w:top w:w="28" w:type="dxa"/>
              <w:left w:w="57" w:type="dxa"/>
              <w:bottom w:w="28" w:type="dxa"/>
              <w:right w:w="57" w:type="dxa"/>
            </w:tcMar>
          </w:tcPr>
          <w:p w14:paraId="2E33A7E7"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0EBD205D"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088F424A" w14:textId="77777777" w:rsidR="0088784F" w:rsidRPr="00E52435" w:rsidRDefault="0088784F" w:rsidP="00AF00BD">
            <w:pP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Tiriamasis darbas „Fermentų aktyvumas priklauso nuo aplinkos sąlygų“.</w:t>
            </w:r>
          </w:p>
        </w:tc>
        <w:tc>
          <w:tcPr>
            <w:tcW w:w="2410" w:type="dxa"/>
          </w:tcPr>
          <w:p w14:paraId="7AEED4B1"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376272E7"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381DB2F7" w14:textId="77777777" w:rsidTr="00836A34">
        <w:tc>
          <w:tcPr>
            <w:tcW w:w="1413" w:type="dxa"/>
            <w:vMerge/>
            <w:tcMar>
              <w:top w:w="28" w:type="dxa"/>
              <w:left w:w="57" w:type="dxa"/>
              <w:bottom w:w="28" w:type="dxa"/>
              <w:right w:w="57" w:type="dxa"/>
            </w:tcMar>
          </w:tcPr>
          <w:p w14:paraId="3D0F3D9A"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0CBB0840"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7E3847C7"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Maisto produktų sudėtis</w:t>
            </w:r>
          </w:p>
        </w:tc>
        <w:tc>
          <w:tcPr>
            <w:tcW w:w="567" w:type="dxa"/>
            <w:tcMar>
              <w:top w:w="28" w:type="dxa"/>
              <w:left w:w="57" w:type="dxa"/>
              <w:bottom w:w="28" w:type="dxa"/>
              <w:right w:w="57" w:type="dxa"/>
            </w:tcMar>
          </w:tcPr>
          <w:p w14:paraId="502696E7"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7377EE43"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5AFC7214" w14:textId="77777777" w:rsidR="0088784F" w:rsidRPr="00E52435" w:rsidRDefault="0088784F" w:rsidP="00AF00BD">
            <w:pP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Praktikos darbas „Pasirinktų maisto produktų sudėties tyrimas“.</w:t>
            </w:r>
          </w:p>
        </w:tc>
        <w:tc>
          <w:tcPr>
            <w:tcW w:w="2410" w:type="dxa"/>
          </w:tcPr>
          <w:p w14:paraId="21B15F48"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2CA103DB"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6EE9899C" w14:textId="77777777" w:rsidTr="00836A34">
        <w:tc>
          <w:tcPr>
            <w:tcW w:w="1413" w:type="dxa"/>
            <w:vMerge/>
            <w:tcMar>
              <w:top w:w="28" w:type="dxa"/>
              <w:left w:w="57" w:type="dxa"/>
              <w:bottom w:w="28" w:type="dxa"/>
              <w:right w:w="57" w:type="dxa"/>
            </w:tcMar>
          </w:tcPr>
          <w:p w14:paraId="66676F5E"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2928477C"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094B2DD3"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Vienasluoksnis ir liaukinis epitelis</w:t>
            </w:r>
          </w:p>
        </w:tc>
        <w:tc>
          <w:tcPr>
            <w:tcW w:w="567" w:type="dxa"/>
            <w:tcMar>
              <w:top w:w="28" w:type="dxa"/>
              <w:left w:w="57" w:type="dxa"/>
              <w:bottom w:w="28" w:type="dxa"/>
              <w:right w:w="57" w:type="dxa"/>
            </w:tcMar>
          </w:tcPr>
          <w:p w14:paraId="2429BFF6"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70B5FEB4"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10F94464"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Sukuria virškinamojo trakto modelį tinkantį peristaltikai demonstruoti.</w:t>
            </w:r>
          </w:p>
          <w:p w14:paraId="45C173B0"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Praktikos darbas „Epitelinių ir lygiojo raumeninio audinio atpažinimas, struktūros ir funkcijų apibūdinimas“.</w:t>
            </w:r>
          </w:p>
        </w:tc>
        <w:tc>
          <w:tcPr>
            <w:tcW w:w="2410" w:type="dxa"/>
          </w:tcPr>
          <w:p w14:paraId="29800C18"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305CB070"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651BA8F1" w14:textId="77777777" w:rsidTr="00836A34">
        <w:tc>
          <w:tcPr>
            <w:tcW w:w="1413" w:type="dxa"/>
            <w:vMerge/>
            <w:tcMar>
              <w:top w:w="28" w:type="dxa"/>
              <w:left w:w="57" w:type="dxa"/>
              <w:bottom w:w="28" w:type="dxa"/>
              <w:right w:w="57" w:type="dxa"/>
            </w:tcMar>
          </w:tcPr>
          <w:p w14:paraId="1051061C"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0F640AF6"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0C0527FB"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Medžiagų pernaša</w:t>
            </w:r>
          </w:p>
        </w:tc>
        <w:tc>
          <w:tcPr>
            <w:tcW w:w="567" w:type="dxa"/>
            <w:tcMar>
              <w:top w:w="28" w:type="dxa"/>
              <w:left w:w="57" w:type="dxa"/>
              <w:bottom w:w="28" w:type="dxa"/>
              <w:right w:w="57" w:type="dxa"/>
            </w:tcMar>
          </w:tcPr>
          <w:p w14:paraId="3CDB8CE5"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4DB8F652"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4BCE8C6B"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Atlieka difuzijos ir osmoso reiškinio stebėjimą, susieja su vandens ir mineralinių medžiagų įsiurbimu žarnyne.</w:t>
            </w:r>
          </w:p>
        </w:tc>
        <w:tc>
          <w:tcPr>
            <w:tcW w:w="2410" w:type="dxa"/>
          </w:tcPr>
          <w:p w14:paraId="4DEDBC89"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3466C18A" w14:textId="77777777" w:rsidR="0088784F" w:rsidRPr="00E52435" w:rsidRDefault="0088784F" w:rsidP="00AF00BD">
            <w:pPr>
              <w:spacing w:after="0" w:line="240" w:lineRule="auto"/>
              <w:rPr>
                <w:rFonts w:ascii="Times New Roman" w:eastAsia="Times New Roman" w:hAnsi="Times New Roman" w:cs="Times New Roman"/>
              </w:rPr>
            </w:pPr>
            <w:hyperlink r:id="rId171" w:history="1">
              <w:r w:rsidRPr="00E52435">
                <w:rPr>
                  <w:rStyle w:val="Hipersaitas"/>
                  <w:rFonts w:ascii="Times New Roman" w:eastAsia="Times New Roman" w:hAnsi="Times New Roman" w:cs="Times New Roman"/>
                </w:rPr>
                <w:t>Pasyvioji pernaša: osmosas, difuzija, palengvintoji difuzija | Skaitmeninės mokymo priemonės (SMP) | Emokykla</w:t>
              </w:r>
            </w:hyperlink>
          </w:p>
        </w:tc>
      </w:tr>
      <w:tr w:rsidR="0088784F" w:rsidRPr="00E52435" w14:paraId="1BAF8FC4" w14:textId="77777777" w:rsidTr="00836A34">
        <w:tc>
          <w:tcPr>
            <w:tcW w:w="1413" w:type="dxa"/>
            <w:vMerge/>
            <w:tcMar>
              <w:top w:w="28" w:type="dxa"/>
              <w:left w:w="57" w:type="dxa"/>
              <w:bottom w:w="28" w:type="dxa"/>
              <w:right w:w="57" w:type="dxa"/>
            </w:tcMar>
          </w:tcPr>
          <w:p w14:paraId="712D0F46"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68AFD595"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3CA1975C"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Vitaminai ir mineralinės medžiagos</w:t>
            </w:r>
          </w:p>
        </w:tc>
        <w:tc>
          <w:tcPr>
            <w:tcW w:w="567" w:type="dxa"/>
            <w:tcMar>
              <w:top w:w="28" w:type="dxa"/>
              <w:left w:w="57" w:type="dxa"/>
              <w:bottom w:w="28" w:type="dxa"/>
              <w:right w:w="57" w:type="dxa"/>
            </w:tcMar>
          </w:tcPr>
          <w:p w14:paraId="1E388349"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79113958"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24D1DD28"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Diskusija apie sintetinių ir maisto produktuose esančių vitaminų privalumus ir trūkumus.</w:t>
            </w:r>
          </w:p>
        </w:tc>
        <w:tc>
          <w:tcPr>
            <w:tcW w:w="2410" w:type="dxa"/>
          </w:tcPr>
          <w:p w14:paraId="221E087F"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7538B61E" w14:textId="77777777" w:rsidR="0088784F" w:rsidRPr="00E52435" w:rsidRDefault="0088784F" w:rsidP="00AF00BD">
            <w:pPr>
              <w:spacing w:after="0" w:line="240" w:lineRule="auto"/>
              <w:rPr>
                <w:rFonts w:ascii="Times New Roman" w:eastAsia="Times New Roman" w:hAnsi="Times New Roman" w:cs="Times New Roman"/>
              </w:rPr>
            </w:pPr>
          </w:p>
        </w:tc>
      </w:tr>
      <w:tr w:rsidR="0088784F" w:rsidRPr="00E52435" w14:paraId="0C8DE24A" w14:textId="77777777" w:rsidTr="00836A34">
        <w:tc>
          <w:tcPr>
            <w:tcW w:w="1413" w:type="dxa"/>
            <w:vMerge/>
            <w:tcMar>
              <w:top w:w="28" w:type="dxa"/>
              <w:left w:w="57" w:type="dxa"/>
              <w:bottom w:w="28" w:type="dxa"/>
              <w:right w:w="57" w:type="dxa"/>
            </w:tcMar>
          </w:tcPr>
          <w:p w14:paraId="392B1736"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4526579F"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6AFC42E7"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Sveikatai palanki mityba ir mikrobiota</w:t>
            </w:r>
          </w:p>
        </w:tc>
        <w:tc>
          <w:tcPr>
            <w:tcW w:w="567" w:type="dxa"/>
            <w:tcMar>
              <w:top w:w="28" w:type="dxa"/>
              <w:left w:w="57" w:type="dxa"/>
              <w:bottom w:w="28" w:type="dxa"/>
              <w:right w:w="57" w:type="dxa"/>
            </w:tcMar>
          </w:tcPr>
          <w:p w14:paraId="6A9F9772"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0781D040"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1A1EE6F1"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Dokumentinio filmo „Mikrobiota – darbštieji žarnyno stebukladariai“ peržiūra ir mokytojo pateiktų teiginių pagrindimas arba paneigimas.</w:t>
            </w:r>
          </w:p>
        </w:tc>
        <w:tc>
          <w:tcPr>
            <w:tcW w:w="2410" w:type="dxa"/>
          </w:tcPr>
          <w:p w14:paraId="2E8E6E2A"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72" w:history="1">
              <w:r w:rsidRPr="00E52435">
                <w:rPr>
                  <w:rStyle w:val="Hipersaitas"/>
                  <w:rFonts w:ascii="Times New Roman" w:eastAsia="Times New Roman" w:hAnsi="Times New Roman" w:cs="Times New Roman"/>
                </w:rPr>
                <w:t>„Mokslo ritmu": mikrobiota – dar vienas žmogaus organas, kuris reguliuoja gyvenimo kokybę</w:t>
              </w:r>
            </w:hyperlink>
          </w:p>
        </w:tc>
        <w:tc>
          <w:tcPr>
            <w:tcW w:w="2948" w:type="dxa"/>
          </w:tcPr>
          <w:p w14:paraId="29250718" w14:textId="77777777" w:rsidR="0088784F" w:rsidRPr="00E52435" w:rsidRDefault="0088784F" w:rsidP="0088784F">
            <w:pPr>
              <w:pStyle w:val="Sraopastraipa"/>
              <w:numPr>
                <w:ilvl w:val="0"/>
                <w:numId w:val="82"/>
              </w:numPr>
              <w:spacing w:after="0" w:line="240" w:lineRule="auto"/>
              <w:ind w:left="227" w:hanging="227"/>
              <w:rPr>
                <w:rFonts w:ascii="Times New Roman" w:eastAsia="Times New Roman" w:hAnsi="Times New Roman" w:cs="Times New Roman"/>
              </w:rPr>
            </w:pPr>
            <w:r w:rsidRPr="00E52435">
              <w:rPr>
                <w:rFonts w:ascii="Times New Roman" w:eastAsia="Times New Roman" w:hAnsi="Times New Roman" w:cs="Times New Roman"/>
              </w:rPr>
              <w:t xml:space="preserve">Užduočių rinkinys temai </w:t>
            </w:r>
            <w:r w:rsidRPr="00E52435">
              <w:rPr>
                <w:rFonts w:ascii="Times New Roman" w:eastAsia="Times New Roman" w:hAnsi="Times New Roman" w:cs="Times New Roman"/>
                <w:i/>
                <w:iCs/>
              </w:rPr>
              <w:t>Mityba ir virškinimas</w:t>
            </w:r>
            <w:r w:rsidRPr="00E52435">
              <w:rPr>
                <w:rFonts w:ascii="Times New Roman" w:eastAsia="Times New Roman" w:hAnsi="Times New Roman" w:cs="Times New Roman"/>
              </w:rPr>
              <w:t xml:space="preserve">: </w:t>
            </w:r>
            <w:hyperlink r:id="rId173" w:history="1">
              <w:r w:rsidRPr="00E52435">
                <w:rPr>
                  <w:rStyle w:val="Hipersaitas"/>
                  <w:rFonts w:ascii="Times New Roman" w:eastAsia="Times New Roman" w:hAnsi="Times New Roman" w:cs="Times New Roman"/>
                </w:rPr>
                <w:t>Skaitmeninės mokymo priemonės (SMP) | Emokykla</w:t>
              </w:r>
            </w:hyperlink>
          </w:p>
        </w:tc>
      </w:tr>
      <w:tr w:rsidR="0088784F" w:rsidRPr="00CE0FC9" w14:paraId="7DC0389D" w14:textId="77777777" w:rsidTr="00836A34">
        <w:tc>
          <w:tcPr>
            <w:tcW w:w="1413" w:type="dxa"/>
            <w:vMerge w:val="restart"/>
            <w:tcMar>
              <w:top w:w="28" w:type="dxa"/>
              <w:left w:w="57" w:type="dxa"/>
              <w:bottom w:w="28" w:type="dxa"/>
              <w:right w:w="57" w:type="dxa"/>
            </w:tcMar>
          </w:tcPr>
          <w:p w14:paraId="3A2ED7B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rPr>
              <w:t>Infekcinės ligos ir imunitetas</w:t>
            </w:r>
          </w:p>
        </w:tc>
        <w:tc>
          <w:tcPr>
            <w:tcW w:w="1417" w:type="dxa"/>
            <w:vMerge w:val="restart"/>
            <w:tcMar>
              <w:top w:w="28" w:type="dxa"/>
              <w:left w:w="57" w:type="dxa"/>
              <w:bottom w:w="28" w:type="dxa"/>
              <w:right w:w="57" w:type="dxa"/>
            </w:tcMar>
          </w:tcPr>
          <w:p w14:paraId="3215A4F3" w14:textId="77777777" w:rsidR="0088784F" w:rsidRPr="00E52435" w:rsidRDefault="0088784F" w:rsidP="00AF00BD">
            <w:pPr>
              <w:tabs>
                <w:tab w:val="right" w:pos="10397"/>
                <w:tab w:val="right" w:pos="10397"/>
              </w:tabs>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Imunitetas</w:t>
            </w:r>
            <w:bookmarkStart w:id="45" w:name="_xjrizgdpxtq1" w:colFirst="0" w:colLast="0"/>
            <w:bookmarkEnd w:id="45"/>
          </w:p>
        </w:tc>
        <w:tc>
          <w:tcPr>
            <w:tcW w:w="1701" w:type="dxa"/>
            <w:tcMar>
              <w:top w:w="28" w:type="dxa"/>
              <w:left w:w="57" w:type="dxa"/>
              <w:bottom w:w="28" w:type="dxa"/>
              <w:right w:w="57" w:type="dxa"/>
            </w:tcMar>
          </w:tcPr>
          <w:p w14:paraId="0365DD97"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Imunitetas ir organizmo gynybiniai mechanizmai</w:t>
            </w:r>
          </w:p>
        </w:tc>
        <w:tc>
          <w:tcPr>
            <w:tcW w:w="567" w:type="dxa"/>
            <w:tcMar>
              <w:top w:w="28" w:type="dxa"/>
              <w:left w:w="57" w:type="dxa"/>
              <w:bottom w:w="28" w:type="dxa"/>
              <w:right w:w="57" w:type="dxa"/>
            </w:tcMar>
          </w:tcPr>
          <w:p w14:paraId="75F29F20"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77CF9472"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717EC323"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Analizuoja imuniteto stiprinimo būdus (fizinis aktyvumas, sveikatai palanki mityba, žalingų įpročių atsisakymas, streso vengimas ir kt.).</w:t>
            </w:r>
          </w:p>
        </w:tc>
        <w:tc>
          <w:tcPr>
            <w:tcW w:w="2410" w:type="dxa"/>
          </w:tcPr>
          <w:p w14:paraId="2710FAF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5177D8AD" w14:textId="77777777" w:rsidR="0088784F" w:rsidRPr="00CE0FC9"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6520C490" w14:textId="77777777" w:rsidTr="00836A34">
        <w:tc>
          <w:tcPr>
            <w:tcW w:w="1413" w:type="dxa"/>
            <w:vMerge/>
            <w:tcMar>
              <w:top w:w="28" w:type="dxa"/>
              <w:left w:w="57" w:type="dxa"/>
              <w:bottom w:w="28" w:type="dxa"/>
              <w:right w:w="57" w:type="dxa"/>
            </w:tcMar>
          </w:tcPr>
          <w:p w14:paraId="5248E215" w14:textId="77777777" w:rsidR="0088784F" w:rsidRPr="00E52435" w:rsidRDefault="0088784F" w:rsidP="00AF00BD">
            <w:pP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511633FE"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5BD5747C"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Vakcinos ir kraujo serumas</w:t>
            </w:r>
          </w:p>
        </w:tc>
        <w:tc>
          <w:tcPr>
            <w:tcW w:w="567" w:type="dxa"/>
            <w:tcMar>
              <w:top w:w="28" w:type="dxa"/>
              <w:left w:w="57" w:type="dxa"/>
              <w:bottom w:w="28" w:type="dxa"/>
              <w:right w:w="57" w:type="dxa"/>
            </w:tcMar>
          </w:tcPr>
          <w:p w14:paraId="26E29164"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5CF062B9"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0D08324B"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Kuria plakatą „Renkuosi skiepus ar ligą“.</w:t>
            </w:r>
          </w:p>
          <w:p w14:paraId="0E7E2DFB"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Diskusija apie skiepijimo reikšmę ne tik pavieniam asmeniui, bet ir visuomenės saugumui; aptaria etines problemas, kurios kyla dėl sąmoningo asmenų nesutikimo patiems skiepytis ar skiepyti savo vaikus.</w:t>
            </w:r>
          </w:p>
        </w:tc>
        <w:tc>
          <w:tcPr>
            <w:tcW w:w="2410" w:type="dxa"/>
          </w:tcPr>
          <w:p w14:paraId="19B6BBA5" w14:textId="77777777" w:rsidR="0088784F" w:rsidRPr="00E52435" w:rsidRDefault="0088784F" w:rsidP="00AF00BD">
            <w:pPr>
              <w:pBdr>
                <w:top w:val="nil"/>
                <w:left w:val="nil"/>
                <w:bottom w:val="nil"/>
                <w:right w:val="nil"/>
                <w:between w:val="nil"/>
              </w:pBdr>
              <w:spacing w:after="120" w:line="240" w:lineRule="auto"/>
              <w:rPr>
                <w:rFonts w:ascii="Times New Roman" w:eastAsia="Times New Roman" w:hAnsi="Times New Roman" w:cs="Times New Roman"/>
              </w:rPr>
            </w:pPr>
            <w:r w:rsidRPr="00E52435">
              <w:rPr>
                <w:rFonts w:ascii="Times New Roman" w:eastAsia="Times New Roman" w:hAnsi="Times New Roman" w:cs="Times New Roman"/>
              </w:rPr>
              <w:t>*</w:t>
            </w:r>
            <w:r w:rsidRPr="00E52435">
              <w:rPr>
                <w:rFonts w:ascii="Times New Roman" w:hAnsi="Times New Roman" w:cs="Times New Roman"/>
                <w:color w:val="000000"/>
                <w:bdr w:val="none" w:sz="0" w:space="0" w:color="auto" w:frame="1"/>
              </w:rPr>
              <w:t xml:space="preserve"> </w:t>
            </w:r>
            <w:hyperlink r:id="rId174" w:history="1">
              <w:r w:rsidRPr="00E52435">
                <w:rPr>
                  <w:rStyle w:val="Hipersaitas"/>
                  <w:rFonts w:ascii="Times New Roman" w:eastAsia="Times New Roman" w:hAnsi="Times New Roman" w:cs="Times New Roman"/>
                </w:rPr>
                <w:t>Profesorės Žvirblienės pamoka apie virusus ir imuninę sistemą: kaip skiepai kuria apsaugą?</w:t>
              </w:r>
            </w:hyperlink>
          </w:p>
          <w:p w14:paraId="12496B08" w14:textId="77777777" w:rsidR="0088784F" w:rsidRPr="00E52435" w:rsidRDefault="0088784F" w:rsidP="00AF00BD">
            <w:pPr>
              <w:pBdr>
                <w:top w:val="nil"/>
                <w:left w:val="nil"/>
                <w:bottom w:val="nil"/>
                <w:right w:val="nil"/>
                <w:between w:val="nil"/>
              </w:pBdr>
              <w:spacing w:after="12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75" w:history="1">
              <w:r w:rsidRPr="00E52435">
                <w:rPr>
                  <w:rStyle w:val="Hipersaitas"/>
                  <w:rFonts w:ascii="Times New Roman" w:eastAsia="Times New Roman" w:hAnsi="Times New Roman" w:cs="Times New Roman"/>
                </w:rPr>
                <w:t>Vaizdo pamoka „Covid-19 vakcinos: sudėtis, veikimo principai, saugumas“</w:t>
              </w:r>
            </w:hyperlink>
          </w:p>
        </w:tc>
        <w:tc>
          <w:tcPr>
            <w:tcW w:w="2948" w:type="dxa"/>
          </w:tcPr>
          <w:p w14:paraId="259BCD5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3EA1A894" w14:textId="77777777" w:rsidTr="00836A34">
        <w:tc>
          <w:tcPr>
            <w:tcW w:w="1413" w:type="dxa"/>
            <w:vMerge/>
            <w:tcMar>
              <w:top w:w="28" w:type="dxa"/>
              <w:left w:w="57" w:type="dxa"/>
              <w:bottom w:w="28" w:type="dxa"/>
              <w:right w:w="57" w:type="dxa"/>
            </w:tcMar>
          </w:tcPr>
          <w:p w14:paraId="3521B93B" w14:textId="77777777" w:rsidR="0088784F" w:rsidRPr="00E52435" w:rsidRDefault="0088784F" w:rsidP="00AF00BD">
            <w:pP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69CBDC0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1701" w:type="dxa"/>
            <w:tcMar>
              <w:top w:w="28" w:type="dxa"/>
              <w:left w:w="57" w:type="dxa"/>
              <w:bottom w:w="28" w:type="dxa"/>
              <w:right w:w="57" w:type="dxa"/>
            </w:tcMar>
          </w:tcPr>
          <w:p w14:paraId="4CC40ED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Infekcinių ligų plitimas</w:t>
            </w:r>
          </w:p>
        </w:tc>
        <w:tc>
          <w:tcPr>
            <w:tcW w:w="567" w:type="dxa"/>
            <w:tcMar>
              <w:top w:w="28" w:type="dxa"/>
              <w:left w:w="57" w:type="dxa"/>
              <w:bottom w:w="28" w:type="dxa"/>
              <w:right w:w="57" w:type="dxa"/>
            </w:tcMar>
          </w:tcPr>
          <w:p w14:paraId="18795CD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02EA7F3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791E364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Peržiūrėjus Steveno Soderbergo kino filmą apie pandemiją „Užkratas“ („Contagion“), aptaria greitai plintančios infekcinės ligos grėsmę visuomenei.</w:t>
            </w:r>
          </w:p>
          <w:p w14:paraId="1715BDA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lastRenderedPageBreak/>
              <w:t>Parengia gamtamokslinį pranešimą apie didžiąsias pandemijas nuo viduramžių iki šių dienų (integracija su istorija); analizuoja pateiktus duomenis apie infekcinių ligų plitimo greitį; prognozuoja infekcijos poveikį žmonių populiacijos dydžiui (modeliuojant vis kitus užsikrėtimo ir mirtingumo rodiklius). </w:t>
            </w:r>
          </w:p>
        </w:tc>
        <w:tc>
          <w:tcPr>
            <w:tcW w:w="2410" w:type="dxa"/>
          </w:tcPr>
          <w:p w14:paraId="3818A6ED"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24C898FB"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D52819" w14:paraId="56E7A9B8" w14:textId="77777777" w:rsidTr="00836A34">
        <w:tc>
          <w:tcPr>
            <w:tcW w:w="1413" w:type="dxa"/>
            <w:vMerge/>
            <w:tcMar>
              <w:top w:w="28" w:type="dxa"/>
              <w:left w:w="57" w:type="dxa"/>
              <w:bottom w:w="28" w:type="dxa"/>
              <w:right w:w="57" w:type="dxa"/>
            </w:tcMar>
          </w:tcPr>
          <w:p w14:paraId="5ACD15F9" w14:textId="77777777" w:rsidR="0088784F" w:rsidRPr="00E52435" w:rsidRDefault="0088784F" w:rsidP="00AF00BD">
            <w:pP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08D0D3F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1701" w:type="dxa"/>
            <w:tcMar>
              <w:top w:w="28" w:type="dxa"/>
              <w:left w:w="57" w:type="dxa"/>
              <w:bottom w:w="28" w:type="dxa"/>
              <w:right w:w="57" w:type="dxa"/>
            </w:tcMar>
          </w:tcPr>
          <w:p w14:paraId="4E616547"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Alergija</w:t>
            </w:r>
          </w:p>
        </w:tc>
        <w:tc>
          <w:tcPr>
            <w:tcW w:w="567" w:type="dxa"/>
            <w:tcMar>
              <w:top w:w="28" w:type="dxa"/>
              <w:left w:w="57" w:type="dxa"/>
              <w:bottom w:w="28" w:type="dxa"/>
              <w:right w:w="57" w:type="dxa"/>
            </w:tcMar>
          </w:tcPr>
          <w:p w14:paraId="097742DE" w14:textId="77777777" w:rsidR="0088784F" w:rsidRPr="00E52435" w:rsidRDefault="0088784F" w:rsidP="00AF00BD">
            <w:pP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3F4CEB9B"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04F7728D"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Įvairiuose literatūros šaltiniuose analizuoja informaciją apie alerginių susirgimų priežastis.</w:t>
            </w:r>
          </w:p>
        </w:tc>
        <w:tc>
          <w:tcPr>
            <w:tcW w:w="2410" w:type="dxa"/>
          </w:tcPr>
          <w:p w14:paraId="23F24B83"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76" w:history="1">
              <w:r w:rsidRPr="00E52435">
                <w:rPr>
                  <w:rStyle w:val="Hipersaitas"/>
                  <w:rFonts w:ascii="Times New Roman" w:eastAsia="Times New Roman" w:hAnsi="Times New Roman" w:cs="Times New Roman"/>
                </w:rPr>
                <w:t>Alergija pelėsiams – reikšmė alerginėms ligoms ir paplitimas Lietuvoje</w:t>
              </w:r>
            </w:hyperlink>
          </w:p>
        </w:tc>
        <w:tc>
          <w:tcPr>
            <w:tcW w:w="2948" w:type="dxa"/>
          </w:tcPr>
          <w:p w14:paraId="2147B496" w14:textId="77777777" w:rsidR="0088784F" w:rsidRPr="00D52819" w:rsidRDefault="0088784F" w:rsidP="0088784F">
            <w:pPr>
              <w:pStyle w:val="Sraopastraipa"/>
              <w:numPr>
                <w:ilvl w:val="0"/>
                <w:numId w:val="82"/>
              </w:numPr>
              <w:spacing w:after="0" w:line="240" w:lineRule="auto"/>
              <w:ind w:left="227" w:hanging="227"/>
              <w:rPr>
                <w:rFonts w:ascii="Times New Roman" w:eastAsia="Times New Roman" w:hAnsi="Times New Roman" w:cs="Times New Roman"/>
              </w:rPr>
            </w:pPr>
            <w:r w:rsidRPr="00D52819">
              <w:rPr>
                <w:rFonts w:ascii="Times New Roman" w:eastAsia="Times New Roman" w:hAnsi="Times New Roman" w:cs="Times New Roman"/>
              </w:rPr>
              <w:t xml:space="preserve">Užduočių rinkinys temai </w:t>
            </w:r>
            <w:r w:rsidRPr="00D52819">
              <w:rPr>
                <w:rFonts w:ascii="Times New Roman" w:eastAsia="Times New Roman" w:hAnsi="Times New Roman" w:cs="Times New Roman"/>
                <w:i/>
                <w:iCs/>
              </w:rPr>
              <w:t>Imunitetas</w:t>
            </w:r>
            <w:r w:rsidRPr="00D52819">
              <w:rPr>
                <w:rFonts w:ascii="Times New Roman" w:eastAsia="Times New Roman" w:hAnsi="Times New Roman" w:cs="Times New Roman"/>
              </w:rPr>
              <w:t xml:space="preserve">: </w:t>
            </w:r>
            <w:hyperlink r:id="rId177" w:history="1">
              <w:r w:rsidRPr="00D52819">
                <w:rPr>
                  <w:rStyle w:val="Hipersaitas"/>
                  <w:rFonts w:ascii="Times New Roman" w:eastAsia="Times New Roman" w:hAnsi="Times New Roman" w:cs="Times New Roman"/>
                </w:rPr>
                <w:t>Skaitmeninės mokymo priemonės (SMP) | Emokykla</w:t>
              </w:r>
            </w:hyperlink>
          </w:p>
        </w:tc>
      </w:tr>
      <w:tr w:rsidR="0088784F" w:rsidRPr="00D52819" w14:paraId="7DFC5DAD" w14:textId="77777777" w:rsidTr="00836A34">
        <w:tc>
          <w:tcPr>
            <w:tcW w:w="1413" w:type="dxa"/>
            <w:vMerge/>
            <w:tcMar>
              <w:top w:w="28" w:type="dxa"/>
              <w:left w:w="57" w:type="dxa"/>
              <w:bottom w:w="28" w:type="dxa"/>
              <w:right w:w="57" w:type="dxa"/>
            </w:tcMar>
          </w:tcPr>
          <w:p w14:paraId="1066DFC6" w14:textId="77777777" w:rsidR="0088784F" w:rsidRPr="00E52435" w:rsidRDefault="0088784F" w:rsidP="00AF00BD">
            <w:pPr>
              <w:spacing w:after="0" w:line="240" w:lineRule="auto"/>
              <w:rPr>
                <w:rFonts w:ascii="Times New Roman" w:eastAsia="Times New Roman" w:hAnsi="Times New Roman" w:cs="Times New Roman"/>
                <w:color w:val="000000"/>
              </w:rPr>
            </w:pPr>
          </w:p>
        </w:tc>
        <w:tc>
          <w:tcPr>
            <w:tcW w:w="1417" w:type="dxa"/>
            <w:vMerge w:val="restart"/>
            <w:tcMar>
              <w:top w:w="28" w:type="dxa"/>
              <w:left w:w="57" w:type="dxa"/>
              <w:bottom w:w="28" w:type="dxa"/>
              <w:right w:w="57" w:type="dxa"/>
            </w:tcMar>
          </w:tcPr>
          <w:p w14:paraId="55A35FEF"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Infekcinės ligos</w:t>
            </w:r>
          </w:p>
        </w:tc>
        <w:tc>
          <w:tcPr>
            <w:tcW w:w="1701" w:type="dxa"/>
            <w:tcMar>
              <w:top w:w="28" w:type="dxa"/>
              <w:left w:w="57" w:type="dxa"/>
              <w:bottom w:w="28" w:type="dxa"/>
              <w:right w:w="57" w:type="dxa"/>
            </w:tcMar>
          </w:tcPr>
          <w:p w14:paraId="77A425B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Virusinės infekcijos</w:t>
            </w:r>
            <w:bookmarkStart w:id="46" w:name="_uqc3rov19xee" w:colFirst="0" w:colLast="0"/>
            <w:bookmarkEnd w:id="46"/>
          </w:p>
        </w:tc>
        <w:tc>
          <w:tcPr>
            <w:tcW w:w="567" w:type="dxa"/>
            <w:tcMar>
              <w:top w:w="28" w:type="dxa"/>
              <w:left w:w="57" w:type="dxa"/>
              <w:bottom w:w="28" w:type="dxa"/>
              <w:right w:w="57" w:type="dxa"/>
            </w:tcMar>
          </w:tcPr>
          <w:p w14:paraId="6F47F22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362110F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2D93BA8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Analizuoja informaciją apie ŽIV užsikrėtusiųjų dinamiką Lietuvoje; sergančių AIDS gyvenimo kokybę ir trukmę.</w:t>
            </w:r>
          </w:p>
        </w:tc>
        <w:tc>
          <w:tcPr>
            <w:tcW w:w="2410" w:type="dxa"/>
          </w:tcPr>
          <w:p w14:paraId="1766AF3F"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595DC932" w14:textId="77777777" w:rsidR="0088784F" w:rsidRPr="00D52819"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102AF31C" w14:textId="77777777" w:rsidTr="00836A34">
        <w:tc>
          <w:tcPr>
            <w:tcW w:w="1413" w:type="dxa"/>
            <w:vMerge/>
            <w:tcMar>
              <w:top w:w="28" w:type="dxa"/>
              <w:left w:w="57" w:type="dxa"/>
              <w:bottom w:w="28" w:type="dxa"/>
              <w:right w:w="57" w:type="dxa"/>
            </w:tcMar>
          </w:tcPr>
          <w:p w14:paraId="55A29FDF" w14:textId="77777777" w:rsidR="0088784F" w:rsidRPr="00E52435" w:rsidRDefault="0088784F" w:rsidP="00AF00BD">
            <w:pP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5ADC08C0"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701" w:type="dxa"/>
            <w:tcMar>
              <w:top w:w="28" w:type="dxa"/>
              <w:left w:w="57" w:type="dxa"/>
              <w:bottom w:w="28" w:type="dxa"/>
              <w:right w:w="57" w:type="dxa"/>
            </w:tcMar>
          </w:tcPr>
          <w:p w14:paraId="4648865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Užkrečiamos / infekcinės ligos</w:t>
            </w:r>
          </w:p>
        </w:tc>
        <w:tc>
          <w:tcPr>
            <w:tcW w:w="567" w:type="dxa"/>
            <w:tcMar>
              <w:top w:w="28" w:type="dxa"/>
              <w:left w:w="57" w:type="dxa"/>
              <w:bottom w:w="28" w:type="dxa"/>
              <w:right w:w="57" w:type="dxa"/>
            </w:tcMar>
          </w:tcPr>
          <w:p w14:paraId="67559FB9"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5ADD754A"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7CE9861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rPr>
              <w:t>Nagrinėja statistinius užkrečiamų ligų paplitimo duomenis Lietuvoje.</w:t>
            </w:r>
          </w:p>
        </w:tc>
        <w:tc>
          <w:tcPr>
            <w:tcW w:w="2410" w:type="dxa"/>
          </w:tcPr>
          <w:p w14:paraId="25CA74B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62EBEE8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93438" w14:paraId="6ABC3E97" w14:textId="77777777" w:rsidTr="00836A34">
        <w:tc>
          <w:tcPr>
            <w:tcW w:w="1413" w:type="dxa"/>
            <w:vMerge/>
            <w:tcMar>
              <w:top w:w="28" w:type="dxa"/>
              <w:left w:w="57" w:type="dxa"/>
              <w:bottom w:w="28" w:type="dxa"/>
              <w:right w:w="57" w:type="dxa"/>
            </w:tcMar>
          </w:tcPr>
          <w:p w14:paraId="5ABD3DE1" w14:textId="77777777" w:rsidR="0088784F" w:rsidRPr="00E52435" w:rsidRDefault="0088784F" w:rsidP="00AF00BD">
            <w:pPr>
              <w:spacing w:after="0" w:line="240" w:lineRule="auto"/>
              <w:rPr>
                <w:rFonts w:ascii="Times New Roman" w:eastAsia="Times New Roman" w:hAnsi="Times New Roman" w:cs="Times New Roman"/>
              </w:rPr>
            </w:pPr>
          </w:p>
        </w:tc>
        <w:tc>
          <w:tcPr>
            <w:tcW w:w="1417" w:type="dxa"/>
            <w:vMerge/>
            <w:tcMar>
              <w:top w:w="28" w:type="dxa"/>
              <w:left w:w="57" w:type="dxa"/>
              <w:bottom w:w="28" w:type="dxa"/>
              <w:right w:w="57" w:type="dxa"/>
            </w:tcMar>
          </w:tcPr>
          <w:p w14:paraId="28FBD03C"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701" w:type="dxa"/>
            <w:tcMar>
              <w:top w:w="28" w:type="dxa"/>
              <w:left w:w="57" w:type="dxa"/>
              <w:bottom w:w="28" w:type="dxa"/>
              <w:right w:w="57" w:type="dxa"/>
            </w:tcMar>
          </w:tcPr>
          <w:p w14:paraId="5F704C10"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color w:val="000000"/>
              </w:rPr>
              <w:t>Antibiotikai ir jiems atsparios bakterijos</w:t>
            </w:r>
          </w:p>
        </w:tc>
        <w:tc>
          <w:tcPr>
            <w:tcW w:w="567" w:type="dxa"/>
            <w:tcMar>
              <w:top w:w="28" w:type="dxa"/>
              <w:left w:w="57" w:type="dxa"/>
              <w:bottom w:w="28" w:type="dxa"/>
              <w:right w:w="57" w:type="dxa"/>
            </w:tcMar>
          </w:tcPr>
          <w:p w14:paraId="7222D97A"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3DFE0B17"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55FC4F3D"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r w:rsidRPr="00E52435">
              <w:rPr>
                <w:rFonts w:ascii="Times New Roman" w:eastAsia="Times New Roman" w:hAnsi="Times New Roman" w:cs="Times New Roman"/>
                <w:color w:val="000000"/>
              </w:rPr>
              <w:t>Stebi vaizdo įrašą apie antibiotikus ir atsako į klausimus apie antibiotikų poveikį bakterijoms.</w:t>
            </w:r>
          </w:p>
        </w:tc>
        <w:tc>
          <w:tcPr>
            <w:tcW w:w="2410" w:type="dxa"/>
          </w:tcPr>
          <w:p w14:paraId="4B78C7DA" w14:textId="77777777" w:rsidR="0088784F" w:rsidRPr="00E52435" w:rsidRDefault="0088784F" w:rsidP="00AF00BD">
            <w:pPr>
              <w:pBdr>
                <w:top w:val="nil"/>
                <w:left w:val="nil"/>
                <w:bottom w:val="nil"/>
                <w:right w:val="nil"/>
                <w:between w:val="nil"/>
              </w:pBdr>
              <w:spacing w:after="12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 xml:space="preserve">* </w:t>
            </w:r>
            <w:hyperlink r:id="rId178" w:history="1">
              <w:r w:rsidRPr="00E52435">
                <w:rPr>
                  <w:rStyle w:val="Hipersaitas"/>
                  <w:rFonts w:ascii="Times New Roman" w:eastAsia="Times New Roman" w:hAnsi="Times New Roman" w:cs="Times New Roman"/>
                </w:rPr>
                <w:t>Biologija. Antibiotikai</w:t>
              </w:r>
            </w:hyperlink>
          </w:p>
          <w:p w14:paraId="7397D73A" w14:textId="77777777" w:rsidR="0088784F" w:rsidRPr="00E52435" w:rsidRDefault="0088784F" w:rsidP="00AF00BD">
            <w:pPr>
              <w:pBdr>
                <w:top w:val="nil"/>
                <w:left w:val="nil"/>
                <w:bottom w:val="nil"/>
                <w:right w:val="nil"/>
                <w:between w:val="nil"/>
              </w:pBdr>
              <w:spacing w:after="12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 xml:space="preserve">* </w:t>
            </w:r>
            <w:hyperlink r:id="rId179" w:history="1">
              <w:r w:rsidRPr="00E52435">
                <w:rPr>
                  <w:rStyle w:val="Hipersaitas"/>
                  <w:rFonts w:ascii="Times New Roman" w:eastAsia="Times New Roman" w:hAnsi="Times New Roman" w:cs="Times New Roman"/>
                </w:rPr>
                <w:t>Mokslo sriuba: apie antibiotikus</w:t>
              </w:r>
            </w:hyperlink>
          </w:p>
        </w:tc>
        <w:tc>
          <w:tcPr>
            <w:tcW w:w="2948" w:type="dxa"/>
          </w:tcPr>
          <w:p w14:paraId="2328AE87" w14:textId="77777777" w:rsidR="0088784F" w:rsidRPr="00E93438" w:rsidRDefault="0088784F" w:rsidP="0088784F">
            <w:pPr>
              <w:pStyle w:val="Sraopastraipa"/>
              <w:numPr>
                <w:ilvl w:val="0"/>
                <w:numId w:val="82"/>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rPr>
            </w:pPr>
            <w:r w:rsidRPr="00E93438">
              <w:rPr>
                <w:rFonts w:ascii="Times New Roman" w:eastAsia="Times New Roman" w:hAnsi="Times New Roman" w:cs="Times New Roman"/>
              </w:rPr>
              <w:t xml:space="preserve">Užduočių rinkinys temai </w:t>
            </w:r>
            <w:r w:rsidRPr="00E93438">
              <w:rPr>
                <w:rFonts w:ascii="Times New Roman" w:eastAsia="Times New Roman" w:hAnsi="Times New Roman" w:cs="Times New Roman"/>
                <w:i/>
                <w:iCs/>
              </w:rPr>
              <w:t>Infekcinės ligos</w:t>
            </w:r>
            <w:r w:rsidRPr="00E93438">
              <w:rPr>
                <w:rFonts w:ascii="Times New Roman" w:eastAsia="Times New Roman" w:hAnsi="Times New Roman" w:cs="Times New Roman"/>
              </w:rPr>
              <w:t xml:space="preserve">: </w:t>
            </w:r>
            <w:hyperlink r:id="rId180" w:history="1">
              <w:r w:rsidRPr="00E93438">
                <w:rPr>
                  <w:rStyle w:val="Hipersaitas"/>
                  <w:rFonts w:ascii="Times New Roman" w:eastAsia="Times New Roman" w:hAnsi="Times New Roman" w:cs="Times New Roman"/>
                </w:rPr>
                <w:t>Skaitmeninės mokymo priemonės (SMP) | Emokykla</w:t>
              </w:r>
            </w:hyperlink>
          </w:p>
        </w:tc>
      </w:tr>
      <w:tr w:rsidR="0088784F" w:rsidRPr="000809C4" w14:paraId="52EC170F" w14:textId="77777777" w:rsidTr="00836A34">
        <w:tc>
          <w:tcPr>
            <w:tcW w:w="1413" w:type="dxa"/>
            <w:vMerge w:val="restart"/>
            <w:tcMar>
              <w:top w:w="28" w:type="dxa"/>
              <w:left w:w="57" w:type="dxa"/>
              <w:bottom w:w="28" w:type="dxa"/>
              <w:right w:w="57" w:type="dxa"/>
            </w:tcMar>
          </w:tcPr>
          <w:p w14:paraId="52BA26FB" w14:textId="77777777" w:rsidR="0088784F" w:rsidRPr="00E52435" w:rsidRDefault="0088784F" w:rsidP="00AF00BD">
            <w:pP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Organizmo funkcijų reguliavimas</w:t>
            </w:r>
          </w:p>
        </w:tc>
        <w:tc>
          <w:tcPr>
            <w:tcW w:w="1417" w:type="dxa"/>
            <w:vMerge w:val="restart"/>
            <w:tcMar>
              <w:top w:w="28" w:type="dxa"/>
              <w:left w:w="57" w:type="dxa"/>
              <w:bottom w:w="28" w:type="dxa"/>
              <w:right w:w="57" w:type="dxa"/>
            </w:tcMar>
          </w:tcPr>
          <w:p w14:paraId="4A765C40"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Nervinis organizmo funkcijų reguliavimas, jutimai</w:t>
            </w:r>
          </w:p>
        </w:tc>
        <w:tc>
          <w:tcPr>
            <w:tcW w:w="1701" w:type="dxa"/>
            <w:tcMar>
              <w:top w:w="28" w:type="dxa"/>
              <w:left w:w="57" w:type="dxa"/>
              <w:bottom w:w="28" w:type="dxa"/>
              <w:right w:w="57" w:type="dxa"/>
            </w:tcMar>
          </w:tcPr>
          <w:p w14:paraId="39BDE0C3"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color w:val="000000"/>
              </w:rPr>
              <w:t>Nervų sistemos sandara</w:t>
            </w:r>
          </w:p>
        </w:tc>
        <w:tc>
          <w:tcPr>
            <w:tcW w:w="567" w:type="dxa"/>
            <w:tcMar>
              <w:top w:w="28" w:type="dxa"/>
              <w:left w:w="57" w:type="dxa"/>
              <w:bottom w:w="28" w:type="dxa"/>
              <w:right w:w="57" w:type="dxa"/>
            </w:tcMar>
          </w:tcPr>
          <w:p w14:paraId="446466B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5AC4639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3B2CDEFC"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Daro iš pasirinktų medžiagų neurono modelį, tą patį neurono modelį, atlikus tam tikrus pakeitimus permodeliuoja į kitos rūšies neuroną; lygina tarpusavyje skirtingų rūšių neuronus ir jų atliekamas funkcijas.</w:t>
            </w:r>
          </w:p>
        </w:tc>
        <w:tc>
          <w:tcPr>
            <w:tcW w:w="2410" w:type="dxa"/>
          </w:tcPr>
          <w:p w14:paraId="4373488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48" w:type="dxa"/>
          </w:tcPr>
          <w:p w14:paraId="38B355B7" w14:textId="77777777" w:rsidR="0088784F" w:rsidRPr="000809C4"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88784F" w:rsidRPr="00E52435" w14:paraId="53AC8D56" w14:textId="77777777" w:rsidTr="00836A34">
        <w:tc>
          <w:tcPr>
            <w:tcW w:w="1413" w:type="dxa"/>
            <w:vMerge/>
            <w:tcMar>
              <w:top w:w="28" w:type="dxa"/>
              <w:left w:w="57" w:type="dxa"/>
              <w:bottom w:w="28" w:type="dxa"/>
              <w:right w:w="57" w:type="dxa"/>
            </w:tcMar>
          </w:tcPr>
          <w:p w14:paraId="463D8286"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40C533FC"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68681433"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Centrinė nervų sistema. Galvos ir nugaros smegenys</w:t>
            </w:r>
          </w:p>
        </w:tc>
        <w:tc>
          <w:tcPr>
            <w:tcW w:w="567" w:type="dxa"/>
            <w:tcMar>
              <w:top w:w="28" w:type="dxa"/>
              <w:left w:w="57" w:type="dxa"/>
              <w:bottom w:w="28" w:type="dxa"/>
              <w:right w:w="57" w:type="dxa"/>
            </w:tcMar>
          </w:tcPr>
          <w:p w14:paraId="7BDBD79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2</w:t>
            </w:r>
          </w:p>
        </w:tc>
        <w:tc>
          <w:tcPr>
            <w:tcW w:w="709" w:type="dxa"/>
            <w:tcMar>
              <w:top w:w="28" w:type="dxa"/>
              <w:left w:w="57" w:type="dxa"/>
              <w:bottom w:w="28" w:type="dxa"/>
              <w:right w:w="57" w:type="dxa"/>
            </w:tcMar>
          </w:tcPr>
          <w:p w14:paraId="3BE9DD39"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15D89DD0"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Atlieka testus padedančius nusistatyti vyraujančios atminties rūšį. Naudodamiesi pasirinktais simboliais, nubraižo reflekso lanko schemą ir sužymi jos dalis.</w:t>
            </w:r>
          </w:p>
          <w:p w14:paraId="322B00B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lastRenderedPageBreak/>
              <w:t>Savarankiškai namuose peržiūri Julian Schnabel kino filmą (trilerį) „Drugelis ir skafandras“ ir atlieka paskirtas užduotis. </w:t>
            </w:r>
          </w:p>
          <w:p w14:paraId="36C64EC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Analizuoja pavyzdžius, kaip nesąlyginiai refleksai padeda susidaryti sąlyginiams refleksams.</w:t>
            </w:r>
          </w:p>
        </w:tc>
        <w:tc>
          <w:tcPr>
            <w:tcW w:w="2410" w:type="dxa"/>
          </w:tcPr>
          <w:p w14:paraId="70C834C0"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4B9CA68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7AB54FCE" w14:textId="77777777" w:rsidTr="00836A34">
        <w:tc>
          <w:tcPr>
            <w:tcW w:w="1413" w:type="dxa"/>
            <w:vMerge/>
            <w:tcMar>
              <w:top w:w="28" w:type="dxa"/>
              <w:left w:w="57" w:type="dxa"/>
              <w:bottom w:w="28" w:type="dxa"/>
              <w:right w:w="57" w:type="dxa"/>
            </w:tcMar>
          </w:tcPr>
          <w:p w14:paraId="1DB6FA5B"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0FAF2DEF"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4E81D82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Periferinė nervų sistema</w:t>
            </w:r>
          </w:p>
        </w:tc>
        <w:tc>
          <w:tcPr>
            <w:tcW w:w="567" w:type="dxa"/>
            <w:tcMar>
              <w:top w:w="28" w:type="dxa"/>
              <w:left w:w="57" w:type="dxa"/>
              <w:bottom w:w="28" w:type="dxa"/>
              <w:right w:w="57" w:type="dxa"/>
            </w:tcMar>
          </w:tcPr>
          <w:p w14:paraId="664D4D9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3EA59CE0"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7280181C"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Atlieka tyrimą „Reflekso laiko nustatymas atmerktomis ir užmerktomis akimis“.</w:t>
            </w:r>
          </w:p>
          <w:p w14:paraId="3729E91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Atlieka bandymą „Skonio ir kvapo atpažinimas“.</w:t>
            </w:r>
          </w:p>
        </w:tc>
        <w:tc>
          <w:tcPr>
            <w:tcW w:w="2410" w:type="dxa"/>
          </w:tcPr>
          <w:p w14:paraId="5DE058E5"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02BF29D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hyperlink r:id="rId181" w:history="1">
              <w:r w:rsidRPr="00E52435">
                <w:rPr>
                  <w:rStyle w:val="Hipersaitas"/>
                  <w:rFonts w:ascii="Times New Roman" w:eastAsia="Times New Roman" w:hAnsi="Times New Roman" w:cs="Times New Roman"/>
                </w:rPr>
                <w:t>Reflekso laiko tyrimas | Skaitmeninės mokymo priemonės (SMP) | Emokykla</w:t>
              </w:r>
            </w:hyperlink>
          </w:p>
        </w:tc>
      </w:tr>
      <w:tr w:rsidR="0088784F" w:rsidRPr="00E52435" w14:paraId="009B1D1D" w14:textId="77777777" w:rsidTr="00836A34">
        <w:tc>
          <w:tcPr>
            <w:tcW w:w="1413" w:type="dxa"/>
            <w:vMerge/>
            <w:tcMar>
              <w:top w:w="28" w:type="dxa"/>
              <w:left w:w="57" w:type="dxa"/>
              <w:bottom w:w="28" w:type="dxa"/>
              <w:right w:w="57" w:type="dxa"/>
            </w:tcMar>
          </w:tcPr>
          <w:p w14:paraId="18C39A36"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22FFC44A"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491A06F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Akis ir ausis</w:t>
            </w:r>
          </w:p>
        </w:tc>
        <w:tc>
          <w:tcPr>
            <w:tcW w:w="567" w:type="dxa"/>
            <w:tcMar>
              <w:top w:w="28" w:type="dxa"/>
              <w:left w:w="57" w:type="dxa"/>
              <w:bottom w:w="28" w:type="dxa"/>
              <w:right w:w="57" w:type="dxa"/>
            </w:tcMar>
          </w:tcPr>
          <w:p w14:paraId="068A723A"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2</w:t>
            </w:r>
          </w:p>
        </w:tc>
        <w:tc>
          <w:tcPr>
            <w:tcW w:w="709" w:type="dxa"/>
            <w:tcMar>
              <w:top w:w="28" w:type="dxa"/>
              <w:left w:w="57" w:type="dxa"/>
              <w:bottom w:w="28" w:type="dxa"/>
              <w:right w:w="57" w:type="dxa"/>
            </w:tcMar>
          </w:tcPr>
          <w:p w14:paraId="084CC08A"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03831AB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Susiplanuoja ir atlieka praktikos darbą „Aklosios dėmės nustatymas“. </w:t>
            </w:r>
          </w:p>
          <w:p w14:paraId="57A4BB3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Sudaro schemą, kurioje susieja šviesos / garso dirgiklį su akies / ausies sandara ir CNS bei paaiškina regos / klausos pojūčio reikšmę aplinkos pažinimui.</w:t>
            </w:r>
          </w:p>
        </w:tc>
        <w:tc>
          <w:tcPr>
            <w:tcW w:w="2410" w:type="dxa"/>
          </w:tcPr>
          <w:p w14:paraId="65B00E6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2E25F0F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0EA6C937" w14:textId="77777777" w:rsidTr="00836A34">
        <w:tc>
          <w:tcPr>
            <w:tcW w:w="1413" w:type="dxa"/>
            <w:vMerge/>
            <w:tcMar>
              <w:top w:w="28" w:type="dxa"/>
              <w:left w:w="57" w:type="dxa"/>
              <w:bottom w:w="28" w:type="dxa"/>
              <w:right w:w="57" w:type="dxa"/>
            </w:tcMar>
          </w:tcPr>
          <w:p w14:paraId="59B89708"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19870246"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6B6EF9BD"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Judėjimas</w:t>
            </w:r>
          </w:p>
        </w:tc>
        <w:tc>
          <w:tcPr>
            <w:tcW w:w="567" w:type="dxa"/>
            <w:tcMar>
              <w:top w:w="28" w:type="dxa"/>
              <w:left w:w="57" w:type="dxa"/>
              <w:bottom w:w="28" w:type="dxa"/>
              <w:right w:w="57" w:type="dxa"/>
            </w:tcMar>
          </w:tcPr>
          <w:p w14:paraId="1B6FBE59"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28E62B62"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211B1A4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Naudodamiesi rankos raumenų (dvigalvio ir trigalvio) veikimu, paaiškina, kaip raumenys susitraukia reaguodami į nervinį impulsą.</w:t>
            </w:r>
          </w:p>
          <w:p w14:paraId="27CC012B"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Parengia gamtamokslinį pranešimą apie judėjimo reikšmę kaulų, raumenų vystymuisi ar kita su fiziniu aktyvumo įtaka sveikatai tema.</w:t>
            </w:r>
          </w:p>
        </w:tc>
        <w:tc>
          <w:tcPr>
            <w:tcW w:w="2410" w:type="dxa"/>
          </w:tcPr>
          <w:p w14:paraId="58558D43"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48" w:type="dxa"/>
          </w:tcPr>
          <w:p w14:paraId="6519177B"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hyperlink r:id="rId182" w:history="1">
              <w:r w:rsidRPr="00E52435">
                <w:rPr>
                  <w:rStyle w:val="Hipersaitas"/>
                  <w:rFonts w:ascii="Times New Roman" w:eastAsia="Times New Roman" w:hAnsi="Times New Roman" w:cs="Times New Roman"/>
                </w:rPr>
                <w:t>Osmoreguliacija | Skaitmeninės mokymo priemonės (SMP) | Emokykla</w:t>
              </w:r>
            </w:hyperlink>
          </w:p>
        </w:tc>
      </w:tr>
      <w:tr w:rsidR="0088784F" w:rsidRPr="00E52435" w14:paraId="4000D071" w14:textId="77777777" w:rsidTr="00836A34">
        <w:tc>
          <w:tcPr>
            <w:tcW w:w="1413" w:type="dxa"/>
            <w:vMerge/>
            <w:tcMar>
              <w:top w:w="28" w:type="dxa"/>
              <w:left w:w="57" w:type="dxa"/>
              <w:bottom w:w="28" w:type="dxa"/>
              <w:right w:w="57" w:type="dxa"/>
            </w:tcMar>
          </w:tcPr>
          <w:p w14:paraId="2F81FC4D"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28B8EE17"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5992B335"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Priklausomybių ligos</w:t>
            </w:r>
          </w:p>
        </w:tc>
        <w:tc>
          <w:tcPr>
            <w:tcW w:w="567" w:type="dxa"/>
            <w:tcMar>
              <w:top w:w="28" w:type="dxa"/>
              <w:left w:w="57" w:type="dxa"/>
              <w:bottom w:w="28" w:type="dxa"/>
              <w:right w:w="57" w:type="dxa"/>
            </w:tcMar>
          </w:tcPr>
          <w:p w14:paraId="6BF1E3B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39B93600"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11596E1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Analizuoja statistinius duomenis apie įvairių priklausomybių ligų paplitimą Lietuvoje.</w:t>
            </w:r>
          </w:p>
        </w:tc>
        <w:tc>
          <w:tcPr>
            <w:tcW w:w="2410" w:type="dxa"/>
          </w:tcPr>
          <w:p w14:paraId="2EE19597"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83" w:history="1">
              <w:r w:rsidRPr="00E52435">
                <w:rPr>
                  <w:rStyle w:val="Hipersaitas"/>
                  <w:rFonts w:ascii="Times New Roman" w:eastAsia="Times New Roman" w:hAnsi="Times New Roman" w:cs="Times New Roman"/>
                </w:rPr>
                <w:t>Naujos psichoaktyviosios medžiagos - Narkotikų, tabako ir alkoholio kontrolės departamentas</w:t>
              </w:r>
            </w:hyperlink>
          </w:p>
        </w:tc>
        <w:tc>
          <w:tcPr>
            <w:tcW w:w="2948" w:type="dxa"/>
          </w:tcPr>
          <w:p w14:paraId="1F3499E6"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0809C4" w14:paraId="072D345B" w14:textId="77777777" w:rsidTr="00836A34">
        <w:tc>
          <w:tcPr>
            <w:tcW w:w="1413" w:type="dxa"/>
            <w:vMerge/>
            <w:tcMar>
              <w:top w:w="28" w:type="dxa"/>
              <w:left w:w="57" w:type="dxa"/>
              <w:bottom w:w="28" w:type="dxa"/>
              <w:right w:w="57" w:type="dxa"/>
            </w:tcMar>
          </w:tcPr>
          <w:p w14:paraId="7A494841"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6865D135"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2517D82A" w14:textId="77777777" w:rsidR="0088784F" w:rsidRPr="00E52435" w:rsidRDefault="0088784F" w:rsidP="00AF00BD">
            <w:pPr>
              <w:tabs>
                <w:tab w:val="right" w:pos="10397"/>
                <w:tab w:val="right" w:pos="10397"/>
              </w:tabs>
              <w:spacing w:after="0" w:line="240" w:lineRule="auto"/>
              <w:rPr>
                <w:rFonts w:ascii="Times New Roman" w:eastAsia="Times New Roman" w:hAnsi="Times New Roman" w:cs="Times New Roman"/>
                <w:lang w:val="en-US"/>
              </w:rPr>
            </w:pPr>
            <w:r w:rsidRPr="00E52435">
              <w:rPr>
                <w:rFonts w:ascii="Times New Roman" w:eastAsia="Times New Roman" w:hAnsi="Times New Roman" w:cs="Times New Roman"/>
              </w:rPr>
              <w:t>Pastovios temperatūros palaikymas</w:t>
            </w:r>
          </w:p>
        </w:tc>
        <w:tc>
          <w:tcPr>
            <w:tcW w:w="567" w:type="dxa"/>
            <w:tcMar>
              <w:top w:w="28" w:type="dxa"/>
              <w:left w:w="57" w:type="dxa"/>
              <w:bottom w:w="28" w:type="dxa"/>
              <w:right w:w="57" w:type="dxa"/>
            </w:tcMar>
          </w:tcPr>
          <w:p w14:paraId="1ECC8B0B"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27FED8E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76D4AAD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Palygina termostato veikimą su homeostazės valdymu neigiamu grįžtamuoju principu.</w:t>
            </w:r>
          </w:p>
        </w:tc>
        <w:tc>
          <w:tcPr>
            <w:tcW w:w="2410" w:type="dxa"/>
          </w:tcPr>
          <w:p w14:paraId="57AB543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62CADF41" w14:textId="77777777" w:rsidR="0088784F" w:rsidRDefault="0088784F" w:rsidP="00AF00BD">
            <w:pPr>
              <w:pBdr>
                <w:top w:val="nil"/>
                <w:left w:val="nil"/>
                <w:bottom w:val="nil"/>
                <w:right w:val="nil"/>
                <w:between w:val="nil"/>
              </w:pBdr>
              <w:spacing w:after="0" w:line="240" w:lineRule="auto"/>
            </w:pPr>
            <w:hyperlink r:id="rId184" w:history="1">
              <w:r w:rsidRPr="00E52435">
                <w:rPr>
                  <w:rStyle w:val="Hipersaitas"/>
                  <w:rFonts w:ascii="Times New Roman" w:eastAsia="Times New Roman" w:hAnsi="Times New Roman" w:cs="Times New Roman"/>
                </w:rPr>
                <w:t>Termoreguliacija | Skaitmeninės mokymo priemonės (SMP) | Emokykla</w:t>
              </w:r>
            </w:hyperlink>
          </w:p>
          <w:p w14:paraId="1BE3A492" w14:textId="77777777" w:rsidR="0088784F" w:rsidRPr="000809C4" w:rsidRDefault="0088784F" w:rsidP="0088784F">
            <w:pPr>
              <w:pStyle w:val="Sraopastraipa"/>
              <w:numPr>
                <w:ilvl w:val="0"/>
                <w:numId w:val="82"/>
              </w:numPr>
              <w:pBdr>
                <w:top w:val="nil"/>
                <w:left w:val="nil"/>
                <w:bottom w:val="nil"/>
                <w:right w:val="nil"/>
                <w:between w:val="nil"/>
              </w:pBdr>
              <w:spacing w:after="0" w:line="240" w:lineRule="auto"/>
              <w:ind w:left="227" w:hanging="227"/>
              <w:rPr>
                <w:rFonts w:ascii="Times New Roman" w:eastAsia="Times New Roman" w:hAnsi="Times New Roman" w:cs="Times New Roman"/>
              </w:rPr>
            </w:pPr>
            <w:r w:rsidRPr="000809C4">
              <w:rPr>
                <w:rFonts w:ascii="Times New Roman" w:eastAsia="Times New Roman" w:hAnsi="Times New Roman" w:cs="Times New Roman"/>
              </w:rPr>
              <w:lastRenderedPageBreak/>
              <w:t xml:space="preserve">Užduočių rinkinys temai </w:t>
            </w:r>
            <w:r w:rsidRPr="000809C4">
              <w:rPr>
                <w:rFonts w:ascii="Times New Roman" w:eastAsia="Times New Roman" w:hAnsi="Times New Roman" w:cs="Times New Roman"/>
                <w:i/>
                <w:iCs/>
              </w:rPr>
              <w:t>Nervinis organizmo funkcijų reguliavimas, jutimai</w:t>
            </w:r>
            <w:r w:rsidRPr="000809C4">
              <w:rPr>
                <w:rFonts w:ascii="Times New Roman" w:eastAsia="Times New Roman" w:hAnsi="Times New Roman" w:cs="Times New Roman"/>
              </w:rPr>
              <w:t xml:space="preserve">: </w:t>
            </w:r>
            <w:hyperlink r:id="rId185" w:history="1">
              <w:r w:rsidRPr="000809C4">
                <w:rPr>
                  <w:rStyle w:val="Hipersaitas"/>
                  <w:rFonts w:ascii="Times New Roman" w:eastAsia="Times New Roman" w:hAnsi="Times New Roman" w:cs="Times New Roman"/>
                </w:rPr>
                <w:t>Skaitmeninės mokymo priemonės (SMP) | Emokykla</w:t>
              </w:r>
            </w:hyperlink>
          </w:p>
        </w:tc>
      </w:tr>
      <w:tr w:rsidR="0088784F" w:rsidRPr="00E52435" w14:paraId="23EEC09A" w14:textId="77777777" w:rsidTr="00836A34">
        <w:tc>
          <w:tcPr>
            <w:tcW w:w="1413" w:type="dxa"/>
            <w:vMerge/>
            <w:tcMar>
              <w:top w:w="28" w:type="dxa"/>
              <w:left w:w="57" w:type="dxa"/>
              <w:bottom w:w="28" w:type="dxa"/>
              <w:right w:w="57" w:type="dxa"/>
            </w:tcMar>
          </w:tcPr>
          <w:p w14:paraId="6C3E4D30"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val="restart"/>
            <w:tcMar>
              <w:top w:w="28" w:type="dxa"/>
              <w:left w:w="57" w:type="dxa"/>
              <w:bottom w:w="28" w:type="dxa"/>
              <w:right w:w="57" w:type="dxa"/>
            </w:tcMar>
          </w:tcPr>
          <w:p w14:paraId="2D242B3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Humoralinis reguliavimas</w:t>
            </w:r>
          </w:p>
        </w:tc>
        <w:tc>
          <w:tcPr>
            <w:tcW w:w="1701" w:type="dxa"/>
            <w:tcMar>
              <w:top w:w="28" w:type="dxa"/>
              <w:left w:w="57" w:type="dxa"/>
              <w:bottom w:w="28" w:type="dxa"/>
              <w:right w:w="57" w:type="dxa"/>
            </w:tcMar>
          </w:tcPr>
          <w:p w14:paraId="5F9BA64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Endokrininė sistema ir hormonai</w:t>
            </w:r>
          </w:p>
        </w:tc>
        <w:tc>
          <w:tcPr>
            <w:tcW w:w="567" w:type="dxa"/>
            <w:tcMar>
              <w:top w:w="28" w:type="dxa"/>
              <w:left w:w="57" w:type="dxa"/>
              <w:bottom w:w="28" w:type="dxa"/>
              <w:right w:w="57" w:type="dxa"/>
            </w:tcMar>
          </w:tcPr>
          <w:p w14:paraId="71474AA2"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57071C5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46D625D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Dirba grupėse ir sudaro infografikus apie paskirtą endokrininę liauką, įvardija jos išskiriamus hormonus, apibūdina jų poveikį organizmui.</w:t>
            </w:r>
          </w:p>
        </w:tc>
        <w:tc>
          <w:tcPr>
            <w:tcW w:w="2410" w:type="dxa"/>
          </w:tcPr>
          <w:p w14:paraId="2075AD5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5D87204B"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54DF3ACB" w14:textId="77777777" w:rsidTr="00836A34">
        <w:tc>
          <w:tcPr>
            <w:tcW w:w="1413" w:type="dxa"/>
            <w:vMerge/>
            <w:tcMar>
              <w:top w:w="28" w:type="dxa"/>
              <w:left w:w="57" w:type="dxa"/>
              <w:bottom w:w="28" w:type="dxa"/>
              <w:right w:w="57" w:type="dxa"/>
            </w:tcMar>
          </w:tcPr>
          <w:p w14:paraId="195FA83E"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05C61344"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1ADDC8C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Homeostazė</w:t>
            </w:r>
          </w:p>
        </w:tc>
        <w:tc>
          <w:tcPr>
            <w:tcW w:w="567" w:type="dxa"/>
            <w:tcMar>
              <w:top w:w="28" w:type="dxa"/>
              <w:left w:w="57" w:type="dxa"/>
              <w:bottom w:w="28" w:type="dxa"/>
              <w:right w:w="57" w:type="dxa"/>
            </w:tcMar>
          </w:tcPr>
          <w:p w14:paraId="496C7985"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2</w:t>
            </w:r>
          </w:p>
        </w:tc>
        <w:tc>
          <w:tcPr>
            <w:tcW w:w="709" w:type="dxa"/>
            <w:tcMar>
              <w:top w:w="28" w:type="dxa"/>
              <w:left w:w="57" w:type="dxa"/>
              <w:bottom w:w="28" w:type="dxa"/>
              <w:right w:w="57" w:type="dxa"/>
            </w:tcMar>
          </w:tcPr>
          <w:p w14:paraId="617ECD7D" w14:textId="77777777" w:rsidR="0088784F" w:rsidRPr="00E52435" w:rsidRDefault="0088784F" w:rsidP="00AF00BD">
            <w:pP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589E1D02" w14:textId="77777777" w:rsidR="0088784F" w:rsidRPr="00E52435" w:rsidRDefault="0088784F" w:rsidP="00AF00BD">
            <w:pPr>
              <w:spacing w:after="0" w:line="240" w:lineRule="auto"/>
              <w:rPr>
                <w:rFonts w:ascii="Times New Roman" w:eastAsia="Times New Roman" w:hAnsi="Times New Roman" w:cs="Times New Roman"/>
                <w:strike/>
              </w:rPr>
            </w:pPr>
            <w:r w:rsidRPr="00E52435">
              <w:rPr>
                <w:rFonts w:ascii="Times New Roman" w:eastAsia="Times New Roman" w:hAnsi="Times New Roman" w:cs="Times New Roman"/>
              </w:rPr>
              <w:t>Analizuoja informaciją apie cukrinio diabeto žalą kraujotakos ir kitų organų veiklai. Susieja teiginius: cukrinis diabetas, osmosas, alkis, didėjantis kraujospūdis, pažeistos kraujagyslės, augantis svoris.</w:t>
            </w:r>
          </w:p>
        </w:tc>
        <w:tc>
          <w:tcPr>
            <w:tcW w:w="2410" w:type="dxa"/>
          </w:tcPr>
          <w:p w14:paraId="44CBC572" w14:textId="77777777" w:rsidR="0088784F" w:rsidRPr="00E52435" w:rsidRDefault="0088784F" w:rsidP="00AF00BD">
            <w:pPr>
              <w:spacing w:after="0" w:line="240" w:lineRule="auto"/>
              <w:rPr>
                <w:rFonts w:ascii="Times New Roman" w:eastAsia="Times New Roman" w:hAnsi="Times New Roman" w:cs="Times New Roman"/>
              </w:rPr>
            </w:pPr>
          </w:p>
        </w:tc>
        <w:tc>
          <w:tcPr>
            <w:tcW w:w="2948" w:type="dxa"/>
          </w:tcPr>
          <w:p w14:paraId="58627995" w14:textId="77777777" w:rsidR="0088784F" w:rsidRPr="00E52435" w:rsidRDefault="0088784F" w:rsidP="00AF00BD">
            <w:pPr>
              <w:spacing w:after="0" w:line="240" w:lineRule="auto"/>
              <w:rPr>
                <w:rFonts w:ascii="Times New Roman" w:eastAsia="Times New Roman" w:hAnsi="Times New Roman" w:cs="Times New Roman"/>
              </w:rPr>
            </w:pPr>
            <w:hyperlink r:id="rId186" w:history="1">
              <w:r w:rsidRPr="00E52435">
                <w:rPr>
                  <w:rStyle w:val="Hipersaitas"/>
                  <w:rFonts w:ascii="Times New Roman" w:eastAsia="Times New Roman" w:hAnsi="Times New Roman" w:cs="Times New Roman"/>
                </w:rPr>
                <w:t>Gliukozės kiekio reguliavimas | Skaitmeninės mokymo priemonės (SMP) | Emokykla</w:t>
              </w:r>
            </w:hyperlink>
          </w:p>
        </w:tc>
      </w:tr>
      <w:tr w:rsidR="0088784F" w:rsidRPr="00E93438" w14:paraId="07CEF0B7" w14:textId="77777777" w:rsidTr="00836A34">
        <w:tc>
          <w:tcPr>
            <w:tcW w:w="1413" w:type="dxa"/>
            <w:vMerge/>
            <w:tcMar>
              <w:top w:w="28" w:type="dxa"/>
              <w:left w:w="57" w:type="dxa"/>
              <w:bottom w:w="28" w:type="dxa"/>
              <w:right w:w="57" w:type="dxa"/>
            </w:tcMar>
          </w:tcPr>
          <w:p w14:paraId="12DF6CA5"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2057A2D3"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5D0E4AEC"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Organizmo reakcija į stresą</w:t>
            </w:r>
          </w:p>
        </w:tc>
        <w:tc>
          <w:tcPr>
            <w:tcW w:w="567" w:type="dxa"/>
            <w:tcMar>
              <w:top w:w="28" w:type="dxa"/>
              <w:left w:w="57" w:type="dxa"/>
              <w:bottom w:w="28" w:type="dxa"/>
              <w:right w:w="57" w:type="dxa"/>
            </w:tcMar>
          </w:tcPr>
          <w:p w14:paraId="085D2A8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793490D8"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70A5A39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Parengia gamtamokslinį pranešimą „Stresas – gelbėtojas ar žudikas?“.</w:t>
            </w:r>
          </w:p>
        </w:tc>
        <w:tc>
          <w:tcPr>
            <w:tcW w:w="2410" w:type="dxa"/>
          </w:tcPr>
          <w:p w14:paraId="1D816160"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87" w:history="1">
              <w:r w:rsidRPr="00E52435">
                <w:rPr>
                  <w:rStyle w:val="Hipersaitas"/>
                  <w:rFonts w:ascii="Times New Roman" w:eastAsia="Times New Roman" w:hAnsi="Times New Roman" w:cs="Times New Roman"/>
                </w:rPr>
                <w:t>Stress and the Brain - Let's Talk Science</w:t>
              </w:r>
            </w:hyperlink>
          </w:p>
        </w:tc>
        <w:tc>
          <w:tcPr>
            <w:tcW w:w="2948" w:type="dxa"/>
          </w:tcPr>
          <w:p w14:paraId="0781560D" w14:textId="77777777" w:rsidR="0088784F" w:rsidRPr="00E93438" w:rsidRDefault="0088784F" w:rsidP="0088784F">
            <w:pPr>
              <w:pStyle w:val="Sraopastraipa"/>
              <w:numPr>
                <w:ilvl w:val="0"/>
                <w:numId w:val="82"/>
              </w:numPr>
              <w:pBdr>
                <w:top w:val="nil"/>
                <w:left w:val="nil"/>
                <w:bottom w:val="nil"/>
                <w:right w:val="nil"/>
                <w:between w:val="nil"/>
              </w:pBdr>
              <w:spacing w:after="0" w:line="240" w:lineRule="auto"/>
              <w:ind w:left="227" w:hanging="227"/>
              <w:rPr>
                <w:rFonts w:ascii="Times New Roman" w:eastAsia="Times New Roman" w:hAnsi="Times New Roman" w:cs="Times New Roman"/>
              </w:rPr>
            </w:pPr>
            <w:r w:rsidRPr="00E93438">
              <w:rPr>
                <w:rFonts w:ascii="Times New Roman" w:eastAsia="Times New Roman" w:hAnsi="Times New Roman" w:cs="Times New Roman"/>
              </w:rPr>
              <w:t xml:space="preserve">Užduočių rinkinys temai </w:t>
            </w:r>
            <w:r w:rsidRPr="00E93438">
              <w:rPr>
                <w:rFonts w:ascii="Times New Roman" w:eastAsia="Times New Roman" w:hAnsi="Times New Roman" w:cs="Times New Roman"/>
                <w:i/>
                <w:iCs/>
              </w:rPr>
              <w:t>Humoralinis reguliavimas</w:t>
            </w:r>
            <w:r w:rsidRPr="00E93438">
              <w:rPr>
                <w:rFonts w:ascii="Times New Roman" w:eastAsia="Times New Roman" w:hAnsi="Times New Roman" w:cs="Times New Roman"/>
              </w:rPr>
              <w:t xml:space="preserve">: </w:t>
            </w:r>
            <w:hyperlink r:id="rId188" w:history="1">
              <w:r w:rsidRPr="00E93438">
                <w:rPr>
                  <w:rStyle w:val="Hipersaitas"/>
                  <w:rFonts w:ascii="Times New Roman" w:eastAsia="Times New Roman" w:hAnsi="Times New Roman" w:cs="Times New Roman"/>
                </w:rPr>
                <w:t>Skaitmeninės mokymo priemonės (SMP) | Emokykla</w:t>
              </w:r>
            </w:hyperlink>
          </w:p>
        </w:tc>
      </w:tr>
      <w:tr w:rsidR="0088784F" w:rsidRPr="00E52435" w14:paraId="0CC1BD2E" w14:textId="77777777" w:rsidTr="00836A34">
        <w:tc>
          <w:tcPr>
            <w:tcW w:w="1413" w:type="dxa"/>
            <w:vMerge w:val="restart"/>
            <w:tcMar>
              <w:top w:w="28" w:type="dxa"/>
              <w:left w:w="57" w:type="dxa"/>
              <w:bottom w:w="28" w:type="dxa"/>
              <w:right w:w="57" w:type="dxa"/>
            </w:tcMar>
          </w:tcPr>
          <w:p w14:paraId="28F5549A" w14:textId="77777777" w:rsidR="0088784F" w:rsidRPr="00E52435" w:rsidRDefault="0088784F" w:rsidP="00AF00BD">
            <w:pP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rPr>
              <w:t>Dauginimasis ir vystymasis</w:t>
            </w:r>
          </w:p>
        </w:tc>
        <w:tc>
          <w:tcPr>
            <w:tcW w:w="1417" w:type="dxa"/>
            <w:vMerge w:val="restart"/>
            <w:tcMar>
              <w:top w:w="28" w:type="dxa"/>
              <w:left w:w="57" w:type="dxa"/>
              <w:bottom w:w="28" w:type="dxa"/>
              <w:right w:w="57" w:type="dxa"/>
            </w:tcMar>
          </w:tcPr>
          <w:p w14:paraId="66BB73A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Žmogaus gyvenimo ciklas</w:t>
            </w:r>
          </w:p>
        </w:tc>
        <w:tc>
          <w:tcPr>
            <w:tcW w:w="1701" w:type="dxa"/>
            <w:tcMar>
              <w:top w:w="28" w:type="dxa"/>
              <w:left w:w="57" w:type="dxa"/>
              <w:bottom w:w="28" w:type="dxa"/>
              <w:right w:w="57" w:type="dxa"/>
            </w:tcMar>
          </w:tcPr>
          <w:p w14:paraId="4050DA75"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Vyro ir moters lytinės sistemos</w:t>
            </w:r>
          </w:p>
        </w:tc>
        <w:tc>
          <w:tcPr>
            <w:tcW w:w="567" w:type="dxa"/>
            <w:tcMar>
              <w:top w:w="28" w:type="dxa"/>
              <w:left w:w="57" w:type="dxa"/>
              <w:bottom w:w="28" w:type="dxa"/>
              <w:right w:w="57" w:type="dxa"/>
            </w:tcMar>
          </w:tcPr>
          <w:p w14:paraId="78D99FF4"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4FDA5198"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05791B1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Diskusija / debatai „Hormonų audros: mitas ar realybė“.</w:t>
            </w:r>
          </w:p>
        </w:tc>
        <w:tc>
          <w:tcPr>
            <w:tcW w:w="2410" w:type="dxa"/>
          </w:tcPr>
          <w:p w14:paraId="1211509F"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3D4EA2A1" w14:textId="77777777" w:rsidR="0088784F" w:rsidRPr="00E52435" w:rsidRDefault="0088784F" w:rsidP="0088784F">
            <w:pPr>
              <w:pStyle w:val="Sraopastraipa"/>
              <w:numPr>
                <w:ilvl w:val="0"/>
                <w:numId w:val="83"/>
              </w:numPr>
              <w:pBdr>
                <w:top w:val="nil"/>
                <w:left w:val="nil"/>
                <w:bottom w:val="nil"/>
                <w:right w:val="nil"/>
                <w:between w:val="nil"/>
              </w:pBdr>
              <w:spacing w:after="0" w:line="240" w:lineRule="auto"/>
              <w:ind w:left="227" w:hanging="227"/>
              <w:rPr>
                <w:rFonts w:ascii="Times New Roman" w:eastAsia="Times New Roman" w:hAnsi="Times New Roman" w:cs="Times New Roman"/>
              </w:rPr>
            </w:pPr>
            <w:r w:rsidRPr="00E52435">
              <w:rPr>
                <w:rFonts w:ascii="Times New Roman" w:eastAsia="Times New Roman" w:hAnsi="Times New Roman" w:cs="Times New Roman"/>
              </w:rPr>
              <w:t xml:space="preserve">Užduočių rinkinys temai </w:t>
            </w:r>
            <w:r w:rsidRPr="00E52435">
              <w:rPr>
                <w:rFonts w:ascii="Times New Roman" w:eastAsia="Times New Roman" w:hAnsi="Times New Roman" w:cs="Times New Roman"/>
                <w:i/>
                <w:iCs/>
              </w:rPr>
              <w:t>Žmogaus gyvenimo ciklas</w:t>
            </w:r>
            <w:r w:rsidRPr="00E52435">
              <w:rPr>
                <w:rFonts w:ascii="Times New Roman" w:eastAsia="Times New Roman" w:hAnsi="Times New Roman" w:cs="Times New Roman"/>
              </w:rPr>
              <w:t xml:space="preserve">: </w:t>
            </w:r>
            <w:hyperlink r:id="rId189" w:history="1">
              <w:r w:rsidRPr="00E52435">
                <w:rPr>
                  <w:rStyle w:val="Hipersaitas"/>
                  <w:rFonts w:ascii="Times New Roman" w:eastAsia="Times New Roman" w:hAnsi="Times New Roman" w:cs="Times New Roman"/>
                </w:rPr>
                <w:t>Skaitmeninės mokymo priemonės (SMP) | Emokykla</w:t>
              </w:r>
            </w:hyperlink>
          </w:p>
        </w:tc>
      </w:tr>
      <w:tr w:rsidR="0088784F" w:rsidRPr="00E52435" w14:paraId="5664C187" w14:textId="77777777" w:rsidTr="00836A34">
        <w:tc>
          <w:tcPr>
            <w:tcW w:w="1413" w:type="dxa"/>
            <w:vMerge/>
            <w:tcMar>
              <w:top w:w="28" w:type="dxa"/>
              <w:left w:w="57" w:type="dxa"/>
              <w:bottom w:w="28" w:type="dxa"/>
              <w:right w:w="57" w:type="dxa"/>
            </w:tcMar>
          </w:tcPr>
          <w:p w14:paraId="7F833425"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6774769C"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79F73295"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color w:val="000000"/>
              </w:rPr>
              <w:t>Lytinių ląstelių susidarymas</w:t>
            </w:r>
          </w:p>
        </w:tc>
        <w:tc>
          <w:tcPr>
            <w:tcW w:w="567" w:type="dxa"/>
            <w:tcMar>
              <w:top w:w="28" w:type="dxa"/>
              <w:left w:w="57" w:type="dxa"/>
              <w:bottom w:w="28" w:type="dxa"/>
              <w:right w:w="57" w:type="dxa"/>
            </w:tcMar>
          </w:tcPr>
          <w:p w14:paraId="1B5C7E42"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466474D4"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16E2D477"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Lygina moterišką lytinę ląstelę su vyriška lytine ląstele; schemiškai piešia kiaušialąstę ir spermatozoidą.</w:t>
            </w:r>
          </w:p>
        </w:tc>
        <w:tc>
          <w:tcPr>
            <w:tcW w:w="2410" w:type="dxa"/>
          </w:tcPr>
          <w:p w14:paraId="16FD9ED7"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48" w:type="dxa"/>
          </w:tcPr>
          <w:p w14:paraId="1AC36E2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88784F" w:rsidRPr="00E52435" w14:paraId="03286773" w14:textId="77777777" w:rsidTr="00836A34">
        <w:tc>
          <w:tcPr>
            <w:tcW w:w="1413" w:type="dxa"/>
            <w:vMerge/>
            <w:tcMar>
              <w:top w:w="28" w:type="dxa"/>
              <w:left w:w="57" w:type="dxa"/>
              <w:bottom w:w="28" w:type="dxa"/>
              <w:right w:w="57" w:type="dxa"/>
            </w:tcMar>
          </w:tcPr>
          <w:p w14:paraId="72613434"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161C98C4"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621D640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color w:val="000000"/>
              </w:rPr>
              <w:t>Chromosomų rinkinys ir lytis</w:t>
            </w:r>
          </w:p>
        </w:tc>
        <w:tc>
          <w:tcPr>
            <w:tcW w:w="567" w:type="dxa"/>
            <w:tcMar>
              <w:top w:w="28" w:type="dxa"/>
              <w:left w:w="57" w:type="dxa"/>
              <w:bottom w:w="28" w:type="dxa"/>
              <w:right w:w="57" w:type="dxa"/>
            </w:tcMar>
          </w:tcPr>
          <w:p w14:paraId="1C925B2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35C07489"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3343858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Modeliuoja vyriškai ir moteriškai lyčiai būdingus ląstelių chromosomų rinkinius, paaiškina skirtumus tarp X ir Y chromosomų.</w:t>
            </w:r>
          </w:p>
        </w:tc>
        <w:tc>
          <w:tcPr>
            <w:tcW w:w="2410" w:type="dxa"/>
          </w:tcPr>
          <w:p w14:paraId="4066A37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48" w:type="dxa"/>
          </w:tcPr>
          <w:p w14:paraId="3C9A367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88784F" w:rsidRPr="00E52435" w14:paraId="2DF03D3B" w14:textId="77777777" w:rsidTr="00836A34">
        <w:tc>
          <w:tcPr>
            <w:tcW w:w="1413" w:type="dxa"/>
            <w:vMerge/>
            <w:tcMar>
              <w:top w:w="28" w:type="dxa"/>
              <w:left w:w="57" w:type="dxa"/>
              <w:bottom w:w="28" w:type="dxa"/>
              <w:right w:w="57" w:type="dxa"/>
            </w:tcMar>
          </w:tcPr>
          <w:p w14:paraId="40154FB0"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0C9EF387"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color w:val="000000"/>
              </w:rPr>
            </w:pPr>
          </w:p>
        </w:tc>
        <w:tc>
          <w:tcPr>
            <w:tcW w:w="1701" w:type="dxa"/>
            <w:tcMar>
              <w:top w:w="28" w:type="dxa"/>
              <w:left w:w="57" w:type="dxa"/>
              <w:bottom w:w="28" w:type="dxa"/>
              <w:right w:w="57" w:type="dxa"/>
            </w:tcMar>
          </w:tcPr>
          <w:p w14:paraId="48F12B5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Mitozė ir mejozė žmogaus gyvenimo cikle</w:t>
            </w:r>
          </w:p>
        </w:tc>
        <w:tc>
          <w:tcPr>
            <w:tcW w:w="567" w:type="dxa"/>
            <w:tcMar>
              <w:top w:w="28" w:type="dxa"/>
              <w:left w:w="57" w:type="dxa"/>
              <w:bottom w:w="28" w:type="dxa"/>
              <w:right w:w="57" w:type="dxa"/>
            </w:tcMar>
          </w:tcPr>
          <w:p w14:paraId="6718129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218D822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4CC7939F"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Naudodamiesi pasigamintus homologinių chromosomų modelius, modeliuoja mitozės ir mejozės procesus bei juos lygina.</w:t>
            </w:r>
          </w:p>
        </w:tc>
        <w:tc>
          <w:tcPr>
            <w:tcW w:w="2410" w:type="dxa"/>
          </w:tcPr>
          <w:p w14:paraId="1F77191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370AA1DC"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hyperlink r:id="rId190" w:history="1">
              <w:r w:rsidRPr="00E52435">
                <w:rPr>
                  <w:rStyle w:val="Hipersaitas"/>
                  <w:rFonts w:ascii="Times New Roman" w:eastAsia="Times New Roman" w:hAnsi="Times New Roman" w:cs="Times New Roman"/>
                </w:rPr>
                <w:t>Mitozės ir mejozės palyginimas | Skaitmeninės mokymo priemonės (SMP) | Emokykla</w:t>
              </w:r>
            </w:hyperlink>
          </w:p>
        </w:tc>
      </w:tr>
      <w:tr w:rsidR="0088784F" w:rsidRPr="00E52435" w14:paraId="5F056ACC" w14:textId="77777777" w:rsidTr="00836A34">
        <w:tc>
          <w:tcPr>
            <w:tcW w:w="1413" w:type="dxa"/>
            <w:vMerge/>
            <w:tcMar>
              <w:top w:w="28" w:type="dxa"/>
              <w:left w:w="57" w:type="dxa"/>
              <w:bottom w:w="28" w:type="dxa"/>
              <w:right w:w="57" w:type="dxa"/>
            </w:tcMar>
          </w:tcPr>
          <w:p w14:paraId="7469BEC5"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val="restart"/>
            <w:tcMar>
              <w:top w:w="28" w:type="dxa"/>
              <w:left w:w="57" w:type="dxa"/>
              <w:bottom w:w="28" w:type="dxa"/>
              <w:right w:w="57" w:type="dxa"/>
            </w:tcMar>
          </w:tcPr>
          <w:p w14:paraId="17C8909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Apvaisinimas ir vystymasis po apvaisinimo</w:t>
            </w:r>
          </w:p>
        </w:tc>
        <w:tc>
          <w:tcPr>
            <w:tcW w:w="1701" w:type="dxa"/>
            <w:tcMar>
              <w:top w:w="28" w:type="dxa"/>
              <w:left w:w="57" w:type="dxa"/>
              <w:bottom w:w="28" w:type="dxa"/>
              <w:right w:w="57" w:type="dxa"/>
            </w:tcMar>
          </w:tcPr>
          <w:p w14:paraId="045ECE0A"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Nuo apvaisinimo iki gimimo</w:t>
            </w:r>
          </w:p>
        </w:tc>
        <w:tc>
          <w:tcPr>
            <w:tcW w:w="567" w:type="dxa"/>
            <w:tcMar>
              <w:top w:w="28" w:type="dxa"/>
              <w:left w:w="57" w:type="dxa"/>
              <w:bottom w:w="28" w:type="dxa"/>
              <w:right w:w="57" w:type="dxa"/>
            </w:tcMar>
          </w:tcPr>
          <w:p w14:paraId="4413146C"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2B03555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39ECD559"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Stebi filmą, pvz., „Nuo pradėjimo iki gimimo“, kuriame akcentuojama pagarba užsimezgusiai ir besivystančiai gyvybei, atsako į klausimus.</w:t>
            </w:r>
          </w:p>
        </w:tc>
        <w:tc>
          <w:tcPr>
            <w:tcW w:w="2410" w:type="dxa"/>
          </w:tcPr>
          <w:p w14:paraId="4DC197C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91" w:history="1">
              <w:r w:rsidRPr="00E52435">
                <w:rPr>
                  <w:rStyle w:val="Hipersaitas"/>
                  <w:rFonts w:ascii="Times New Roman" w:eastAsia="Times New Roman" w:hAnsi="Times New Roman" w:cs="Times New Roman"/>
                </w:rPr>
                <w:t>Nuo pradėjimo iki gimimo_Ted.com</w:t>
              </w:r>
            </w:hyperlink>
          </w:p>
        </w:tc>
        <w:tc>
          <w:tcPr>
            <w:tcW w:w="2948" w:type="dxa"/>
          </w:tcPr>
          <w:p w14:paraId="16E80B47" w14:textId="77777777" w:rsidR="0088784F" w:rsidRPr="00E52435" w:rsidRDefault="0088784F" w:rsidP="0088784F">
            <w:pPr>
              <w:pStyle w:val="Sraopastraipa"/>
              <w:numPr>
                <w:ilvl w:val="0"/>
                <w:numId w:val="83"/>
              </w:numPr>
              <w:pBdr>
                <w:top w:val="nil"/>
                <w:left w:val="nil"/>
                <w:bottom w:val="nil"/>
                <w:right w:val="nil"/>
                <w:between w:val="nil"/>
              </w:pBdr>
              <w:spacing w:after="0" w:line="240" w:lineRule="auto"/>
              <w:ind w:left="227" w:hanging="227"/>
              <w:rPr>
                <w:rFonts w:ascii="Times New Roman" w:eastAsia="Times New Roman" w:hAnsi="Times New Roman" w:cs="Times New Roman"/>
              </w:rPr>
            </w:pPr>
            <w:r w:rsidRPr="00E52435">
              <w:rPr>
                <w:rFonts w:ascii="Times New Roman" w:eastAsia="Times New Roman" w:hAnsi="Times New Roman" w:cs="Times New Roman"/>
              </w:rPr>
              <w:t xml:space="preserve">Užduočių rinkinys temai </w:t>
            </w:r>
            <w:r w:rsidRPr="00E52435">
              <w:rPr>
                <w:rFonts w:ascii="Times New Roman" w:eastAsia="Times New Roman" w:hAnsi="Times New Roman" w:cs="Times New Roman"/>
                <w:i/>
                <w:iCs/>
              </w:rPr>
              <w:t>Apvaisinimas ir vystymasis po apvaisinimo</w:t>
            </w:r>
            <w:r w:rsidRPr="00E52435">
              <w:rPr>
                <w:rFonts w:ascii="Times New Roman" w:eastAsia="Times New Roman" w:hAnsi="Times New Roman" w:cs="Times New Roman"/>
              </w:rPr>
              <w:t xml:space="preserve">: </w:t>
            </w:r>
            <w:hyperlink r:id="rId192" w:history="1">
              <w:r w:rsidRPr="00E52435">
                <w:rPr>
                  <w:rStyle w:val="Hipersaitas"/>
                  <w:rFonts w:ascii="Times New Roman" w:eastAsia="Times New Roman" w:hAnsi="Times New Roman" w:cs="Times New Roman"/>
                </w:rPr>
                <w:t>Skaitmeninės mokymo priemonės (SMP) | Emokykla</w:t>
              </w:r>
            </w:hyperlink>
          </w:p>
        </w:tc>
      </w:tr>
      <w:tr w:rsidR="0088784F" w:rsidRPr="00E52435" w14:paraId="60FF06C8" w14:textId="77777777" w:rsidTr="00836A34">
        <w:tc>
          <w:tcPr>
            <w:tcW w:w="1413" w:type="dxa"/>
            <w:vMerge/>
            <w:tcMar>
              <w:top w:w="28" w:type="dxa"/>
              <w:left w:w="57" w:type="dxa"/>
              <w:bottom w:w="28" w:type="dxa"/>
              <w:right w:w="57" w:type="dxa"/>
            </w:tcMar>
          </w:tcPr>
          <w:p w14:paraId="6DDF034D"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1F8E9018"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3B3AAA95"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Aplinkos įtaka vaisiui</w:t>
            </w:r>
          </w:p>
        </w:tc>
        <w:tc>
          <w:tcPr>
            <w:tcW w:w="567" w:type="dxa"/>
            <w:tcMar>
              <w:top w:w="28" w:type="dxa"/>
              <w:left w:w="57" w:type="dxa"/>
              <w:bottom w:w="28" w:type="dxa"/>
              <w:right w:w="57" w:type="dxa"/>
            </w:tcMar>
          </w:tcPr>
          <w:p w14:paraId="54AEE301"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54478523"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56CB7F8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Sudaro infografikus apie motinos ligų, nervinės įtampos, psichoaktyviųjų medžiagų įtaką vaisiaus vystymuisi.</w:t>
            </w:r>
          </w:p>
        </w:tc>
        <w:tc>
          <w:tcPr>
            <w:tcW w:w="2410" w:type="dxa"/>
          </w:tcPr>
          <w:p w14:paraId="57E7785D"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6601755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4DFF6A1F" w14:textId="77777777" w:rsidTr="00836A34">
        <w:tc>
          <w:tcPr>
            <w:tcW w:w="1413" w:type="dxa"/>
            <w:vMerge/>
            <w:tcMar>
              <w:top w:w="28" w:type="dxa"/>
              <w:left w:w="57" w:type="dxa"/>
              <w:bottom w:w="28" w:type="dxa"/>
              <w:right w:w="57" w:type="dxa"/>
            </w:tcMar>
          </w:tcPr>
          <w:p w14:paraId="32B41CBF"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val="restart"/>
            <w:tcMar>
              <w:top w:w="28" w:type="dxa"/>
              <w:left w:w="57" w:type="dxa"/>
              <w:bottom w:w="28" w:type="dxa"/>
              <w:right w:w="57" w:type="dxa"/>
            </w:tcMar>
          </w:tcPr>
          <w:p w14:paraId="42BF890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Vaisingumas. Lytiškai plintančios ligos.</w:t>
            </w:r>
          </w:p>
        </w:tc>
        <w:tc>
          <w:tcPr>
            <w:tcW w:w="1701" w:type="dxa"/>
            <w:tcMar>
              <w:top w:w="28" w:type="dxa"/>
              <w:left w:w="57" w:type="dxa"/>
              <w:bottom w:w="28" w:type="dxa"/>
              <w:right w:w="57" w:type="dxa"/>
            </w:tcMar>
          </w:tcPr>
          <w:p w14:paraId="48F9A45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Vaisingumo reguliavimas</w:t>
            </w:r>
          </w:p>
        </w:tc>
        <w:tc>
          <w:tcPr>
            <w:tcW w:w="567" w:type="dxa"/>
            <w:tcMar>
              <w:top w:w="28" w:type="dxa"/>
              <w:left w:w="57" w:type="dxa"/>
              <w:bottom w:w="28" w:type="dxa"/>
              <w:right w:w="57" w:type="dxa"/>
            </w:tcMar>
          </w:tcPr>
          <w:p w14:paraId="2C239286"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6BB8F97E"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3248364F"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Parengia gamtamokslinį pranešimą apie vaisingumo mažėjimo Lietuvoje priežastis.</w:t>
            </w:r>
          </w:p>
          <w:p w14:paraId="17583EF5"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Susistemina informaciją apie kontraceptinių priemonių rūšis ir poveikį vaisingumui.</w:t>
            </w:r>
          </w:p>
        </w:tc>
        <w:tc>
          <w:tcPr>
            <w:tcW w:w="2410" w:type="dxa"/>
          </w:tcPr>
          <w:p w14:paraId="2F73F0B5"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48" w:type="dxa"/>
          </w:tcPr>
          <w:p w14:paraId="0DE60FF9" w14:textId="77777777" w:rsidR="0088784F" w:rsidRPr="00E52435" w:rsidRDefault="0088784F" w:rsidP="0088784F">
            <w:pPr>
              <w:pStyle w:val="Sraopastraipa"/>
              <w:numPr>
                <w:ilvl w:val="0"/>
                <w:numId w:val="83"/>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rPr>
            </w:pPr>
            <w:r w:rsidRPr="00E52435">
              <w:rPr>
                <w:rFonts w:ascii="Times New Roman" w:eastAsia="Times New Roman" w:hAnsi="Times New Roman" w:cs="Times New Roman"/>
              </w:rPr>
              <w:t xml:space="preserve">Užduočių rinkinys temai </w:t>
            </w:r>
            <w:r w:rsidRPr="00E52435">
              <w:rPr>
                <w:rFonts w:ascii="Times New Roman" w:eastAsia="Times New Roman" w:hAnsi="Times New Roman" w:cs="Times New Roman"/>
                <w:i/>
                <w:iCs/>
              </w:rPr>
              <w:t>Vaisingumas. Lytiškai plintančios ligos</w:t>
            </w:r>
            <w:r w:rsidRPr="00E52435">
              <w:rPr>
                <w:rFonts w:ascii="Times New Roman" w:eastAsia="Times New Roman" w:hAnsi="Times New Roman" w:cs="Times New Roman"/>
              </w:rPr>
              <w:t xml:space="preserve">: </w:t>
            </w:r>
            <w:hyperlink r:id="rId193" w:history="1">
              <w:r w:rsidRPr="00E52435">
                <w:rPr>
                  <w:rStyle w:val="Hipersaitas"/>
                  <w:rFonts w:ascii="Times New Roman" w:eastAsia="Times New Roman" w:hAnsi="Times New Roman" w:cs="Times New Roman"/>
                </w:rPr>
                <w:t>Skaitmeninės mokymo priemonės (SMP) | Emokykla</w:t>
              </w:r>
            </w:hyperlink>
          </w:p>
        </w:tc>
      </w:tr>
      <w:tr w:rsidR="0088784F" w:rsidRPr="00E52435" w14:paraId="5433D45B" w14:textId="77777777" w:rsidTr="00836A34">
        <w:tc>
          <w:tcPr>
            <w:tcW w:w="1413" w:type="dxa"/>
            <w:vMerge/>
            <w:tcMar>
              <w:top w:w="28" w:type="dxa"/>
              <w:left w:w="57" w:type="dxa"/>
              <w:bottom w:w="28" w:type="dxa"/>
              <w:right w:w="57" w:type="dxa"/>
            </w:tcMar>
          </w:tcPr>
          <w:p w14:paraId="5A96F69C"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vMerge/>
            <w:tcMar>
              <w:top w:w="28" w:type="dxa"/>
              <w:left w:w="57" w:type="dxa"/>
              <w:bottom w:w="28" w:type="dxa"/>
              <w:right w:w="57" w:type="dxa"/>
            </w:tcMar>
          </w:tcPr>
          <w:p w14:paraId="6C7FA638"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p>
        </w:tc>
        <w:tc>
          <w:tcPr>
            <w:tcW w:w="1701" w:type="dxa"/>
            <w:tcMar>
              <w:top w:w="28" w:type="dxa"/>
              <w:left w:w="57" w:type="dxa"/>
              <w:bottom w:w="28" w:type="dxa"/>
              <w:right w:w="57" w:type="dxa"/>
            </w:tcMar>
          </w:tcPr>
          <w:p w14:paraId="7818B398"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Lytiškai plintančios ligos</w:t>
            </w:r>
          </w:p>
        </w:tc>
        <w:tc>
          <w:tcPr>
            <w:tcW w:w="567" w:type="dxa"/>
            <w:tcMar>
              <w:top w:w="28" w:type="dxa"/>
              <w:left w:w="57" w:type="dxa"/>
              <w:bottom w:w="28" w:type="dxa"/>
              <w:right w:w="57" w:type="dxa"/>
            </w:tcMar>
          </w:tcPr>
          <w:p w14:paraId="66AEB4CB"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52435">
              <w:rPr>
                <w:rFonts w:ascii="Times New Roman" w:eastAsia="Times New Roman" w:hAnsi="Times New Roman" w:cs="Times New Roman"/>
                <w:color w:val="000000"/>
              </w:rPr>
              <w:t>1</w:t>
            </w:r>
          </w:p>
        </w:tc>
        <w:tc>
          <w:tcPr>
            <w:tcW w:w="709" w:type="dxa"/>
            <w:tcMar>
              <w:top w:w="28" w:type="dxa"/>
              <w:left w:w="57" w:type="dxa"/>
              <w:bottom w:w="28" w:type="dxa"/>
              <w:right w:w="57" w:type="dxa"/>
            </w:tcMar>
          </w:tcPr>
          <w:p w14:paraId="575AC336"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3544" w:type="dxa"/>
            <w:tcMar>
              <w:top w:w="28" w:type="dxa"/>
              <w:left w:w="57" w:type="dxa"/>
              <w:bottom w:w="28" w:type="dxa"/>
              <w:right w:w="57" w:type="dxa"/>
            </w:tcMar>
          </w:tcPr>
          <w:p w14:paraId="4FFFC4EF"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r w:rsidRPr="00E52435">
              <w:rPr>
                <w:rFonts w:ascii="Times New Roman" w:eastAsia="Times New Roman" w:hAnsi="Times New Roman" w:cs="Times New Roman"/>
                <w:color w:val="000000"/>
              </w:rPr>
              <w:t>Susistemina informaciją apie pasirinktą lytiškai plintančią ligą (ligos sukėlėjas, užsikrėtimo būdas, gydymas, prevencinės priemonės) ir pristato klasėje.</w:t>
            </w:r>
          </w:p>
        </w:tc>
        <w:tc>
          <w:tcPr>
            <w:tcW w:w="2410" w:type="dxa"/>
          </w:tcPr>
          <w:p w14:paraId="2232E842"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48" w:type="dxa"/>
          </w:tcPr>
          <w:p w14:paraId="1604E0E1"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88784F" w:rsidRPr="00E52435" w14:paraId="0580983D" w14:textId="77777777" w:rsidTr="00836A34">
        <w:tc>
          <w:tcPr>
            <w:tcW w:w="1413" w:type="dxa"/>
            <w:tcMar>
              <w:top w:w="28" w:type="dxa"/>
              <w:left w:w="57" w:type="dxa"/>
              <w:bottom w:w="28" w:type="dxa"/>
              <w:right w:w="57" w:type="dxa"/>
            </w:tcMar>
          </w:tcPr>
          <w:p w14:paraId="63667EDF" w14:textId="77777777" w:rsidR="0088784F" w:rsidRPr="00E52435" w:rsidRDefault="0088784F" w:rsidP="00AF00BD">
            <w:pPr>
              <w:widowControl w:val="0"/>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Transplantacija ir sveikata </w:t>
            </w:r>
          </w:p>
        </w:tc>
        <w:tc>
          <w:tcPr>
            <w:tcW w:w="1417" w:type="dxa"/>
            <w:tcMar>
              <w:top w:w="28" w:type="dxa"/>
              <w:left w:w="57" w:type="dxa"/>
              <w:bottom w:w="28" w:type="dxa"/>
              <w:right w:w="57" w:type="dxa"/>
            </w:tcMar>
          </w:tcPr>
          <w:p w14:paraId="6E1E2CB7"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rPr>
            </w:pPr>
            <w:r w:rsidRPr="00E52435">
              <w:rPr>
                <w:rFonts w:ascii="Times New Roman" w:eastAsia="Times New Roman" w:hAnsi="Times New Roman" w:cs="Times New Roman"/>
              </w:rPr>
              <w:t>Organų donorystė.</w:t>
            </w:r>
          </w:p>
        </w:tc>
        <w:tc>
          <w:tcPr>
            <w:tcW w:w="1701" w:type="dxa"/>
            <w:tcMar>
              <w:top w:w="28" w:type="dxa"/>
              <w:left w:w="57" w:type="dxa"/>
              <w:bottom w:w="28" w:type="dxa"/>
              <w:right w:w="57" w:type="dxa"/>
            </w:tcMar>
          </w:tcPr>
          <w:p w14:paraId="16A6646A" w14:textId="77777777" w:rsidR="0088784F" w:rsidRPr="00E52435" w:rsidRDefault="0088784F" w:rsidP="00AF00BD">
            <w:pPr>
              <w:tabs>
                <w:tab w:val="right" w:pos="10397"/>
                <w:tab w:val="right" w:pos="10397"/>
              </w:tabs>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Transplantacija</w:t>
            </w:r>
          </w:p>
        </w:tc>
        <w:tc>
          <w:tcPr>
            <w:tcW w:w="567" w:type="dxa"/>
            <w:tcMar>
              <w:top w:w="28" w:type="dxa"/>
              <w:left w:w="57" w:type="dxa"/>
              <w:bottom w:w="28" w:type="dxa"/>
              <w:right w:w="57" w:type="dxa"/>
            </w:tcMar>
          </w:tcPr>
          <w:p w14:paraId="0866FAC5"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r w:rsidRPr="00E52435">
              <w:rPr>
                <w:rFonts w:ascii="Times New Roman" w:eastAsia="Times New Roman" w:hAnsi="Times New Roman" w:cs="Times New Roman"/>
              </w:rPr>
              <w:t>1</w:t>
            </w:r>
          </w:p>
        </w:tc>
        <w:tc>
          <w:tcPr>
            <w:tcW w:w="709" w:type="dxa"/>
            <w:tcMar>
              <w:top w:w="28" w:type="dxa"/>
              <w:left w:w="57" w:type="dxa"/>
              <w:bottom w:w="28" w:type="dxa"/>
              <w:right w:w="57" w:type="dxa"/>
            </w:tcMar>
          </w:tcPr>
          <w:p w14:paraId="71AF1D3F"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6601F73D"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Ruošia pranešimus apie transplantacijos raidą Lietuvoje.</w:t>
            </w:r>
          </w:p>
        </w:tc>
        <w:tc>
          <w:tcPr>
            <w:tcW w:w="2410" w:type="dxa"/>
          </w:tcPr>
          <w:p w14:paraId="7476DB0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r w:rsidRPr="00E52435">
              <w:rPr>
                <w:rFonts w:ascii="Times New Roman" w:eastAsia="Times New Roman" w:hAnsi="Times New Roman" w:cs="Times New Roman"/>
              </w:rPr>
              <w:t xml:space="preserve">* </w:t>
            </w:r>
            <w:hyperlink r:id="rId194" w:history="1">
              <w:r w:rsidRPr="00E52435">
                <w:rPr>
                  <w:rStyle w:val="Hipersaitas"/>
                  <w:rFonts w:ascii="Times New Roman" w:eastAsia="Times New Roman" w:hAnsi="Times New Roman" w:cs="Times New Roman"/>
                </w:rPr>
                <w:t>Transplantacija - Nacionalinis transplantacijos biuras prie Sveikatos apsaugos ministerijos</w:t>
              </w:r>
            </w:hyperlink>
          </w:p>
        </w:tc>
        <w:tc>
          <w:tcPr>
            <w:tcW w:w="2948" w:type="dxa"/>
          </w:tcPr>
          <w:p w14:paraId="0EBD0BF6"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r w:rsidR="0088784F" w:rsidRPr="00E52435" w14:paraId="004274A5" w14:textId="77777777" w:rsidTr="00836A34">
        <w:tc>
          <w:tcPr>
            <w:tcW w:w="1413" w:type="dxa"/>
            <w:tcMar>
              <w:top w:w="28" w:type="dxa"/>
              <w:left w:w="57" w:type="dxa"/>
              <w:bottom w:w="28" w:type="dxa"/>
              <w:right w:w="57" w:type="dxa"/>
            </w:tcMar>
            <w:vAlign w:val="center"/>
          </w:tcPr>
          <w:p w14:paraId="315D14A8" w14:textId="33979FFF" w:rsidR="0088784F" w:rsidRPr="00E52435" w:rsidRDefault="0088784F" w:rsidP="00AF00BD">
            <w:pPr>
              <w:widowControl w:val="0"/>
              <w:pBdr>
                <w:top w:val="nil"/>
                <w:left w:val="nil"/>
                <w:bottom w:val="nil"/>
                <w:right w:val="nil"/>
                <w:between w:val="nil"/>
              </w:pBdr>
              <w:spacing w:after="0" w:line="240" w:lineRule="auto"/>
              <w:jc w:val="right"/>
              <w:rPr>
                <w:rFonts w:ascii="Times New Roman" w:eastAsia="Times New Roman" w:hAnsi="Times New Roman" w:cs="Times New Roman"/>
                <w:b/>
              </w:rPr>
            </w:pPr>
          </w:p>
        </w:tc>
        <w:tc>
          <w:tcPr>
            <w:tcW w:w="1417" w:type="dxa"/>
            <w:tcMar>
              <w:top w:w="28" w:type="dxa"/>
              <w:left w:w="57" w:type="dxa"/>
              <w:bottom w:w="28" w:type="dxa"/>
              <w:right w:w="57" w:type="dxa"/>
            </w:tcMar>
          </w:tcPr>
          <w:p w14:paraId="5AEE4938" w14:textId="77777777" w:rsidR="0088784F" w:rsidRPr="00E52435" w:rsidRDefault="0088784F" w:rsidP="00AF00BD">
            <w:pPr>
              <w:pBdr>
                <w:top w:val="nil"/>
                <w:left w:val="nil"/>
                <w:bottom w:val="nil"/>
                <w:right w:val="nil"/>
                <w:between w:val="nil"/>
              </w:pBdr>
              <w:spacing w:after="0" w:line="240" w:lineRule="auto"/>
              <w:rPr>
                <w:rFonts w:ascii="Times New Roman" w:hAnsi="Times New Roman" w:cs="Times New Roman"/>
                <w:b/>
              </w:rPr>
            </w:pPr>
          </w:p>
        </w:tc>
        <w:tc>
          <w:tcPr>
            <w:tcW w:w="1701" w:type="dxa"/>
            <w:tcMar>
              <w:top w:w="28" w:type="dxa"/>
              <w:left w:w="57" w:type="dxa"/>
              <w:bottom w:w="28" w:type="dxa"/>
              <w:right w:w="57" w:type="dxa"/>
            </w:tcMar>
          </w:tcPr>
          <w:p w14:paraId="027BE188" w14:textId="5AE1D75F" w:rsidR="0088784F" w:rsidRPr="00E52435" w:rsidRDefault="0088784F" w:rsidP="0088784F">
            <w:pPr>
              <w:tabs>
                <w:tab w:val="right" w:pos="10397"/>
                <w:tab w:val="right" w:pos="10397"/>
              </w:tabs>
              <w:spacing w:after="0" w:line="240" w:lineRule="auto"/>
              <w:jc w:val="right"/>
              <w:rPr>
                <w:rFonts w:ascii="Times New Roman" w:eastAsia="Times New Roman" w:hAnsi="Times New Roman" w:cs="Times New Roman"/>
              </w:rPr>
            </w:pPr>
            <w:bookmarkStart w:id="47" w:name="_2fsfdcgwtqmk" w:colFirst="0" w:colLast="0"/>
            <w:bookmarkEnd w:id="47"/>
            <w:r w:rsidRPr="00E52435">
              <w:rPr>
                <w:rFonts w:ascii="Times New Roman" w:eastAsia="Times New Roman" w:hAnsi="Times New Roman" w:cs="Times New Roman"/>
                <w:b/>
              </w:rPr>
              <w:t>Iš viso</w:t>
            </w:r>
          </w:p>
        </w:tc>
        <w:tc>
          <w:tcPr>
            <w:tcW w:w="567" w:type="dxa"/>
            <w:tcMar>
              <w:top w:w="28" w:type="dxa"/>
              <w:left w:w="57" w:type="dxa"/>
              <w:bottom w:w="28" w:type="dxa"/>
              <w:right w:w="57" w:type="dxa"/>
            </w:tcMar>
          </w:tcPr>
          <w:p w14:paraId="6587DF5E"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b/>
              </w:rPr>
            </w:pPr>
            <w:r w:rsidRPr="00E52435">
              <w:rPr>
                <w:rFonts w:ascii="Times New Roman" w:eastAsia="Times New Roman" w:hAnsi="Times New Roman" w:cs="Times New Roman"/>
                <w:b/>
              </w:rPr>
              <w:t>5</w:t>
            </w:r>
            <w:r>
              <w:rPr>
                <w:rFonts w:ascii="Times New Roman" w:eastAsia="Times New Roman" w:hAnsi="Times New Roman" w:cs="Times New Roman"/>
                <w:b/>
              </w:rPr>
              <w:t>0</w:t>
            </w:r>
          </w:p>
        </w:tc>
        <w:tc>
          <w:tcPr>
            <w:tcW w:w="709" w:type="dxa"/>
            <w:tcMar>
              <w:top w:w="28" w:type="dxa"/>
              <w:left w:w="57" w:type="dxa"/>
              <w:bottom w:w="28" w:type="dxa"/>
              <w:right w:w="57" w:type="dxa"/>
            </w:tcMar>
          </w:tcPr>
          <w:p w14:paraId="28910580" w14:textId="77777777" w:rsidR="0088784F" w:rsidRPr="00E52435" w:rsidRDefault="0088784F" w:rsidP="00AF00BD">
            <w:p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44" w:type="dxa"/>
            <w:tcMar>
              <w:top w:w="28" w:type="dxa"/>
              <w:left w:w="57" w:type="dxa"/>
              <w:bottom w:w="28" w:type="dxa"/>
              <w:right w:w="57" w:type="dxa"/>
            </w:tcMar>
          </w:tcPr>
          <w:p w14:paraId="5E8CBCA4"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410" w:type="dxa"/>
          </w:tcPr>
          <w:p w14:paraId="582DC1CF"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c>
          <w:tcPr>
            <w:tcW w:w="2948" w:type="dxa"/>
          </w:tcPr>
          <w:p w14:paraId="6E71010E" w14:textId="77777777" w:rsidR="0088784F" w:rsidRPr="00E52435" w:rsidRDefault="0088784F" w:rsidP="00AF00BD">
            <w:pPr>
              <w:pBdr>
                <w:top w:val="nil"/>
                <w:left w:val="nil"/>
                <w:bottom w:val="nil"/>
                <w:right w:val="nil"/>
                <w:between w:val="nil"/>
              </w:pBdr>
              <w:spacing w:after="0" w:line="240" w:lineRule="auto"/>
              <w:rPr>
                <w:rFonts w:ascii="Times New Roman" w:eastAsia="Times New Roman" w:hAnsi="Times New Roman" w:cs="Times New Roman"/>
              </w:rPr>
            </w:pPr>
          </w:p>
        </w:tc>
      </w:tr>
    </w:tbl>
    <w:p w14:paraId="24251367" w14:textId="77777777" w:rsidR="00BF0216" w:rsidRDefault="00BF0216"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21B31BEE" w14:textId="77777777" w:rsidR="00BF0216" w:rsidRDefault="00BF0216"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sectPr w:rsidR="00BF0216" w:rsidSect="00F60C7E">
          <w:pgSz w:w="15840" w:h="12240" w:orient="landscape"/>
          <w:pgMar w:top="1134" w:right="567" w:bottom="567" w:left="567" w:header="567" w:footer="567" w:gutter="0"/>
          <w:cols w:space="1296"/>
          <w:titlePg/>
          <w:docGrid w:linePitch="299"/>
        </w:sectPr>
      </w:pPr>
    </w:p>
    <w:p w14:paraId="453A9D74" w14:textId="14CA2FF6" w:rsidR="006C785A" w:rsidRPr="00A64576" w:rsidRDefault="00092185" w:rsidP="00CF00A1">
      <w:pPr>
        <w:pBdr>
          <w:top w:val="nil"/>
          <w:left w:val="nil"/>
          <w:bottom w:val="nil"/>
          <w:right w:val="nil"/>
          <w:between w:val="nil"/>
        </w:pBdr>
        <w:spacing w:before="240" w:after="12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lastRenderedPageBreak/>
        <w:t>VEIKLŲ PLANAVIMO PAVYZDŽIAI</w:t>
      </w:r>
    </w:p>
    <w:p w14:paraId="74B752A7" w14:textId="27B91514"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r w:rsidR="00AB4741">
        <w:rPr>
          <w:rFonts w:ascii="Times New Roman" w:eastAsia="Times New Roman" w:hAnsi="Times New Roman" w:cs="Times New Roman"/>
          <w:sz w:val="24"/>
          <w:szCs w:val="24"/>
        </w:rPr>
        <w:t xml:space="preserve"> </w:t>
      </w:r>
    </w:p>
    <w:p w14:paraId="37EABB38" w14:textId="4585A166"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r w:rsidR="00AB4741">
        <w:rPr>
          <w:rFonts w:ascii="Times New Roman" w:eastAsia="Times New Roman" w:hAnsi="Times New Roman" w:cs="Times New Roman"/>
          <w:sz w:val="24"/>
          <w:szCs w:val="24"/>
        </w:rPr>
        <w:t xml:space="preserve"> </w:t>
      </w:r>
    </w:p>
    <w:p w14:paraId="431D123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Kraujo grupės ir rezus faktoriaus tyrimo modeliavimas</w:t>
      </w:r>
    </w:p>
    <w:tbl>
      <w:tblPr>
        <w:tblStyle w:val="af4"/>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8505"/>
      </w:tblGrid>
      <w:tr w:rsidR="006C785A" w:rsidRPr="00A64576" w14:paraId="3F780C86" w14:textId="77777777" w:rsidTr="00CE3A5E">
        <w:tc>
          <w:tcPr>
            <w:tcW w:w="1980" w:type="dxa"/>
            <w:tcMar>
              <w:top w:w="28" w:type="dxa"/>
              <w:left w:w="57" w:type="dxa"/>
              <w:bottom w:w="28" w:type="dxa"/>
              <w:right w:w="57" w:type="dxa"/>
            </w:tcMar>
          </w:tcPr>
          <w:p w14:paraId="4D50644E" w14:textId="00D6DED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2024D12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Taikant žinias apie antigenų, aptinkamų eritrocitų membranose, ir antikūnų, aptinkamų kraujo plazmoje, sąveiką, modeliuoti bandymą „Kraujo grupės nustatymas“.</w:t>
            </w:r>
          </w:p>
        </w:tc>
      </w:tr>
      <w:tr w:rsidR="006C785A" w:rsidRPr="00A64576" w14:paraId="469F6A61" w14:textId="77777777" w:rsidTr="00CE3A5E">
        <w:tc>
          <w:tcPr>
            <w:tcW w:w="1980" w:type="dxa"/>
            <w:tcMar>
              <w:top w:w="28" w:type="dxa"/>
              <w:left w:w="57" w:type="dxa"/>
              <w:bottom w:w="28" w:type="dxa"/>
              <w:right w:w="57" w:type="dxa"/>
            </w:tcMar>
          </w:tcPr>
          <w:p w14:paraId="7B853E3A" w14:textId="3934EE8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41B1373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Antigenai, antikūnai, agliutinacija, A, B,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grupių sistema, rezus faktorius, donoras, recipientas.</w:t>
            </w:r>
          </w:p>
        </w:tc>
      </w:tr>
      <w:tr w:rsidR="006C785A" w:rsidRPr="00A64576" w14:paraId="6F75D482" w14:textId="77777777" w:rsidTr="00CE3A5E">
        <w:tc>
          <w:tcPr>
            <w:tcW w:w="1980" w:type="dxa"/>
            <w:tcMar>
              <w:top w:w="28" w:type="dxa"/>
              <w:left w:w="57" w:type="dxa"/>
              <w:bottom w:w="28" w:type="dxa"/>
              <w:right w:w="57" w:type="dxa"/>
            </w:tcMar>
          </w:tcPr>
          <w:p w14:paraId="6CC0F6AF" w14:textId="0FD1DCC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41C4838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Žinias apie antigenų ir antikūnų sąveiką pritaiko aiškindami agliutinacijos procesą ir modeliuodami kraujo grupės nustatymą.</w:t>
            </w:r>
          </w:p>
          <w:p w14:paraId="2AF761F6" w14:textId="6C190ACA"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Mokosi planuoti tyrimą: pasirenka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priemones, reagentus, tyrimo atlikimo eigą, numato tyrimo rezultatų patikimumo užtikrinimą.</w:t>
            </w:r>
            <w:r w:rsidR="00AB4741">
              <w:rPr>
                <w:rFonts w:ascii="Times New Roman" w:eastAsia="Times New Roman" w:hAnsi="Times New Roman" w:cs="Times New Roman"/>
                <w:color w:val="000000"/>
                <w:sz w:val="24"/>
                <w:szCs w:val="24"/>
              </w:rPr>
              <w:t xml:space="preserve"> </w:t>
            </w:r>
          </w:p>
        </w:tc>
      </w:tr>
      <w:tr w:rsidR="006C785A" w:rsidRPr="00A64576" w14:paraId="28848DED" w14:textId="77777777" w:rsidTr="00CE3A5E">
        <w:tc>
          <w:tcPr>
            <w:tcW w:w="1980" w:type="dxa"/>
            <w:tcMar>
              <w:top w:w="28" w:type="dxa"/>
              <w:left w:w="57" w:type="dxa"/>
              <w:bottom w:w="28" w:type="dxa"/>
              <w:right w:w="57" w:type="dxa"/>
            </w:tcMar>
          </w:tcPr>
          <w:p w14:paraId="16667DA2" w14:textId="37834A0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74EE73CF" w14:textId="2E6C833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r w:rsidR="00AB4741">
              <w:rPr>
                <w:rFonts w:ascii="Times New Roman" w:eastAsia="Times New Roman" w:hAnsi="Times New Roman" w:cs="Times New Roman"/>
                <w:color w:val="000000"/>
                <w:sz w:val="24"/>
                <w:szCs w:val="24"/>
              </w:rPr>
              <w:t xml:space="preserve"> </w:t>
            </w:r>
          </w:p>
          <w:p w14:paraId="7ADDC2BC" w14:textId="730F464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rasti ir atsirinkti informaciją įvairiuose informacijos šaltiniuose.</w:t>
            </w:r>
            <w:r w:rsidR="00AB4741">
              <w:rPr>
                <w:rFonts w:ascii="Times New Roman" w:eastAsia="Times New Roman" w:hAnsi="Times New Roman" w:cs="Times New Roman"/>
                <w:color w:val="000000"/>
                <w:sz w:val="24"/>
                <w:szCs w:val="24"/>
              </w:rPr>
              <w:t xml:space="preserve"> </w:t>
            </w:r>
          </w:p>
        </w:tc>
      </w:tr>
      <w:tr w:rsidR="006C785A" w:rsidRPr="00A64576" w14:paraId="32D8237C" w14:textId="77777777" w:rsidTr="00CE3A5E">
        <w:tc>
          <w:tcPr>
            <w:tcW w:w="1980" w:type="dxa"/>
            <w:tcMar>
              <w:top w:w="28" w:type="dxa"/>
              <w:left w:w="57" w:type="dxa"/>
              <w:bottom w:w="28" w:type="dxa"/>
              <w:right w:w="57" w:type="dxa"/>
            </w:tcMar>
          </w:tcPr>
          <w:p w14:paraId="004578AB" w14:textId="7047FAF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0432FB1C" w14:textId="2A6FE11C"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r w:rsidR="00AB4741">
              <w:rPr>
                <w:rFonts w:ascii="Times New Roman" w:eastAsia="Times New Roman" w:hAnsi="Times New Roman" w:cs="Times New Roman"/>
                <w:color w:val="000000"/>
                <w:sz w:val="24"/>
                <w:szCs w:val="24"/>
              </w:rPr>
              <w:t xml:space="preserve"> </w:t>
            </w:r>
          </w:p>
        </w:tc>
      </w:tr>
      <w:tr w:rsidR="006C785A" w:rsidRPr="00A64576" w14:paraId="64EBF898" w14:textId="77777777" w:rsidTr="00CE3A5E">
        <w:tc>
          <w:tcPr>
            <w:tcW w:w="1980" w:type="dxa"/>
            <w:tcMar>
              <w:top w:w="28" w:type="dxa"/>
              <w:left w:w="57" w:type="dxa"/>
              <w:bottom w:w="28" w:type="dxa"/>
              <w:right w:w="57" w:type="dxa"/>
            </w:tcMar>
          </w:tcPr>
          <w:p w14:paraId="28D62ABE" w14:textId="4065FBFF"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3B3294C0" w14:textId="299560C1"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Kraujo grupės tyrimo modeliavimas.</w:t>
            </w:r>
            <w:r w:rsidR="00AB4741">
              <w:rPr>
                <w:rFonts w:ascii="Times New Roman" w:eastAsia="Times New Roman" w:hAnsi="Times New Roman" w:cs="Times New Roman"/>
                <w:color w:val="000000"/>
                <w:sz w:val="24"/>
                <w:szCs w:val="24"/>
              </w:rPr>
              <w:t xml:space="preserve"> </w:t>
            </w:r>
          </w:p>
          <w:p w14:paraId="1E816427" w14:textId="382F310F"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Problemos analizė ir sprendimas (kaip pasirinkti tinkamus reagentus ir nustatyti teisingai kraujo grupę).</w:t>
            </w:r>
            <w:r w:rsidR="00AB4741">
              <w:rPr>
                <w:rFonts w:ascii="Times New Roman" w:eastAsia="Times New Roman" w:hAnsi="Times New Roman" w:cs="Times New Roman"/>
                <w:color w:val="000000"/>
                <w:sz w:val="24"/>
                <w:szCs w:val="24"/>
              </w:rPr>
              <w:t xml:space="preserve"> </w:t>
            </w:r>
          </w:p>
        </w:tc>
      </w:tr>
      <w:tr w:rsidR="006C785A" w:rsidRPr="00A64576" w14:paraId="4A396D48" w14:textId="77777777" w:rsidTr="00CE3A5E">
        <w:tc>
          <w:tcPr>
            <w:tcW w:w="1980" w:type="dxa"/>
            <w:tcMar>
              <w:top w:w="28" w:type="dxa"/>
              <w:left w:w="57" w:type="dxa"/>
              <w:bottom w:w="28" w:type="dxa"/>
              <w:right w:w="57" w:type="dxa"/>
            </w:tcMar>
          </w:tcPr>
          <w:p w14:paraId="4BACC38C" w14:textId="3133541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3DD6B40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modeliavimui mokiniai savarankiškai pasirenka priemones iš mokytojo pateikto sąrašo arba savarankiškai patys sudaro reikiamų priemonių ir reagentų sąrašą.</w:t>
            </w:r>
          </w:p>
          <w:p w14:paraId="70C4D557" w14:textId="3FF3508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Nuotraukos</w:t>
            </w:r>
            <w:r w:rsidR="002F18AB">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iliustracijos</w:t>
            </w:r>
            <w:r w:rsidR="008C2A8C">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vaizdo įrašai, kuriuose matomas kraujo mėginys su agliutinavusiais ir neagliutinavusiais eritrocitais.</w:t>
            </w:r>
          </w:p>
        </w:tc>
      </w:tr>
      <w:tr w:rsidR="006C785A" w:rsidRPr="00A64576" w14:paraId="3BD75A6D" w14:textId="77777777" w:rsidTr="00CE3A5E">
        <w:tc>
          <w:tcPr>
            <w:tcW w:w="1980" w:type="dxa"/>
            <w:tcMar>
              <w:top w:w="28" w:type="dxa"/>
              <w:left w:w="57" w:type="dxa"/>
              <w:bottom w:w="28" w:type="dxa"/>
              <w:right w:w="57" w:type="dxa"/>
            </w:tcMar>
          </w:tcPr>
          <w:p w14:paraId="1822349B" w14:textId="6E6A66F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7348E2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Atradus A, B ir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kraujo grupes, perpilant recipientui </w:t>
            </w:r>
            <w:r w:rsidRPr="00A64576">
              <w:rPr>
                <w:rFonts w:ascii="Times New Roman" w:eastAsia="Times New Roman" w:hAnsi="Times New Roman" w:cs="Times New Roman"/>
                <w:b/>
                <w:sz w:val="24"/>
                <w:szCs w:val="24"/>
              </w:rPr>
              <w:t>tos pačios grupės</w:t>
            </w:r>
            <w:r w:rsidRPr="00A64576">
              <w:rPr>
                <w:rFonts w:ascii="Times New Roman" w:eastAsia="Times New Roman" w:hAnsi="Times New Roman" w:cs="Times New Roman"/>
                <w:sz w:val="24"/>
                <w:szCs w:val="24"/>
              </w:rPr>
              <w:t xml:space="preserve"> donoro kraują iki 1940 metų pasitaikydavo komplikacijų: kraujas agliutinuodavo ir ligonis mirdavo. Kokio fakto apie kraujo grupes XX amžiaus viduryje gydytojai apie kraujo grupes nežinojo?</w:t>
            </w:r>
          </w:p>
          <w:p w14:paraId="4E31605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ARBA</w:t>
            </w:r>
          </w:p>
          <w:p w14:paraId="57498DF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Laboratorijos nepasiekė reagentų, reikalingų kraujo grupei nustatyti siunta. Žmonių kraujo mėginiai su anksčiau nustatytomis kraujo grupėmis (</w:t>
            </w:r>
            <w:r w:rsidR="001556ED"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A, B ir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rezus neigiama) saugomi kraujo banko saugykloje. Kaip, pasinaudojant turimais duomenimis, teisingai nustatyti kraujo grupę ir Rh faktorių?</w:t>
            </w:r>
          </w:p>
        </w:tc>
      </w:tr>
      <w:tr w:rsidR="006C785A" w:rsidRPr="00A64576" w14:paraId="490A90E3" w14:textId="77777777" w:rsidTr="00CE3A5E">
        <w:tc>
          <w:tcPr>
            <w:tcW w:w="1980" w:type="dxa"/>
            <w:tcMar>
              <w:top w:w="28" w:type="dxa"/>
              <w:left w:w="57" w:type="dxa"/>
              <w:bottom w:w="28" w:type="dxa"/>
              <w:right w:w="57" w:type="dxa"/>
            </w:tcMar>
          </w:tcPr>
          <w:p w14:paraId="4FB4D573" w14:textId="491D597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676D6C0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Prisimenamos teorinės žinios apie eritrocituose esančius antigenus ir jų sąveiką su antikūnais, aptariamas agliutinacijos procesas.</w:t>
            </w:r>
          </w:p>
          <w:p w14:paraId="6BD70F4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2. Mokiniai, dirbdami individualiai arba poromis su papildomais informacijos </w:t>
            </w:r>
            <w:r w:rsidRPr="00A64576">
              <w:rPr>
                <w:rFonts w:ascii="Times New Roman" w:eastAsia="Times New Roman" w:hAnsi="Times New Roman" w:cs="Times New Roman"/>
                <w:sz w:val="24"/>
                <w:szCs w:val="24"/>
              </w:rPr>
              <w:t>šaltiniais, modeliuoja kraujo grupės tyrimą:</w:t>
            </w:r>
          </w:p>
          <w:p w14:paraId="34730259" w14:textId="18FE84D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iškelia tikslą (pvz. </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Nustatyti X žmogaus</w:t>
            </w:r>
            <w:r w:rsidR="00293056">
              <w:rPr>
                <w:rFonts w:ascii="Times New Roman" w:eastAsia="Times New Roman" w:hAnsi="Times New Roman" w:cs="Times New Roman"/>
                <w:sz w:val="24"/>
                <w:szCs w:val="24"/>
              </w:rPr>
              <w:t xml:space="preserve"> kraujo grupę ir rezus faktorių“</w:t>
            </w:r>
            <w:r w:rsidRPr="00A64576">
              <w:rPr>
                <w:rFonts w:ascii="Times New Roman" w:eastAsia="Times New Roman" w:hAnsi="Times New Roman" w:cs="Times New Roman"/>
                <w:sz w:val="24"/>
                <w:szCs w:val="24"/>
              </w:rPr>
              <w:t>);</w:t>
            </w:r>
          </w:p>
          <w:p w14:paraId="3B2DD019" w14:textId="1660B5A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w:t>
            </w:r>
            <w:r w:rsidR="00293056">
              <w:rPr>
                <w:rFonts w:ascii="Times New Roman" w:eastAsia="Times New Roman" w:hAnsi="Times New Roman" w:cs="Times New Roman"/>
                <w:sz w:val="24"/>
                <w:szCs w:val="24"/>
              </w:rPr>
              <w:t>) suformuluoja hipotezę (pvz., „</w:t>
            </w:r>
            <w:r w:rsidRPr="00A64576">
              <w:rPr>
                <w:rFonts w:ascii="Times New Roman" w:eastAsia="Times New Roman" w:hAnsi="Times New Roman" w:cs="Times New Roman"/>
                <w:sz w:val="24"/>
                <w:szCs w:val="24"/>
              </w:rPr>
              <w:t xml:space="preserve">Kraujo mėginiai neagliutinuos veikiami skirtingais antikūnais anti-A, anti- B, anti-Rh, esant </w:t>
            </w:r>
            <w:r w:rsidR="002B3F54" w:rsidRPr="00A64576">
              <w:rPr>
                <w:rFonts w:ascii="Times New Roman" w:eastAsia="Times New Roman" w:hAnsi="Times New Roman" w:cs="Times New Roman"/>
                <w:sz w:val="24"/>
                <w:szCs w:val="24"/>
              </w:rPr>
              <w:t>O</w:t>
            </w:r>
            <w:r w:rsidR="00293056">
              <w:rPr>
                <w:rFonts w:ascii="Times New Roman" w:eastAsia="Times New Roman" w:hAnsi="Times New Roman" w:cs="Times New Roman"/>
                <w:sz w:val="24"/>
                <w:szCs w:val="24"/>
              </w:rPr>
              <w:t>, Rh- žmogaus kraujo grupei“</w:t>
            </w:r>
            <w:r w:rsidRPr="00A64576">
              <w:rPr>
                <w:rFonts w:ascii="Times New Roman" w:eastAsia="Times New Roman" w:hAnsi="Times New Roman" w:cs="Times New Roman"/>
                <w:sz w:val="24"/>
                <w:szCs w:val="24"/>
              </w:rPr>
              <w:t>);</w:t>
            </w:r>
          </w:p>
          <w:p w14:paraId="679518A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 pasirenka tyrimo modeliavimui reikiamas priemones ir reagentus (mikroskopą, objektinį ir dengiamąjį stikliukus, fiziologinį tirpalą, reagentus anti-A, anti-B, anti-Rh);</w:t>
            </w:r>
          </w:p>
          <w:p w14:paraId="5DDFF37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planuoja tyrimo eigą;</w:t>
            </w:r>
          </w:p>
          <w:p w14:paraId="738C27E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 lentelėje schemiškai iliustruoja įvykusią arba neįvykusią eritrocitų agliutinaciją mėginį paveikus, pvz., anti-A;</w:t>
            </w:r>
          </w:p>
          <w:tbl>
            <w:tblPr>
              <w:tblStyle w:val="af5"/>
              <w:tblW w:w="80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91"/>
              <w:gridCol w:w="1291"/>
              <w:gridCol w:w="1291"/>
              <w:gridCol w:w="1291"/>
              <w:gridCol w:w="1291"/>
              <w:gridCol w:w="1590"/>
            </w:tblGrid>
            <w:tr w:rsidR="006C785A" w:rsidRPr="00A64576" w14:paraId="46DC0089" w14:textId="77777777" w:rsidTr="007B62AB">
              <w:trPr>
                <w:trHeight w:val="559"/>
              </w:trPr>
              <w:tc>
                <w:tcPr>
                  <w:tcW w:w="1291" w:type="dxa"/>
                  <w:tcMar>
                    <w:top w:w="28" w:type="dxa"/>
                    <w:left w:w="57" w:type="dxa"/>
                    <w:bottom w:w="28" w:type="dxa"/>
                    <w:right w:w="57" w:type="dxa"/>
                  </w:tcMar>
                  <w:vAlign w:val="center"/>
                </w:tcPr>
                <w:p w14:paraId="49BB1C5F"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Anti - A</w:t>
                  </w:r>
                </w:p>
              </w:tc>
              <w:tc>
                <w:tcPr>
                  <w:tcW w:w="1291" w:type="dxa"/>
                  <w:tcMar>
                    <w:top w:w="28" w:type="dxa"/>
                    <w:left w:w="57" w:type="dxa"/>
                    <w:bottom w:w="28" w:type="dxa"/>
                    <w:right w:w="57" w:type="dxa"/>
                  </w:tcMar>
                  <w:vAlign w:val="center"/>
                </w:tcPr>
                <w:p w14:paraId="2A3C50AA"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Anti - B</w:t>
                  </w:r>
                </w:p>
              </w:tc>
              <w:tc>
                <w:tcPr>
                  <w:tcW w:w="1291" w:type="dxa"/>
                  <w:tcMar>
                    <w:top w:w="28" w:type="dxa"/>
                    <w:left w:w="57" w:type="dxa"/>
                    <w:bottom w:w="28" w:type="dxa"/>
                    <w:right w:w="57" w:type="dxa"/>
                  </w:tcMar>
                  <w:vAlign w:val="center"/>
                </w:tcPr>
                <w:p w14:paraId="66EF4FAA"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Anti - AB</w:t>
                  </w:r>
                </w:p>
              </w:tc>
              <w:tc>
                <w:tcPr>
                  <w:tcW w:w="1291" w:type="dxa"/>
                  <w:tcMar>
                    <w:top w:w="28" w:type="dxa"/>
                    <w:left w:w="57" w:type="dxa"/>
                    <w:bottom w:w="28" w:type="dxa"/>
                    <w:right w:w="57" w:type="dxa"/>
                  </w:tcMar>
                  <w:vAlign w:val="center"/>
                </w:tcPr>
                <w:p w14:paraId="05D018A9"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Anti - Rh</w:t>
                  </w:r>
                </w:p>
              </w:tc>
              <w:tc>
                <w:tcPr>
                  <w:tcW w:w="1291" w:type="dxa"/>
                  <w:tcMar>
                    <w:top w:w="28" w:type="dxa"/>
                    <w:left w:w="57" w:type="dxa"/>
                    <w:bottom w:w="28" w:type="dxa"/>
                    <w:right w:w="57" w:type="dxa"/>
                  </w:tcMar>
                  <w:vAlign w:val="center"/>
                </w:tcPr>
                <w:p w14:paraId="1B4EAE17"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Kontrolė</w:t>
                  </w:r>
                </w:p>
              </w:tc>
              <w:tc>
                <w:tcPr>
                  <w:tcW w:w="1590" w:type="dxa"/>
                  <w:tcMar>
                    <w:top w:w="28" w:type="dxa"/>
                    <w:left w:w="57" w:type="dxa"/>
                    <w:bottom w:w="28" w:type="dxa"/>
                    <w:right w:w="57" w:type="dxa"/>
                  </w:tcMar>
                </w:tcPr>
                <w:p w14:paraId="34795FA7"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Nustatyta</w:t>
                  </w:r>
                </w:p>
                <w:p w14:paraId="2F576575" w14:textId="2997821F" w:rsidR="006C785A" w:rsidRPr="00A64576" w:rsidRDefault="00B4221E"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sidR="00092185" w:rsidRPr="00A64576">
                    <w:rPr>
                      <w:rFonts w:ascii="Times New Roman" w:eastAsia="Times New Roman" w:hAnsi="Times New Roman" w:cs="Times New Roman"/>
                      <w:b/>
                      <w:sz w:val="24"/>
                      <w:szCs w:val="24"/>
                    </w:rPr>
                    <w:t>raujo grupė</w:t>
                  </w:r>
                </w:p>
              </w:tc>
            </w:tr>
            <w:tr w:rsidR="006C785A" w:rsidRPr="00A64576" w14:paraId="26E25636" w14:textId="77777777" w:rsidTr="007B62AB">
              <w:trPr>
                <w:trHeight w:val="1191"/>
              </w:trPr>
              <w:tc>
                <w:tcPr>
                  <w:tcW w:w="1291" w:type="dxa"/>
                  <w:tcMar>
                    <w:top w:w="28" w:type="dxa"/>
                    <w:left w:w="57" w:type="dxa"/>
                    <w:bottom w:w="28" w:type="dxa"/>
                    <w:right w:w="57" w:type="dxa"/>
                  </w:tcMar>
                  <w:vAlign w:val="center"/>
                </w:tcPr>
                <w:p w14:paraId="7A85E268" w14:textId="054130BD" w:rsidR="006C785A" w:rsidRPr="00B4221E"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9805B1A" wp14:editId="1EF85D8F">
                        <wp:extent cx="756000" cy="720000"/>
                        <wp:effectExtent l="0" t="0" r="6350" b="4445"/>
                        <wp:docPr id="5"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5D156389" w14:textId="48AE0591"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718770C" wp14:editId="609BEC5C">
                        <wp:extent cx="756000" cy="720000"/>
                        <wp:effectExtent l="0" t="0" r="6350" b="4445"/>
                        <wp:docPr id="36"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2B0D01FF" w14:textId="70FFF1FF"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25F3B4EE" wp14:editId="1170DA84">
                        <wp:extent cx="756000" cy="720000"/>
                        <wp:effectExtent l="0" t="0" r="6350" b="4445"/>
                        <wp:docPr id="39"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33F695E9" w14:textId="22B89EED"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FB59E2D" wp14:editId="1581E10B">
                        <wp:extent cx="756000" cy="720000"/>
                        <wp:effectExtent l="0" t="0" r="6350" b="4445"/>
                        <wp:docPr id="47"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1622183D" w14:textId="2E44C059"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E93E695" wp14:editId="2B01AA36">
                        <wp:extent cx="756000" cy="720000"/>
                        <wp:effectExtent l="0" t="0" r="6350" b="4445"/>
                        <wp:docPr id="48"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56000" cy="720000"/>
                                </a:xfrm>
                                <a:prstGeom prst="rect">
                                  <a:avLst/>
                                </a:prstGeom>
                                <a:ln/>
                              </pic:spPr>
                            </pic:pic>
                          </a:graphicData>
                        </a:graphic>
                      </wp:inline>
                    </w:drawing>
                  </w:r>
                </w:p>
              </w:tc>
              <w:tc>
                <w:tcPr>
                  <w:tcW w:w="1590" w:type="dxa"/>
                  <w:tcMar>
                    <w:top w:w="28" w:type="dxa"/>
                    <w:left w:w="57" w:type="dxa"/>
                    <w:bottom w:w="28" w:type="dxa"/>
                    <w:right w:w="57" w:type="dxa"/>
                  </w:tcMar>
                </w:tcPr>
                <w:p w14:paraId="35089FAC" w14:textId="045850E6" w:rsidR="006C785A" w:rsidRPr="00A64576" w:rsidRDefault="00AB4741" w:rsidP="0090053C">
                  <w:pPr>
                    <w:pBdr>
                      <w:top w:val="nil"/>
                      <w:left w:val="nil"/>
                      <w:bottom w:val="nil"/>
                      <w:right w:val="nil"/>
                      <w:between w:val="nil"/>
                    </w:pBdr>
                    <w:spacing w:after="0" w:line="240" w:lineRule="auto"/>
                    <w:rPr>
                      <w:rFonts w:ascii="Times New Roman" w:hAnsi="Times New Roman" w:cs="Times New Roman"/>
                    </w:rPr>
                  </w:pPr>
                  <w:r>
                    <w:rPr>
                      <w:rFonts w:ascii="Times New Roman" w:hAnsi="Times New Roman" w:cs="Times New Roman"/>
                    </w:rPr>
                    <w:t xml:space="preserve"> </w:t>
                  </w:r>
                </w:p>
              </w:tc>
            </w:tr>
          </w:tbl>
          <w:p w14:paraId="58B36D2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 daro išvadą apie nustatytą kraujo grupę ir rezus faktorių;</w:t>
            </w:r>
          </w:p>
          <w:p w14:paraId="767030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 argumentuoja, kaip užtikrinti gautų rezultatų patikimumą.</w:t>
            </w:r>
          </w:p>
        </w:tc>
      </w:tr>
      <w:tr w:rsidR="006C785A" w:rsidRPr="00A64576" w14:paraId="08A3F17E" w14:textId="77777777" w:rsidTr="00CE3A5E">
        <w:tc>
          <w:tcPr>
            <w:tcW w:w="1980" w:type="dxa"/>
            <w:tcMar>
              <w:top w:w="28" w:type="dxa"/>
              <w:left w:w="57" w:type="dxa"/>
              <w:bottom w:w="28" w:type="dxa"/>
              <w:right w:w="57" w:type="dxa"/>
            </w:tcMar>
          </w:tcPr>
          <w:p w14:paraId="35652038" w14:textId="2EC40AB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0391D053" w14:textId="71F5AB6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užduotį: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 xml:space="preserve">Kraujo grupės nustatymas </w:t>
            </w:r>
            <w:r w:rsidRPr="00A64576">
              <w:rPr>
                <w:rFonts w:ascii="Times New Roman" w:eastAsia="Times New Roman" w:hAnsi="Times New Roman" w:cs="Times New Roman"/>
                <w:sz w:val="24"/>
                <w:szCs w:val="24"/>
              </w:rPr>
              <w:t>(žiūrėti aukštesnių pasiekimų ugdymas 9 klasė, 27.2.3. Kraujas ir kraujotaka.).</w:t>
            </w:r>
          </w:p>
          <w:p w14:paraId="0BF1BAA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Atsako klausimus:</w:t>
            </w:r>
          </w:p>
          <w:p w14:paraId="53932D0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50325501" w14:textId="77777777" w:rsidR="006C785A" w:rsidRPr="00A64576" w:rsidRDefault="00092185" w:rsidP="0090053C">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35F3F8C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Paaiškinti, kada įvyksta eritrocitų agliutinacija?</w:t>
            </w:r>
          </w:p>
          <w:p w14:paraId="6B9CD0D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Nustatyti mėginio kraujo grupę, esant antikūnams anti-A, anti-B ir anti-Rh?</w:t>
            </w:r>
          </w:p>
          <w:p w14:paraId="7A040E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Kodėl svarbu žinoti kraujo grupę ir rezus faktorių?</w:t>
            </w:r>
          </w:p>
        </w:tc>
      </w:tr>
      <w:tr w:rsidR="006C785A" w:rsidRPr="00A64576" w14:paraId="687120DE" w14:textId="77777777" w:rsidTr="00CE3A5E">
        <w:tc>
          <w:tcPr>
            <w:tcW w:w="1980" w:type="dxa"/>
            <w:tcMar>
              <w:top w:w="28" w:type="dxa"/>
              <w:left w:w="57" w:type="dxa"/>
              <w:bottom w:w="28" w:type="dxa"/>
              <w:right w:w="57" w:type="dxa"/>
            </w:tcMar>
          </w:tcPr>
          <w:p w14:paraId="14741776" w14:textId="57486ED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44B4D58B" w14:textId="4A6D9ED3"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Aukštesniems gebėjimams ugdyti siūloma atlikti užduotį:</w:t>
            </w:r>
            <w:r w:rsidRPr="00A64576">
              <w:rPr>
                <w:rFonts w:ascii="Times New Roman" w:eastAsia="Times New Roman" w:hAnsi="Times New Roman" w:cs="Times New Roman"/>
                <w:b/>
                <w:sz w:val="24"/>
                <w:szCs w:val="24"/>
              </w:rPr>
              <w:t xml:space="preserve"> Rezus faktorius ir nėštumas </w:t>
            </w:r>
            <w:r w:rsidRPr="00A64576">
              <w:rPr>
                <w:rFonts w:ascii="Times New Roman" w:eastAsia="Times New Roman" w:hAnsi="Times New Roman" w:cs="Times New Roman"/>
                <w:sz w:val="24"/>
                <w:szCs w:val="24"/>
              </w:rPr>
              <w:t>(žiūrėti aukštesnių pasiekimų ugdymas 9 klasė, 27.2.3. Kraujas ir kraujotaka)</w:t>
            </w:r>
            <w:r w:rsidRPr="00A64576">
              <w:rPr>
                <w:rFonts w:ascii="Times New Roman" w:eastAsia="Times New Roman" w:hAnsi="Times New Roman" w:cs="Times New Roman"/>
                <w:b/>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Mokiniai analizuodami informaciją apie vaisiaus ir motinos skirtingą kraujo rezus faktorių, aiškinasi, kodėl svarbu žinoti savo kraujo grupę ruošiantis tėvystei.</w:t>
            </w:r>
          </w:p>
        </w:tc>
      </w:tr>
      <w:tr w:rsidR="006C785A" w:rsidRPr="00A64576" w14:paraId="3BF90BCA" w14:textId="77777777" w:rsidTr="00CE3A5E">
        <w:tc>
          <w:tcPr>
            <w:tcW w:w="1980" w:type="dxa"/>
            <w:tcMar>
              <w:top w:w="28" w:type="dxa"/>
              <w:left w:w="57" w:type="dxa"/>
              <w:bottom w:w="28" w:type="dxa"/>
              <w:right w:w="57" w:type="dxa"/>
            </w:tcMar>
          </w:tcPr>
          <w:p w14:paraId="5706C9A7" w14:textId="5688DA0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r w:rsidR="00AB4741">
              <w:rPr>
                <w:rFonts w:ascii="Times New Roman" w:eastAsia="Times New Roman" w:hAnsi="Times New Roman" w:cs="Times New Roman"/>
                <w:color w:val="000000"/>
                <w:sz w:val="24"/>
                <w:szCs w:val="24"/>
              </w:rPr>
              <w:t xml:space="preserve"> </w:t>
            </w:r>
          </w:p>
        </w:tc>
        <w:tc>
          <w:tcPr>
            <w:tcW w:w="8505" w:type="dxa"/>
            <w:tcMar>
              <w:top w:w="28" w:type="dxa"/>
              <w:left w:w="57" w:type="dxa"/>
              <w:bottom w:w="28" w:type="dxa"/>
              <w:right w:w="57" w:type="dxa"/>
            </w:tcMar>
          </w:tcPr>
          <w:p w14:paraId="3A72DFD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Jei klasėje yra žemesnių gebėjimų mokinių, paruošti iš anksto užduoties lapą tyrimo modeliavimui (1 priedas).</w:t>
            </w:r>
          </w:p>
          <w:p w14:paraId="640107B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Pasiūlyti prieš pamoką namuose pažiūrėti ir paanalizuoti vaizdo medžiagą apie testus, kurie skirti kraujo grupei nustatyti namų sąlygomis.</w:t>
            </w:r>
          </w:p>
          <w:p w14:paraId="16924A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Žemiau pateikta iliustracija su priemonėmis, kurios skirtos kraujo grupės tyrimo modeliavimui (iliustraciją galima panaudoti užduoties lape, siekiant palengvinti užduotį).</w:t>
            </w:r>
          </w:p>
          <w:p w14:paraId="053777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399FABF2" wp14:editId="34808C8F">
                  <wp:extent cx="1451570" cy="1620000"/>
                  <wp:effectExtent l="0" t="0" r="0" b="0"/>
                  <wp:docPr id="10" name="image1.png" descr="C:\Users\ProBook\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ProBook\AppData\Local\Temp\msohtmlclip1\02\clip_image007.png"/>
                          <pic:cNvPicPr preferRelativeResize="0"/>
                        </pic:nvPicPr>
                        <pic:blipFill rotWithShape="1">
                          <a:blip r:embed="rId196"/>
                          <a:srcRect l="8862" t="4254" r="11729" b="7119"/>
                          <a:stretch>
                            <a:fillRect/>
                          </a:stretch>
                        </pic:blipFill>
                        <pic:spPr bwMode="auto">
                          <a:xfrm>
                            <a:off x="0" y="0"/>
                            <a:ext cx="1451570" cy="16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33398D" w14:textId="57469CEB" w:rsidR="00601050" w:rsidRDefault="0060105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5E6063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1 priedas.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27.2.3. Kraujas ir kraujotaka</w:t>
      </w:r>
    </w:p>
    <w:p w14:paraId="6488C8E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Mokinio veiklos lapas. </w:t>
      </w:r>
      <w:r w:rsidRPr="00A64576">
        <w:rPr>
          <w:rFonts w:ascii="Times New Roman" w:eastAsia="Times New Roman" w:hAnsi="Times New Roman" w:cs="Times New Roman"/>
          <w:color w:val="000000"/>
          <w:sz w:val="24"/>
          <w:szCs w:val="24"/>
        </w:rPr>
        <w:t>Kraujo grupės ir rezus faktoriaus tyrimo modeliavimas</w:t>
      </w:r>
    </w:p>
    <w:p w14:paraId="6E90928B" w14:textId="35CDF9E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1. Tyrimo tikslas</w:t>
      </w:r>
      <w:r w:rsidR="00AB4741">
        <w:rPr>
          <w:rFonts w:ascii="Times New Roman" w:eastAsia="Times New Roman" w:hAnsi="Times New Roman" w:cs="Times New Roman"/>
          <w:color w:val="000000"/>
          <w:sz w:val="24"/>
          <w:szCs w:val="24"/>
        </w:rPr>
        <w:t xml:space="preserve"> </w:t>
      </w:r>
    </w:p>
    <w:p w14:paraId="3B52E1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758F66D6" w14:textId="34E6740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2. Hipotezė</w:t>
      </w:r>
      <w:r w:rsidR="00AB4741">
        <w:rPr>
          <w:rFonts w:ascii="Times New Roman" w:eastAsia="Times New Roman" w:hAnsi="Times New Roman" w:cs="Times New Roman"/>
          <w:color w:val="000000"/>
          <w:sz w:val="24"/>
          <w:szCs w:val="24"/>
        </w:rPr>
        <w:t xml:space="preserve"> </w:t>
      </w:r>
    </w:p>
    <w:p w14:paraId="196920C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711AF74F" w14:textId="1E05D1D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3. Tyrimo modeliavim</w:t>
      </w:r>
      <w:r w:rsidR="00495538">
        <w:rPr>
          <w:rFonts w:ascii="Times New Roman" w:eastAsia="Times New Roman" w:hAnsi="Times New Roman" w:cs="Times New Roman"/>
          <w:b/>
          <w:color w:val="000000"/>
          <w:sz w:val="24"/>
          <w:szCs w:val="24"/>
        </w:rPr>
        <w:t>o</w:t>
      </w:r>
      <w:r w:rsidRPr="00A64576">
        <w:rPr>
          <w:rFonts w:ascii="Times New Roman" w:eastAsia="Times New Roman" w:hAnsi="Times New Roman" w:cs="Times New Roman"/>
          <w:b/>
          <w:color w:val="000000"/>
          <w:sz w:val="24"/>
          <w:szCs w:val="24"/>
        </w:rPr>
        <w:t xml:space="preserve"> priemonės</w:t>
      </w:r>
    </w:p>
    <w:p w14:paraId="328E986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237A317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w:t>
      </w:r>
    </w:p>
    <w:p w14:paraId="45D3A2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4. Veiklos eiga</w:t>
      </w:r>
    </w:p>
    <w:p w14:paraId="630F2E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lastRenderedPageBreak/>
        <w:t>..........................................................................................................................................................................</w:t>
      </w:r>
    </w:p>
    <w:p w14:paraId="5883177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3827CB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69A5B2F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49EE4011"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5. Tyrimo rezultat</w:t>
      </w:r>
      <w:r w:rsidRPr="00A64576">
        <w:rPr>
          <w:rFonts w:ascii="Times New Roman" w:eastAsia="Times New Roman" w:hAnsi="Times New Roman" w:cs="Times New Roman"/>
          <w:b/>
          <w:sz w:val="24"/>
          <w:szCs w:val="24"/>
        </w:rPr>
        <w:t>ai</w:t>
      </w:r>
      <w:r w:rsidRPr="00A64576">
        <w:rPr>
          <w:rFonts w:ascii="Times New Roman" w:eastAsia="Times New Roman" w:hAnsi="Times New Roman" w:cs="Times New Roman"/>
          <w:b/>
          <w:color w:val="000000"/>
          <w:sz w:val="24"/>
          <w:szCs w:val="24"/>
        </w:rPr>
        <w:t xml:space="preserve"> </w:t>
      </w:r>
    </w:p>
    <w:tbl>
      <w:tblPr>
        <w:tblStyle w:val="af6"/>
        <w:tblW w:w="71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6"/>
        <w:gridCol w:w="1456"/>
        <w:gridCol w:w="1456"/>
        <w:gridCol w:w="1456"/>
        <w:gridCol w:w="1369"/>
      </w:tblGrid>
      <w:tr w:rsidR="006C785A" w:rsidRPr="00A64576" w14:paraId="65E585F1" w14:textId="77777777" w:rsidTr="00B4221E">
        <w:tc>
          <w:tcPr>
            <w:tcW w:w="1456" w:type="dxa"/>
            <w:tcMar>
              <w:top w:w="80" w:type="dxa"/>
              <w:left w:w="80" w:type="dxa"/>
              <w:bottom w:w="80" w:type="dxa"/>
              <w:right w:w="80" w:type="dxa"/>
            </w:tcMar>
          </w:tcPr>
          <w:p w14:paraId="541CB3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Anti - A</w:t>
            </w:r>
          </w:p>
        </w:tc>
        <w:tc>
          <w:tcPr>
            <w:tcW w:w="1456" w:type="dxa"/>
            <w:tcMar>
              <w:top w:w="80" w:type="dxa"/>
              <w:left w:w="80" w:type="dxa"/>
              <w:bottom w:w="80" w:type="dxa"/>
              <w:right w:w="80" w:type="dxa"/>
            </w:tcMar>
          </w:tcPr>
          <w:p w14:paraId="6C1962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Anti - B</w:t>
            </w:r>
          </w:p>
        </w:tc>
        <w:tc>
          <w:tcPr>
            <w:tcW w:w="1456" w:type="dxa"/>
            <w:tcMar>
              <w:top w:w="80" w:type="dxa"/>
              <w:left w:w="80" w:type="dxa"/>
              <w:bottom w:w="80" w:type="dxa"/>
              <w:right w:w="80" w:type="dxa"/>
            </w:tcMar>
          </w:tcPr>
          <w:p w14:paraId="24D57A8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Anti - AB</w:t>
            </w:r>
          </w:p>
        </w:tc>
        <w:tc>
          <w:tcPr>
            <w:tcW w:w="1456" w:type="dxa"/>
            <w:tcMar>
              <w:top w:w="80" w:type="dxa"/>
              <w:left w:w="80" w:type="dxa"/>
              <w:bottom w:w="80" w:type="dxa"/>
              <w:right w:w="80" w:type="dxa"/>
            </w:tcMar>
          </w:tcPr>
          <w:p w14:paraId="2CCB5D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Anti - Rh</w:t>
            </w:r>
          </w:p>
        </w:tc>
        <w:tc>
          <w:tcPr>
            <w:tcW w:w="1369" w:type="dxa"/>
            <w:tcMar>
              <w:top w:w="80" w:type="dxa"/>
              <w:left w:w="80" w:type="dxa"/>
              <w:bottom w:w="80" w:type="dxa"/>
              <w:right w:w="80" w:type="dxa"/>
            </w:tcMar>
          </w:tcPr>
          <w:p w14:paraId="10DC138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Kontrolė</w:t>
            </w:r>
          </w:p>
        </w:tc>
      </w:tr>
      <w:tr w:rsidR="006C785A" w:rsidRPr="00A64576" w14:paraId="4B19A414" w14:textId="77777777" w:rsidTr="00B4221E">
        <w:tc>
          <w:tcPr>
            <w:tcW w:w="1456" w:type="dxa"/>
            <w:tcMar>
              <w:top w:w="80" w:type="dxa"/>
              <w:left w:w="80" w:type="dxa"/>
              <w:bottom w:w="80" w:type="dxa"/>
              <w:right w:w="80" w:type="dxa"/>
            </w:tcMar>
          </w:tcPr>
          <w:p w14:paraId="31506A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7C5E5919" wp14:editId="4A8D194E">
                  <wp:extent cx="767715" cy="744855"/>
                  <wp:effectExtent l="0" t="0" r="0" b="0"/>
                  <wp:docPr id="11"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6C8497DC" w14:textId="1F132164"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22109DAE" wp14:editId="727DD59A">
                  <wp:extent cx="767715" cy="744855"/>
                  <wp:effectExtent l="0" t="0" r="0" b="0"/>
                  <wp:docPr id="12"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09227E50" w14:textId="0A2EFA71"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60787A64" wp14:editId="08FC3B81">
                  <wp:extent cx="767715" cy="744855"/>
                  <wp:effectExtent l="0" t="0" r="0" b="0"/>
                  <wp:docPr id="13"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44066A47" w14:textId="5E9713C2"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4F8369ED" wp14:editId="7F838D6C">
                  <wp:extent cx="767715" cy="744855"/>
                  <wp:effectExtent l="0" t="0" r="0" b="0"/>
                  <wp:docPr id="14"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67715" cy="744855"/>
                          </a:xfrm>
                          <a:prstGeom prst="rect">
                            <a:avLst/>
                          </a:prstGeom>
                          <a:ln/>
                        </pic:spPr>
                      </pic:pic>
                    </a:graphicData>
                  </a:graphic>
                </wp:inline>
              </w:drawing>
            </w:r>
          </w:p>
        </w:tc>
        <w:tc>
          <w:tcPr>
            <w:tcW w:w="1369" w:type="dxa"/>
            <w:tcMar>
              <w:top w:w="80" w:type="dxa"/>
              <w:left w:w="80" w:type="dxa"/>
              <w:bottom w:w="80" w:type="dxa"/>
              <w:right w:w="80" w:type="dxa"/>
            </w:tcMar>
          </w:tcPr>
          <w:p w14:paraId="2930AAEA" w14:textId="16B76F12" w:rsidR="006C785A" w:rsidRPr="00B4221E"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74D570C0" wp14:editId="3B537428">
                  <wp:extent cx="767715" cy="744855"/>
                  <wp:effectExtent l="0" t="0" r="0" b="0"/>
                  <wp:docPr id="2"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95"/>
                          <a:srcRect/>
                          <a:stretch>
                            <a:fillRect/>
                          </a:stretch>
                        </pic:blipFill>
                        <pic:spPr>
                          <a:xfrm>
                            <a:off x="0" y="0"/>
                            <a:ext cx="767715" cy="744855"/>
                          </a:xfrm>
                          <a:prstGeom prst="rect">
                            <a:avLst/>
                          </a:prstGeom>
                          <a:ln/>
                        </pic:spPr>
                      </pic:pic>
                    </a:graphicData>
                  </a:graphic>
                </wp:inline>
              </w:drawing>
            </w:r>
          </w:p>
        </w:tc>
      </w:tr>
    </w:tbl>
    <w:p w14:paraId="0E52130C"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strike/>
          <w:color w:val="000000"/>
          <w:sz w:val="24"/>
          <w:szCs w:val="24"/>
        </w:rPr>
      </w:pPr>
      <w:r w:rsidRPr="00A64576">
        <w:rPr>
          <w:rFonts w:ascii="Times New Roman" w:eastAsia="Times New Roman" w:hAnsi="Times New Roman" w:cs="Times New Roman"/>
          <w:b/>
          <w:color w:val="000000"/>
          <w:sz w:val="24"/>
          <w:szCs w:val="24"/>
        </w:rPr>
        <w:t>6. Tyrimo išvada</w:t>
      </w:r>
    </w:p>
    <w:p w14:paraId="7DB17C1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1CF34CB0" w14:textId="3D3D488E"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7. Įsivertinimas</w:t>
      </w:r>
      <w:r w:rsidR="00AB4741">
        <w:rPr>
          <w:rFonts w:ascii="Times New Roman" w:eastAsia="Times New Roman" w:hAnsi="Times New Roman" w:cs="Times New Roman"/>
          <w:color w:val="000000"/>
          <w:sz w:val="24"/>
          <w:szCs w:val="24"/>
        </w:rPr>
        <w:t xml:space="preserve"> </w:t>
      </w:r>
    </w:p>
    <w:p w14:paraId="3CD1C1F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560C271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2B451D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Paaiškinti, kada įvyksta eritrocitų agliutinacija?</w:t>
      </w:r>
    </w:p>
    <w:p w14:paraId="159C2A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Nustatyti mėginio kraujo grupę, esant antikūnams anti-A, anti-B ir anti-Rh?</w:t>
      </w:r>
    </w:p>
    <w:p w14:paraId="2328CDC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Kodėl svarbu žinoti kraujo grupę ir rezus faktorių?</w:t>
      </w:r>
    </w:p>
    <w:p w14:paraId="0FD7322A" w14:textId="46850944" w:rsidR="002F5FC2"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sz w:val="24"/>
          <w:szCs w:val="24"/>
        </w:rPr>
        <w:t xml:space="preserve">8. </w:t>
      </w:r>
      <w:r w:rsidRPr="00A64576">
        <w:rPr>
          <w:rFonts w:ascii="Times New Roman" w:eastAsia="Times New Roman" w:hAnsi="Times New Roman" w:cs="Times New Roman"/>
          <w:b/>
          <w:color w:val="000000"/>
          <w:sz w:val="24"/>
          <w:szCs w:val="24"/>
        </w:rPr>
        <w:t>Papildoma informacija.</w:t>
      </w:r>
    </w:p>
    <w:tbl>
      <w:tblPr>
        <w:tblStyle w:val="af7"/>
        <w:tblW w:w="1051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8"/>
        <w:gridCol w:w="5258"/>
      </w:tblGrid>
      <w:tr w:rsidR="006C785A" w:rsidRPr="00A64576" w14:paraId="5437F7F8" w14:textId="77777777" w:rsidTr="00193FEE">
        <w:tc>
          <w:tcPr>
            <w:tcW w:w="5258" w:type="dxa"/>
            <w:tcMar>
              <w:top w:w="100" w:type="dxa"/>
              <w:left w:w="100" w:type="dxa"/>
              <w:bottom w:w="100" w:type="dxa"/>
              <w:right w:w="100" w:type="dxa"/>
            </w:tcMar>
          </w:tcPr>
          <w:p w14:paraId="05C703D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B9BE67F" wp14:editId="4A3E088F">
                  <wp:extent cx="2233779" cy="1260000"/>
                  <wp:effectExtent l="0" t="0" r="0" b="0"/>
                  <wp:docPr id="55" name="image39.png" descr="C:\Users\ProBook\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descr="C:\Users\ProBook\AppData\Local\Temp\msohtmlclip1\02\clip_image008.png"/>
                          <pic:cNvPicPr preferRelativeResize="0"/>
                        </pic:nvPicPr>
                        <pic:blipFill>
                          <a:blip r:embed="rId197"/>
                          <a:srcRect/>
                          <a:stretch>
                            <a:fillRect/>
                          </a:stretch>
                        </pic:blipFill>
                        <pic:spPr>
                          <a:xfrm>
                            <a:off x="0" y="0"/>
                            <a:ext cx="2233779" cy="1260000"/>
                          </a:xfrm>
                          <a:prstGeom prst="rect">
                            <a:avLst/>
                          </a:prstGeom>
                          <a:ln/>
                        </pic:spPr>
                      </pic:pic>
                    </a:graphicData>
                  </a:graphic>
                </wp:inline>
              </w:drawing>
            </w:r>
          </w:p>
          <w:p w14:paraId="3EEA6B3A"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 xml:space="preserve">Pav. 1. </w:t>
            </w:r>
            <w:hyperlink r:id="rId198">
              <w:r w:rsidRPr="00A64576">
                <w:rPr>
                  <w:rFonts w:ascii="Times New Roman" w:eastAsia="Times New Roman" w:hAnsi="Times New Roman" w:cs="Times New Roman"/>
                  <w:color w:val="1155CC"/>
                  <w:sz w:val="24"/>
                  <w:szCs w:val="24"/>
                  <w:u w:val="single"/>
                </w:rPr>
                <w:t>Agliutinavę eritrocitai</w:t>
              </w:r>
            </w:hyperlink>
          </w:p>
        </w:tc>
        <w:tc>
          <w:tcPr>
            <w:tcW w:w="5258" w:type="dxa"/>
            <w:tcMar>
              <w:top w:w="100" w:type="dxa"/>
              <w:left w:w="100" w:type="dxa"/>
              <w:bottom w:w="100" w:type="dxa"/>
              <w:right w:w="100" w:type="dxa"/>
            </w:tcMar>
          </w:tcPr>
          <w:p w14:paraId="4220650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7A300E63" wp14:editId="239463EE">
                  <wp:extent cx="1898750" cy="1260000"/>
                  <wp:effectExtent l="0" t="0" r="6350" b="0"/>
                  <wp:docPr id="1" name="image6.png" descr="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B "/>
                          <pic:cNvPicPr preferRelativeResize="0"/>
                        </pic:nvPicPr>
                        <pic:blipFill>
                          <a:blip r:embed="rId199"/>
                          <a:srcRect/>
                          <a:stretch>
                            <a:fillRect/>
                          </a:stretch>
                        </pic:blipFill>
                        <pic:spPr>
                          <a:xfrm>
                            <a:off x="0" y="0"/>
                            <a:ext cx="1898750" cy="1260000"/>
                          </a:xfrm>
                          <a:prstGeom prst="rect">
                            <a:avLst/>
                          </a:prstGeom>
                          <a:ln/>
                        </pic:spPr>
                      </pic:pic>
                    </a:graphicData>
                  </a:graphic>
                </wp:inline>
              </w:drawing>
            </w:r>
          </w:p>
          <w:p w14:paraId="416ED6EC" w14:textId="02A5D05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 2. </w:t>
            </w:r>
            <w:hyperlink r:id="rId200">
              <w:r w:rsidRPr="00A64576">
                <w:rPr>
                  <w:rFonts w:ascii="Times New Roman" w:eastAsia="Times New Roman" w:hAnsi="Times New Roman" w:cs="Times New Roman"/>
                  <w:color w:val="1155CC"/>
                  <w:sz w:val="24"/>
                  <w:szCs w:val="24"/>
                  <w:u w:val="single"/>
                </w:rPr>
                <w:t>Kraujo mėginiai paveikti reagentais, skirtais kraujo grupei nustatyti</w:t>
              </w:r>
            </w:hyperlink>
          </w:p>
        </w:tc>
      </w:tr>
      <w:tr w:rsidR="006C785A" w:rsidRPr="00A64576" w14:paraId="3739750E" w14:textId="77777777" w:rsidTr="00BF6F0A">
        <w:tc>
          <w:tcPr>
            <w:tcW w:w="5258" w:type="dxa"/>
            <w:tcMar>
              <w:top w:w="100" w:type="dxa"/>
              <w:left w:w="100" w:type="dxa"/>
              <w:bottom w:w="100" w:type="dxa"/>
              <w:right w:w="100" w:type="dxa"/>
            </w:tcMar>
          </w:tcPr>
          <w:p w14:paraId="0230D5F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124C974" wp14:editId="134A868B">
                  <wp:extent cx="2079360" cy="1440000"/>
                  <wp:effectExtent l="0" t="0" r="0" b="8255"/>
                  <wp:docPr id="130" name="image88.png" descr="Anti-A &#10;LOT 09121 &#10;2011-03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descr="Anti-A &#10;LOT 09121 &#10;2011-03 R "/>
                          <pic:cNvPicPr/>
                        </pic:nvPicPr>
                        <pic:blipFill>
                          <a:blip r:embed="rId201"/>
                          <a:srcRect/>
                          <a:stretch>
                            <a:fillRect/>
                          </a:stretch>
                        </pic:blipFill>
                        <pic:spPr>
                          <a:xfrm>
                            <a:off x="0" y="0"/>
                            <a:ext cx="2079360" cy="1440000"/>
                          </a:xfrm>
                          <a:prstGeom prst="rect">
                            <a:avLst/>
                          </a:prstGeom>
                          <a:ln/>
                        </pic:spPr>
                      </pic:pic>
                    </a:graphicData>
                  </a:graphic>
                </wp:inline>
              </w:drawing>
            </w:r>
          </w:p>
          <w:p w14:paraId="68D2E5F6" w14:textId="1D09929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 3. </w:t>
            </w:r>
            <w:r w:rsidRPr="005B4FF2">
              <w:rPr>
                <w:rFonts w:ascii="Times New Roman" w:eastAsia="Times New Roman" w:hAnsi="Times New Roman" w:cs="Times New Roman"/>
                <w:sz w:val="24"/>
                <w:szCs w:val="24"/>
              </w:rPr>
              <w:t>Nustatyta moters Mary kraujo grupė ir rezus faktorius</w:t>
            </w:r>
          </w:p>
        </w:tc>
        <w:tc>
          <w:tcPr>
            <w:tcW w:w="5258" w:type="dxa"/>
            <w:tcMar>
              <w:top w:w="100" w:type="dxa"/>
              <w:left w:w="100" w:type="dxa"/>
              <w:bottom w:w="100" w:type="dxa"/>
              <w:right w:w="100" w:type="dxa"/>
            </w:tcMar>
          </w:tcPr>
          <w:p w14:paraId="0C670A51" w14:textId="77777777" w:rsidR="00B4221E"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6A5E6A83" wp14:editId="43F5439C">
                  <wp:extent cx="1347840" cy="1440000"/>
                  <wp:effectExtent l="0" t="0" r="5080" b="8255"/>
                  <wp:docPr id="38" name="image17.png" descr="B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But "/>
                          <pic:cNvPicPr/>
                        </pic:nvPicPr>
                        <pic:blipFill>
                          <a:blip r:embed="rId202"/>
                          <a:srcRect/>
                          <a:stretch>
                            <a:fillRect/>
                          </a:stretch>
                        </pic:blipFill>
                        <pic:spPr>
                          <a:xfrm>
                            <a:off x="0" y="0"/>
                            <a:ext cx="1347840" cy="1440000"/>
                          </a:xfrm>
                          <a:prstGeom prst="rect">
                            <a:avLst/>
                          </a:prstGeom>
                          <a:ln/>
                        </pic:spPr>
                      </pic:pic>
                    </a:graphicData>
                  </a:graphic>
                </wp:inline>
              </w:drawing>
            </w:r>
          </w:p>
          <w:p w14:paraId="3AA71766" w14:textId="4C985E50" w:rsidR="006C785A" w:rsidRPr="00A64576" w:rsidRDefault="00092185" w:rsidP="00CF00A1">
            <w:pP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Pav. 4. Priemonės kraujo grupės ir rezus faktoriaus tyrimo modeliavimui</w:t>
            </w:r>
          </w:p>
        </w:tc>
      </w:tr>
    </w:tbl>
    <w:p w14:paraId="324C5B20" w14:textId="79F06188" w:rsidR="0090053C" w:rsidRDefault="0090053C"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70E7F41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0D8CD70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Tyrinėjant mokomasi paaiškinti fizinio krūvio įtaką kvėpavimo dažniui, širdies darbui ir kraujotakai. </w:t>
      </w:r>
    </w:p>
    <w:p w14:paraId="6F22D16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VEIKLOS TEMA. Tiriamasis darbas. Pulso ir kvėpavimo dažnio priklausomybės nuo fizinio krūvio ir lyties tyrimas</w:t>
      </w:r>
    </w:p>
    <w:tbl>
      <w:tblPr>
        <w:tblStyle w:val="af8"/>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55"/>
        <w:gridCol w:w="8430"/>
      </w:tblGrid>
      <w:tr w:rsidR="006C785A" w:rsidRPr="00A64576" w14:paraId="123D4523" w14:textId="77777777" w:rsidTr="001C50A9">
        <w:tc>
          <w:tcPr>
            <w:tcW w:w="2055" w:type="dxa"/>
            <w:tcMar>
              <w:top w:w="28" w:type="dxa"/>
              <w:left w:w="57" w:type="dxa"/>
              <w:bottom w:w="28" w:type="dxa"/>
              <w:right w:w="57" w:type="dxa"/>
            </w:tcMar>
          </w:tcPr>
          <w:p w14:paraId="25C77744" w14:textId="60DCD2EA"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Veiklos tikslas</w:t>
            </w:r>
          </w:p>
        </w:tc>
        <w:tc>
          <w:tcPr>
            <w:tcW w:w="8430" w:type="dxa"/>
            <w:tcMar>
              <w:top w:w="28" w:type="dxa"/>
              <w:left w:w="57" w:type="dxa"/>
              <w:bottom w:w="28" w:type="dxa"/>
              <w:right w:w="57" w:type="dxa"/>
            </w:tcMar>
          </w:tcPr>
          <w:p w14:paraId="70373D73" w14:textId="532CC28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Išsiaiškinti, kaip kinta pulso ir kvėpavimo</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dažnis užlipus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bokštą, kalną ar daugiaaukštį namą. Ar pokytis priklauso nuo lyties?</w:t>
            </w:r>
            <w:r w:rsidR="00AB4741">
              <w:rPr>
                <w:rFonts w:ascii="Times New Roman" w:eastAsia="Times New Roman" w:hAnsi="Times New Roman" w:cs="Times New Roman"/>
                <w:sz w:val="24"/>
                <w:szCs w:val="24"/>
              </w:rPr>
              <w:t xml:space="preserve"> </w:t>
            </w:r>
          </w:p>
        </w:tc>
      </w:tr>
      <w:tr w:rsidR="006C785A" w:rsidRPr="00A64576" w14:paraId="0A00FA1D" w14:textId="77777777" w:rsidTr="001C50A9">
        <w:tc>
          <w:tcPr>
            <w:tcW w:w="2055" w:type="dxa"/>
            <w:tcMar>
              <w:top w:w="28" w:type="dxa"/>
              <w:left w:w="57" w:type="dxa"/>
              <w:bottom w:w="28" w:type="dxa"/>
              <w:right w:w="57" w:type="dxa"/>
            </w:tcMar>
          </w:tcPr>
          <w:p w14:paraId="539219F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Žinios (sąvokos, reiškiniai)</w:t>
            </w:r>
          </w:p>
        </w:tc>
        <w:tc>
          <w:tcPr>
            <w:tcW w:w="8430" w:type="dxa"/>
            <w:tcMar>
              <w:top w:w="28" w:type="dxa"/>
              <w:left w:w="57" w:type="dxa"/>
              <w:bottom w:w="28" w:type="dxa"/>
              <w:right w:w="57" w:type="dxa"/>
            </w:tcMar>
          </w:tcPr>
          <w:p w14:paraId="26FB192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Pulsas, kvėpavimo dažnis</w:t>
            </w:r>
          </w:p>
        </w:tc>
      </w:tr>
      <w:tr w:rsidR="006C785A" w:rsidRPr="00A64576" w14:paraId="28EA00C8" w14:textId="77777777" w:rsidTr="001C50A9">
        <w:tc>
          <w:tcPr>
            <w:tcW w:w="2055" w:type="dxa"/>
            <w:tcMar>
              <w:top w:w="28" w:type="dxa"/>
              <w:left w:w="57" w:type="dxa"/>
              <w:bottom w:w="28" w:type="dxa"/>
              <w:right w:w="57" w:type="dxa"/>
            </w:tcMar>
          </w:tcPr>
          <w:p w14:paraId="6287D13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Gamtamoksliniai pasiekimai</w:t>
            </w:r>
          </w:p>
        </w:tc>
        <w:tc>
          <w:tcPr>
            <w:tcW w:w="8430" w:type="dxa"/>
            <w:tcMar>
              <w:top w:w="28" w:type="dxa"/>
              <w:left w:w="57" w:type="dxa"/>
              <w:bottom w:w="28" w:type="dxa"/>
              <w:right w:w="57" w:type="dxa"/>
            </w:tcMar>
          </w:tcPr>
          <w:p w14:paraId="0F7160E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Įvardija, kas yra pulsas.</w:t>
            </w:r>
          </w:p>
          <w:p w14:paraId="0B9E58E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Atlikdamas tyrimą, paaiškina, kaip kinta širdies darbas ar kvėpavimo dažnis priklausomai nuo fizinio krūvio ir nuo lyties.</w:t>
            </w:r>
          </w:p>
          <w:p w14:paraId="54C656F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Geba palyginti savo ir visos grupės pulso pokyčius ar kvėpavimo dažnį ramybės būsenoje ir užkopus į bokštą, kalną ar daugiaaukštį namą ir tyrimo rezultatus pavaizduoti grafiškai.</w:t>
            </w:r>
          </w:p>
          <w:p w14:paraId="5803E80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Analizuoja tyrimo metu gautus rezultatus ir daro apibendrintas išvadas.</w:t>
            </w:r>
          </w:p>
        </w:tc>
      </w:tr>
      <w:tr w:rsidR="006C785A" w:rsidRPr="00A64576" w14:paraId="0595BF05" w14:textId="77777777" w:rsidTr="001C50A9">
        <w:tc>
          <w:tcPr>
            <w:tcW w:w="2055" w:type="dxa"/>
            <w:tcMar>
              <w:top w:w="28" w:type="dxa"/>
              <w:left w:w="57" w:type="dxa"/>
              <w:bottom w:w="28" w:type="dxa"/>
              <w:right w:w="57" w:type="dxa"/>
            </w:tcMar>
          </w:tcPr>
          <w:p w14:paraId="342CCC2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Kompetencijos</w:t>
            </w:r>
          </w:p>
        </w:tc>
        <w:tc>
          <w:tcPr>
            <w:tcW w:w="8430" w:type="dxa"/>
            <w:tcMar>
              <w:top w:w="28" w:type="dxa"/>
              <w:left w:w="57" w:type="dxa"/>
              <w:bottom w:w="28" w:type="dxa"/>
              <w:right w:w="57" w:type="dxa"/>
            </w:tcMar>
          </w:tcPr>
          <w:p w14:paraId="359FCECD" w14:textId="0D238B0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Pažinimo – taiko turimas žinias ir supratimą, motyvuojami tyrinėti žmogaus organizmo procesus, formuluoti pagrįstas išvadas.</w:t>
            </w:r>
            <w:r w:rsidR="008D0103">
              <w:rPr>
                <w:rFonts w:ascii="Times New Roman" w:eastAsia="Times New Roman" w:hAnsi="Times New Roman" w:cs="Times New Roman"/>
                <w:sz w:val="24"/>
                <w:szCs w:val="24"/>
              </w:rPr>
              <w:t xml:space="preserve"> </w:t>
            </w:r>
          </w:p>
          <w:p w14:paraId="4ECD6CE2" w14:textId="287C7A30"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Socialinė, emocinė ir sveikos gyvensenos – bendradarbiauja su kitais mokiniais, dalinasi informacija ir padeda jiems.</w:t>
            </w:r>
            <w:r w:rsidR="00AB4741">
              <w:rPr>
                <w:rFonts w:ascii="Times New Roman" w:eastAsia="Times New Roman" w:hAnsi="Times New Roman" w:cs="Times New Roman"/>
                <w:sz w:val="24"/>
                <w:szCs w:val="24"/>
              </w:rPr>
              <w:t xml:space="preserve"> </w:t>
            </w:r>
          </w:p>
          <w:p w14:paraId="39D6EED9" w14:textId="1C1DB48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Komunikavimo – tinkamai vartoja gamtamokslines sąvokas, tikslingai naudoja skaitmenines technologijas apibendrindami tyrimo rezultatus.</w:t>
            </w:r>
            <w:r w:rsidR="00AB4741">
              <w:rPr>
                <w:rFonts w:ascii="Times New Roman" w:eastAsia="Times New Roman" w:hAnsi="Times New Roman" w:cs="Times New Roman"/>
                <w:sz w:val="24"/>
                <w:szCs w:val="24"/>
              </w:rPr>
              <w:t xml:space="preserve"> </w:t>
            </w:r>
          </w:p>
        </w:tc>
      </w:tr>
      <w:tr w:rsidR="006C785A" w:rsidRPr="00A64576" w14:paraId="20DE385D" w14:textId="77777777" w:rsidTr="001C50A9">
        <w:tc>
          <w:tcPr>
            <w:tcW w:w="2055" w:type="dxa"/>
            <w:tcMar>
              <w:top w:w="28" w:type="dxa"/>
              <w:left w:w="57" w:type="dxa"/>
              <w:bottom w:w="28" w:type="dxa"/>
              <w:right w:w="57" w:type="dxa"/>
            </w:tcMar>
          </w:tcPr>
          <w:p w14:paraId="5CCDE18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Trukmė</w:t>
            </w:r>
          </w:p>
        </w:tc>
        <w:tc>
          <w:tcPr>
            <w:tcW w:w="8430" w:type="dxa"/>
            <w:tcMar>
              <w:top w:w="28" w:type="dxa"/>
              <w:left w:w="57" w:type="dxa"/>
              <w:bottom w:w="28" w:type="dxa"/>
              <w:right w:w="57" w:type="dxa"/>
            </w:tcMar>
          </w:tcPr>
          <w:p w14:paraId="6151F984" w14:textId="2600913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pamoka</w:t>
            </w:r>
            <w:r w:rsidR="00AB4741">
              <w:rPr>
                <w:rFonts w:ascii="Times New Roman" w:eastAsia="Times New Roman" w:hAnsi="Times New Roman" w:cs="Times New Roman"/>
                <w:sz w:val="24"/>
                <w:szCs w:val="24"/>
              </w:rPr>
              <w:t xml:space="preserve"> </w:t>
            </w:r>
          </w:p>
        </w:tc>
      </w:tr>
      <w:tr w:rsidR="006C785A" w:rsidRPr="00A64576" w14:paraId="0F2FA068" w14:textId="77777777" w:rsidTr="001C50A9">
        <w:tc>
          <w:tcPr>
            <w:tcW w:w="2055" w:type="dxa"/>
            <w:tcMar>
              <w:top w:w="28" w:type="dxa"/>
              <w:left w:w="57" w:type="dxa"/>
              <w:bottom w:w="28" w:type="dxa"/>
              <w:right w:w="57" w:type="dxa"/>
            </w:tcMar>
          </w:tcPr>
          <w:p w14:paraId="0825017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Veiklos tipas</w:t>
            </w:r>
          </w:p>
        </w:tc>
        <w:tc>
          <w:tcPr>
            <w:tcW w:w="8430" w:type="dxa"/>
            <w:tcMar>
              <w:top w:w="28" w:type="dxa"/>
              <w:left w:w="57" w:type="dxa"/>
              <w:bottom w:w="28" w:type="dxa"/>
              <w:right w:w="57" w:type="dxa"/>
            </w:tcMar>
          </w:tcPr>
          <w:p w14:paraId="0EB6A04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Tiriamasis darbas</w:t>
            </w:r>
          </w:p>
        </w:tc>
      </w:tr>
      <w:tr w:rsidR="006C785A" w:rsidRPr="00A64576" w14:paraId="53CF7744" w14:textId="77777777" w:rsidTr="001C50A9">
        <w:tc>
          <w:tcPr>
            <w:tcW w:w="2055" w:type="dxa"/>
            <w:tcMar>
              <w:top w:w="28" w:type="dxa"/>
              <w:left w:w="57" w:type="dxa"/>
              <w:bottom w:w="28" w:type="dxa"/>
              <w:right w:w="57" w:type="dxa"/>
            </w:tcMar>
          </w:tcPr>
          <w:p w14:paraId="31297CB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Priemonės</w:t>
            </w:r>
          </w:p>
        </w:tc>
        <w:tc>
          <w:tcPr>
            <w:tcW w:w="8430" w:type="dxa"/>
            <w:tcMar>
              <w:top w:w="28" w:type="dxa"/>
              <w:left w:w="57" w:type="dxa"/>
              <w:bottom w:w="28" w:type="dxa"/>
              <w:right w:w="57" w:type="dxa"/>
            </w:tcMar>
          </w:tcPr>
          <w:p w14:paraId="1FA33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Laikrodis pulso dažniui matuoti.</w:t>
            </w:r>
          </w:p>
        </w:tc>
      </w:tr>
      <w:tr w:rsidR="006C785A" w:rsidRPr="00A64576" w14:paraId="1EB6D2C8" w14:textId="77777777" w:rsidTr="001C50A9">
        <w:tc>
          <w:tcPr>
            <w:tcW w:w="2055" w:type="dxa"/>
            <w:tcMar>
              <w:top w:w="28" w:type="dxa"/>
              <w:left w:w="57" w:type="dxa"/>
              <w:bottom w:w="28" w:type="dxa"/>
              <w:right w:w="57" w:type="dxa"/>
            </w:tcMar>
          </w:tcPr>
          <w:p w14:paraId="591F4E9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Tikrovės kontekstas (Įvadinė situacija, sudominimas)</w:t>
            </w:r>
          </w:p>
        </w:tc>
        <w:tc>
          <w:tcPr>
            <w:tcW w:w="8430" w:type="dxa"/>
            <w:tcMar>
              <w:top w:w="28" w:type="dxa"/>
              <w:left w:w="57" w:type="dxa"/>
              <w:bottom w:w="28" w:type="dxa"/>
              <w:right w:w="57" w:type="dxa"/>
            </w:tcMar>
          </w:tcPr>
          <w:p w14:paraId="21178786"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Ramybės būsenoje regis visai nejaučiame, kad plaka mūsų širdis ir kvėpuojame, o atlikus fizinį krūvį širdis plaka stipriai ir dažnai bei dažniau kvėpuojame. Kodėl?</w:t>
            </w:r>
          </w:p>
        </w:tc>
      </w:tr>
      <w:tr w:rsidR="006C785A" w:rsidRPr="00A64576" w14:paraId="635637C1" w14:textId="77777777" w:rsidTr="001C50A9">
        <w:tc>
          <w:tcPr>
            <w:tcW w:w="2055" w:type="dxa"/>
            <w:tcMar>
              <w:top w:w="28" w:type="dxa"/>
              <w:left w:w="57" w:type="dxa"/>
              <w:bottom w:w="28" w:type="dxa"/>
              <w:right w:w="57" w:type="dxa"/>
            </w:tcMar>
          </w:tcPr>
          <w:p w14:paraId="66C117D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Eiga</w:t>
            </w:r>
          </w:p>
        </w:tc>
        <w:tc>
          <w:tcPr>
            <w:tcW w:w="8430" w:type="dxa"/>
            <w:tcMar>
              <w:top w:w="28" w:type="dxa"/>
              <w:left w:w="57" w:type="dxa"/>
              <w:bottom w:w="28" w:type="dxa"/>
              <w:right w:w="57" w:type="dxa"/>
            </w:tcMar>
          </w:tcPr>
          <w:p w14:paraId="18BCCDD4" w14:textId="4249B6A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Tyrimas atliekamas prie artimiausio bokšto, kalno, daugiaaukščio namo.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Vieni </w:t>
            </w:r>
            <w:r w:rsidR="00293056">
              <w:rPr>
                <w:rFonts w:ascii="Times New Roman" w:eastAsia="Times New Roman" w:hAnsi="Times New Roman" w:cs="Times New Roman"/>
                <w:sz w:val="24"/>
                <w:szCs w:val="24"/>
              </w:rPr>
              <w:t>mokini</w:t>
            </w:r>
            <w:r w:rsidRPr="00A64576">
              <w:rPr>
                <w:rFonts w:ascii="Times New Roman" w:eastAsia="Times New Roman" w:hAnsi="Times New Roman" w:cs="Times New Roman"/>
                <w:sz w:val="24"/>
                <w:szCs w:val="24"/>
              </w:rPr>
              <w: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tiria kaip kinta pulso dažnis, kiti kaip kinta kvėpavimo dažnis užlipus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bokštą, kalną ar daugiaaukštį namą.</w:t>
            </w:r>
          </w:p>
          <w:p w14:paraId="1E310A5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Tyrimas:</w:t>
            </w:r>
          </w:p>
          <w:p w14:paraId="5A67958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Suskaičiuojamas ir užrašomas pulso tvinksnių skaičius ar įkvėpimų skaičius per minutę ramybės būsenoje. Pulsas skaičiuojamas pirštų galais, pavyzdžiui, riešo arterijoje, smilkinio srityje ar kakle.</w:t>
            </w:r>
          </w:p>
          <w:p w14:paraId="52DF828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Skaičiavimai atliekami kelis kartus. Kartojama 3 kartus ir išvedamas vidurkis. Duomenys surašomi lentelėje.</w:t>
            </w:r>
          </w:p>
          <w:p w14:paraId="4ECA7712" w14:textId="202FD461" w:rsidR="006C785A" w:rsidRPr="00A64576" w:rsidRDefault="00092185" w:rsidP="007825E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Užlipama į pasirinktą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bokštą, kalną ar daugiaaukštį namą. Po fizinio krūvio tuojau pat skaičiuojama, kiek yra pulso tvinksnių ir įkvėpimų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 minutę. Duomenys surašomi lentelėje.</w:t>
            </w:r>
            <w:r w:rsidR="007825E7">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Kiekvieno mokinio duomenys:</w:t>
            </w:r>
          </w:p>
          <w:tbl>
            <w:tblPr>
              <w:tblStyle w:val="af9"/>
              <w:tblW w:w="797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3"/>
              <w:gridCol w:w="1183"/>
              <w:gridCol w:w="1184"/>
              <w:gridCol w:w="851"/>
              <w:gridCol w:w="992"/>
              <w:gridCol w:w="517"/>
              <w:gridCol w:w="517"/>
              <w:gridCol w:w="517"/>
              <w:gridCol w:w="517"/>
              <w:gridCol w:w="518"/>
            </w:tblGrid>
            <w:tr w:rsidR="006C785A" w:rsidRPr="00A64576" w14:paraId="603030D4" w14:textId="77777777" w:rsidTr="007825E7">
              <w:trPr>
                <w:trHeight w:val="44"/>
              </w:trPr>
              <w:tc>
                <w:tcPr>
                  <w:tcW w:w="7979" w:type="dxa"/>
                  <w:gridSpan w:val="10"/>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46D397" w14:textId="77777777" w:rsidR="006C785A" w:rsidRPr="007825E7" w:rsidRDefault="00092185" w:rsidP="007825E7">
                  <w:pPr>
                    <w:spacing w:after="0" w:line="240" w:lineRule="auto"/>
                    <w:jc w:val="center"/>
                    <w:rPr>
                      <w:rFonts w:ascii="Times New Roman" w:eastAsia="Times New Roman" w:hAnsi="Times New Roman" w:cs="Times New Roman"/>
                      <w:sz w:val="20"/>
                      <w:szCs w:val="20"/>
                    </w:rPr>
                  </w:pPr>
                  <w:r w:rsidRPr="007825E7">
                    <w:rPr>
                      <w:rFonts w:ascii="Times New Roman" w:eastAsia="Times New Roman" w:hAnsi="Times New Roman" w:cs="Times New Roman"/>
                      <w:sz w:val="20"/>
                      <w:szCs w:val="20"/>
                    </w:rPr>
                    <w:t>Pulso dažnis / kvėpavimo dažnis</w:t>
                  </w:r>
                </w:p>
              </w:tc>
            </w:tr>
            <w:tr w:rsidR="00F83BED" w:rsidRPr="00A64576" w14:paraId="7F585F8D" w14:textId="77777777" w:rsidTr="00F83BED">
              <w:trPr>
                <w:trHeight w:val="157"/>
              </w:trPr>
              <w:tc>
                <w:tcPr>
                  <w:tcW w:w="4401" w:type="dxa"/>
                  <w:gridSpan w:val="4"/>
                  <w:tcBorders>
                    <w:top w:val="single" w:sz="4" w:space="0" w:color="000000"/>
                    <w:left w:val="single" w:sz="8" w:space="0" w:color="000000"/>
                    <w:bottom w:val="single" w:sz="4" w:space="0" w:color="auto"/>
                    <w:right w:val="single" w:sz="4" w:space="0" w:color="auto"/>
                  </w:tcBorders>
                  <w:tcMar>
                    <w:top w:w="28" w:type="dxa"/>
                    <w:left w:w="57" w:type="dxa"/>
                    <w:bottom w:w="28" w:type="dxa"/>
                    <w:right w:w="57" w:type="dxa"/>
                  </w:tcMar>
                  <w:vAlign w:val="center"/>
                </w:tcPr>
                <w:p w14:paraId="33CE2137" w14:textId="77777777" w:rsidR="00F83BED" w:rsidRPr="00A64576" w:rsidRDefault="00F83BED"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Ramybės metu</w:t>
                  </w:r>
                </w:p>
              </w:tc>
              <w:tc>
                <w:tcPr>
                  <w:tcW w:w="3578" w:type="dxa"/>
                  <w:gridSpan w:val="6"/>
                  <w:tcBorders>
                    <w:top w:val="single" w:sz="4" w:space="0" w:color="auto"/>
                    <w:left w:val="single" w:sz="4" w:space="0" w:color="auto"/>
                    <w:bottom w:val="single" w:sz="4" w:space="0" w:color="auto"/>
                    <w:right w:val="single" w:sz="8" w:space="0" w:color="000000"/>
                  </w:tcBorders>
                  <w:tcMar>
                    <w:top w:w="28" w:type="dxa"/>
                    <w:left w:w="57" w:type="dxa"/>
                    <w:bottom w:w="28" w:type="dxa"/>
                    <w:right w:w="57" w:type="dxa"/>
                  </w:tcMar>
                  <w:vAlign w:val="center"/>
                </w:tcPr>
                <w:p w14:paraId="095E3D0A" w14:textId="77777777" w:rsidR="00F83BED" w:rsidRPr="00A64576" w:rsidRDefault="00F83BED"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Po fizinio krūvio</w:t>
                  </w:r>
                </w:p>
              </w:tc>
            </w:tr>
            <w:tr w:rsidR="00C14806" w:rsidRPr="00A64576" w14:paraId="25036FCA" w14:textId="77777777" w:rsidTr="00FB00D6">
              <w:trPr>
                <w:trHeight w:val="405"/>
              </w:trPr>
              <w:tc>
                <w:tcPr>
                  <w:tcW w:w="118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C56A9E4"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Pirmas skaičiavimas</w:t>
                  </w:r>
                </w:p>
              </w:tc>
              <w:tc>
                <w:tcPr>
                  <w:tcW w:w="118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3C091D5"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Antras skaičiavimas</w:t>
                  </w:r>
                </w:p>
              </w:tc>
              <w:tc>
                <w:tcPr>
                  <w:tcW w:w="118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DA7518D"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Trečias skaičiavimas</w:t>
                  </w: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6F05868"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Vidurkis</w:t>
                  </w:r>
                </w:p>
              </w:tc>
              <w:tc>
                <w:tcPr>
                  <w:tcW w:w="992" w:type="dxa"/>
                  <w:tcBorders>
                    <w:left w:val="single" w:sz="4" w:space="0" w:color="auto"/>
                    <w:bottom w:val="single" w:sz="4" w:space="0" w:color="auto"/>
                    <w:right w:val="single" w:sz="4" w:space="0" w:color="auto"/>
                  </w:tcBorders>
                  <w:tcMar>
                    <w:top w:w="28" w:type="dxa"/>
                    <w:left w:w="57" w:type="dxa"/>
                    <w:bottom w:w="28" w:type="dxa"/>
                    <w:right w:w="57" w:type="dxa"/>
                  </w:tcMar>
                </w:tcPr>
                <w:p w14:paraId="4D7C3A83" w14:textId="2AF7CAD6" w:rsidR="00C14806" w:rsidRPr="00A64576" w:rsidRDefault="00F83BED" w:rsidP="0090053C">
                  <w:pPr>
                    <w:spacing w:after="0" w:line="240" w:lineRule="auto"/>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Iškart užlipus į bokštą</w:t>
                  </w:r>
                </w:p>
              </w:tc>
              <w:tc>
                <w:tcPr>
                  <w:tcW w:w="5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0E4989" w14:textId="4983F832"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5BB6C60" w14:textId="142E647A"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BF979CA" w14:textId="3A0EC980"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D88CC35" w14:textId="41A3049E"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865D0AD" w14:textId="11D2412E"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r>
            <w:tr w:rsidR="00C14806" w:rsidRPr="00A64576" w14:paraId="2244A043" w14:textId="77777777" w:rsidTr="00C14806">
              <w:trPr>
                <w:trHeight w:val="314"/>
              </w:trPr>
              <w:tc>
                <w:tcPr>
                  <w:tcW w:w="118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C5B5C59"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7F28997"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118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9535BB"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D3B1289"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8" w:space="0" w:color="000000"/>
                    <w:right w:val="single" w:sz="4" w:space="0" w:color="auto"/>
                  </w:tcBorders>
                  <w:tcMar>
                    <w:top w:w="28" w:type="dxa"/>
                    <w:left w:w="57" w:type="dxa"/>
                    <w:bottom w:w="28" w:type="dxa"/>
                    <w:right w:w="57" w:type="dxa"/>
                  </w:tcMar>
                </w:tcPr>
                <w:p w14:paraId="3E42F62D" w14:textId="77777777" w:rsidR="00C14806" w:rsidRPr="00A64576" w:rsidRDefault="00C14806" w:rsidP="0090053C">
                  <w:pPr>
                    <w:spacing w:after="0" w:line="240" w:lineRule="auto"/>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9EADF1C"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27E08F1"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829E23D"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9D90C15"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6B17E3C"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r>
          </w:tbl>
          <w:p w14:paraId="47E81E6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Paskui skaičiuojamas pulsas ar įkvėpimų skaičius ilsintis kas minutę, kol jis pasieks pradinį tašką.</w:t>
            </w:r>
          </w:p>
          <w:p w14:paraId="2EE460F7" w14:textId="6D94BA7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Gauti tyrim</w:t>
            </w:r>
            <w:r w:rsidR="006A6CD7">
              <w:rPr>
                <w:rFonts w:ascii="Times New Roman" w:eastAsia="Times New Roman" w:hAnsi="Times New Roman" w:cs="Times New Roman"/>
                <w:sz w:val="24"/>
                <w:szCs w:val="24"/>
              </w:rPr>
              <w:t>o rezultatai surašomi į lentelę ir</w:t>
            </w:r>
            <w:r w:rsidRPr="00A64576">
              <w:rPr>
                <w:rFonts w:ascii="Times New Roman" w:eastAsia="Times New Roman" w:hAnsi="Times New Roman" w:cs="Times New Roman"/>
                <w:sz w:val="24"/>
                <w:szCs w:val="24"/>
              </w:rPr>
              <w:t xml:space="preserve"> vaizduojami grafiškai.</w:t>
            </w:r>
          </w:p>
          <w:p w14:paraId="0A68B901" w14:textId="6B214293" w:rsidR="006C785A" w:rsidRPr="006A6CD7" w:rsidRDefault="00092185" w:rsidP="00B64AA0">
            <w:pPr>
              <w:spacing w:after="0" w:line="240" w:lineRule="auto"/>
              <w:rPr>
                <w:rFonts w:ascii="Times New Roman" w:eastAsia="Times New Roman" w:hAnsi="Times New Roman" w:cs="Times New Roman"/>
                <w:sz w:val="24"/>
                <w:szCs w:val="24"/>
              </w:rPr>
            </w:pPr>
            <w:r w:rsidRPr="006A6CD7">
              <w:rPr>
                <w:rFonts w:ascii="Times New Roman" w:eastAsia="Times New Roman" w:hAnsi="Times New Roman" w:cs="Times New Roman"/>
                <w:sz w:val="24"/>
                <w:szCs w:val="24"/>
              </w:rPr>
              <w:t>Komandos duomenys</w:t>
            </w:r>
            <w:r w:rsidR="0043345E">
              <w:rPr>
                <w:rFonts w:ascii="Times New Roman" w:eastAsia="Times New Roman" w:hAnsi="Times New Roman" w:cs="Times New Roman"/>
                <w:sz w:val="24"/>
                <w:szCs w:val="24"/>
              </w:rPr>
              <w:t>:</w:t>
            </w:r>
          </w:p>
          <w:tbl>
            <w:tblPr>
              <w:tblStyle w:val="afa"/>
              <w:tblW w:w="8004"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432"/>
              <w:gridCol w:w="1086"/>
              <w:gridCol w:w="1087"/>
              <w:gridCol w:w="1087"/>
              <w:gridCol w:w="851"/>
              <w:gridCol w:w="746"/>
              <w:gridCol w:w="441"/>
              <w:gridCol w:w="456"/>
              <w:gridCol w:w="456"/>
              <w:gridCol w:w="456"/>
              <w:gridCol w:w="456"/>
              <w:gridCol w:w="450"/>
            </w:tblGrid>
            <w:tr w:rsidR="006C785A" w:rsidRPr="00A64576" w14:paraId="2C79E316" w14:textId="77777777" w:rsidTr="00716B7B">
              <w:trPr>
                <w:trHeight w:val="107"/>
              </w:trPr>
              <w:tc>
                <w:tcPr>
                  <w:tcW w:w="432"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extDirection w:val="btLr"/>
                  <w:vAlign w:val="center"/>
                </w:tcPr>
                <w:p w14:paraId="6E8E0399" w14:textId="77777777" w:rsidR="006C785A" w:rsidRPr="00A64576" w:rsidRDefault="00092185" w:rsidP="00043C00">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Mokinys</w:t>
                  </w:r>
                </w:p>
              </w:tc>
              <w:tc>
                <w:tcPr>
                  <w:tcW w:w="7572" w:type="dxa"/>
                  <w:gridSpan w:val="11"/>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92CF32D" w14:textId="77777777" w:rsidR="006C785A" w:rsidRPr="00A64576" w:rsidRDefault="00092185" w:rsidP="006A6CD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Pulso / kvėpavimo dažnis</w:t>
                  </w:r>
                </w:p>
              </w:tc>
            </w:tr>
            <w:tr w:rsidR="00F83BED" w:rsidRPr="00A64576" w14:paraId="217C6B94" w14:textId="77777777" w:rsidTr="00716B7B">
              <w:trPr>
                <w:trHeight w:val="89"/>
              </w:trPr>
              <w:tc>
                <w:tcPr>
                  <w:tcW w:w="432" w:type="dxa"/>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097F62" w14:textId="77777777" w:rsidR="00F83BED" w:rsidRPr="00A64576" w:rsidRDefault="00F83BED" w:rsidP="0090053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111" w:type="dxa"/>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668BBE1" w14:textId="77777777" w:rsidR="00F83BED" w:rsidRPr="00A64576" w:rsidRDefault="00F83BED" w:rsidP="0043345E">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Ramybės metu</w:t>
                  </w:r>
                </w:p>
              </w:tc>
              <w:tc>
                <w:tcPr>
                  <w:tcW w:w="3461" w:type="dxa"/>
                  <w:gridSpan w:val="7"/>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F4B9413" w14:textId="77777777" w:rsidR="00F83BED" w:rsidRPr="00A64576" w:rsidRDefault="00F83BED" w:rsidP="006A6CD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Po fizinio krūvio</w:t>
                  </w:r>
                </w:p>
              </w:tc>
            </w:tr>
            <w:tr w:rsidR="00043C00" w:rsidRPr="00A64576" w14:paraId="0D62DB8E" w14:textId="77777777" w:rsidTr="00716B7B">
              <w:trPr>
                <w:trHeight w:val="440"/>
              </w:trPr>
              <w:tc>
                <w:tcPr>
                  <w:tcW w:w="432" w:type="dxa"/>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37DBF7" w14:textId="77777777" w:rsidR="0043345E" w:rsidRPr="00A64576" w:rsidRDefault="0043345E" w:rsidP="0090053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8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58F4F1A" w14:textId="5CB91895" w:rsidR="0043345E" w:rsidRPr="00A64576" w:rsidRDefault="0043345E" w:rsidP="00043C00">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Pirmas skaičiavimas</w:t>
                  </w:r>
                </w:p>
              </w:tc>
              <w:tc>
                <w:tcPr>
                  <w:tcW w:w="108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46879D9" w14:textId="4565527A"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Antras skaičiavimas</w:t>
                  </w:r>
                </w:p>
              </w:tc>
              <w:tc>
                <w:tcPr>
                  <w:tcW w:w="108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AAE774" w14:textId="1CD466D4"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Trečias skaičiavimas</w:t>
                  </w: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D7E020B" w14:textId="77777777"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Vidurkis</w:t>
                  </w:r>
                </w:p>
              </w:tc>
              <w:tc>
                <w:tcPr>
                  <w:tcW w:w="74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D0A430" w14:textId="77777777" w:rsidR="00F83BED" w:rsidRDefault="00F83BED" w:rsidP="00F83BE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Iškart užlipus</w:t>
                  </w:r>
                </w:p>
                <w:p w14:paraId="06211C9E" w14:textId="1037C08C" w:rsidR="0043345E" w:rsidRPr="00A64576" w:rsidRDefault="00F83BED" w:rsidP="00F83BED">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18"/>
                      <w:szCs w:val="18"/>
                    </w:rPr>
                    <w:t>į bokštą</w:t>
                  </w:r>
                </w:p>
              </w:tc>
              <w:tc>
                <w:tcPr>
                  <w:tcW w:w="44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F538ADA" w14:textId="2897E4F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1 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7225DB4" w14:textId="2804ABE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2</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A41D19D" w14:textId="07F9CF2D"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3</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1128263" w14:textId="1967430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4</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B69670A" w14:textId="22B30DB7"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5</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118BEF6" w14:textId="3B0A4751"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6</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r>
            <w:tr w:rsidR="00043C00" w:rsidRPr="00A64576" w14:paraId="782B0C00" w14:textId="77777777" w:rsidTr="00716B7B">
              <w:trPr>
                <w:trHeight w:val="32"/>
              </w:trPr>
              <w:tc>
                <w:tcPr>
                  <w:tcW w:w="43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4F3DD78" w14:textId="77777777" w:rsidR="00043C00" w:rsidRPr="00043C00" w:rsidRDefault="00043C00" w:rsidP="00043C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08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A84185D"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108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8A78478"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108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D91E3E2"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0E02B57"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74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2EBAB6E"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4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61C7A80"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D942452"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7420A86"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B9A7B05"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06E151B"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A2C7FAE"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r>
          </w:tbl>
          <w:p w14:paraId="66FBC234" w14:textId="48554F9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Duomenis pavaizduokite grafiškai (nurodykite koordinačių ašis: Y ašyje – pulso dažnis / įkvėpimų skaičius nuo 0 kas 10 iki 140. X ašyje – ramybės metu, užlipus į bokštą,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tc>
      </w:tr>
      <w:tr w:rsidR="006C785A" w:rsidRPr="00A64576" w14:paraId="51FBECEB" w14:textId="77777777" w:rsidTr="001C50A9">
        <w:tc>
          <w:tcPr>
            <w:tcW w:w="2055" w:type="dxa"/>
            <w:tcMar>
              <w:top w:w="28" w:type="dxa"/>
              <w:left w:w="57" w:type="dxa"/>
              <w:bottom w:w="28" w:type="dxa"/>
              <w:right w:w="57" w:type="dxa"/>
            </w:tcMar>
          </w:tcPr>
          <w:p w14:paraId="7DA5D268" w14:textId="33DF29A0"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Refleksija</w:t>
            </w:r>
            <w:r w:rsidR="00AB4741">
              <w:rPr>
                <w:rFonts w:ascii="Times New Roman" w:eastAsia="Times New Roman" w:hAnsi="Times New Roman" w:cs="Times New Roman"/>
                <w:sz w:val="24"/>
                <w:szCs w:val="24"/>
              </w:rPr>
              <w:t xml:space="preserve"> </w:t>
            </w:r>
          </w:p>
        </w:tc>
        <w:tc>
          <w:tcPr>
            <w:tcW w:w="8430" w:type="dxa"/>
            <w:tcMar>
              <w:top w:w="28" w:type="dxa"/>
              <w:left w:w="57" w:type="dxa"/>
              <w:bottom w:w="28" w:type="dxa"/>
              <w:right w:w="57" w:type="dxa"/>
            </w:tcMar>
          </w:tcPr>
          <w:p w14:paraId="5D85E4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p>
          <w:p w14:paraId="748F910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Įvardinkite, kas yra pulsas.</w:t>
            </w:r>
          </w:p>
          <w:p w14:paraId="42BC7F7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nuo ko priklauso pulso dažnis / įkvėpimų dažnis.</w:t>
            </w:r>
          </w:p>
          <w:p w14:paraId="547370EB" w14:textId="484AD46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nubraižykite kreivę vaizduojančią jūsų pulso / įkvėpimų dažnio pokyčius. Nurodykite koordinačių ašis: Y ašyje – pulso dažnis / Įkvėpimų dažnis nuo 0 kas 10 iki 140. X ašyje ramybės metu, užlipus į bokštą / kalną / daugiaaukštį namą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p w14:paraId="6BBFBC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p>
          <w:p w14:paraId="359DAF3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7D5793E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kuriose kūno vietose yra geriausiai jaučiamas pulsas.</w:t>
            </w:r>
          </w:p>
          <w:p w14:paraId="23D1738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Paaiškinkite, kaip keičiasi pulso dažnis / įkvėpimų dažnis priklausomai nuo fizinio krūvio.</w:t>
            </w:r>
          </w:p>
          <w:p w14:paraId="354A2337" w14:textId="039AFA5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nubraižykite kreives, kurios vaizduos jūsų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pasirinkto klasės draugo pulso / įkvėpimų dažnio pokyčius. Nurodykite koordinačių ašis: Y ašyje- pulso dažnis / įkvėpimų dažnis nuo 0 kas 10 iki 140. X ašyje ramybės metu, užlipus į bokštą / kalną / daugiaaukštį namą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p w14:paraId="7835C3A7" w14:textId="1656775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r w:rsidR="00AB4741">
              <w:rPr>
                <w:rFonts w:ascii="Times New Roman" w:eastAsia="Times New Roman" w:hAnsi="Times New Roman" w:cs="Times New Roman"/>
                <w:sz w:val="24"/>
                <w:szCs w:val="24"/>
              </w:rPr>
              <w:t xml:space="preserve"> </w:t>
            </w:r>
          </w:p>
          <w:p w14:paraId="419FD33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p>
          <w:p w14:paraId="2B77582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Paaiškinkite, kodėl pulsas geriausiai juntamas kaklo, riešo ar smilkinių srityse.</w:t>
            </w:r>
          </w:p>
          <w:p w14:paraId="1C7C875D" w14:textId="7D3EDCF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Įvardykite du veiksnius, kurie gali lemti pulso / kvėpavimo dažnio pokyčius.</w:t>
            </w:r>
            <w:r w:rsidR="00AB4741">
              <w:rPr>
                <w:rFonts w:ascii="Times New Roman" w:eastAsia="Times New Roman" w:hAnsi="Times New Roman" w:cs="Times New Roman"/>
                <w:sz w:val="24"/>
                <w:szCs w:val="24"/>
              </w:rPr>
              <w:t xml:space="preserve"> </w:t>
            </w:r>
          </w:p>
          <w:p w14:paraId="7061B60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apskaičiuokite vidutinį berniukų ir mergaičių pulsą/kvėpavimo dažnį ramybės būsenoje ir kopiant į bokštą / kalną / daugiaaukštį namą, duomenis pavaizduokite grafiškai.</w:t>
            </w:r>
          </w:p>
          <w:p w14:paraId="6F92048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p>
          <w:p w14:paraId="4FC5DB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p>
          <w:p w14:paraId="74794FC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Paaiškinkite, kodėl keičiasi pulso / kvėpavimo dažnis sportuojant.</w:t>
            </w:r>
          </w:p>
          <w:p w14:paraId="6CF7BA6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 Kokia būtų tyrimo hipotezė, jeigu tyrime dalyvautų sportuojantys ir nesportuojantys mokiniai.</w:t>
            </w:r>
          </w:p>
          <w:p w14:paraId="76B7B5B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Kurių mokinių pulsas / kvėpavimo dažnis po fizinio krūvio bus didesnis? Kurių mokinių pulsas / kvėpavimo dažnis po fizinio krūvio į ramybės būseną grįš greičiau? Atsakymus pagrįskite.</w:t>
            </w:r>
          </w:p>
          <w:p w14:paraId="00C44B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2.3. Kodėl matuojant pulsą/kvėpavimo dažnį ramybės būsenoje skaičiavimai buvo atliekami 3 kartus ir išvedamas vidurkis?</w:t>
            </w:r>
          </w:p>
          <w:p w14:paraId="059576D1" w14:textId="710F85E1"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Atlikto tyrimo duomenis pavaizduokite grafiškai.</w:t>
            </w:r>
            <w:r w:rsidR="00AB4741">
              <w:rPr>
                <w:rFonts w:ascii="Times New Roman" w:eastAsia="Times New Roman" w:hAnsi="Times New Roman" w:cs="Times New Roman"/>
                <w:sz w:val="24"/>
                <w:szCs w:val="24"/>
              </w:rPr>
              <w:t xml:space="preserve"> </w:t>
            </w:r>
          </w:p>
        </w:tc>
      </w:tr>
      <w:tr w:rsidR="006C785A" w:rsidRPr="00A64576" w14:paraId="36D6EBEC" w14:textId="77777777" w:rsidTr="001C50A9">
        <w:tc>
          <w:tcPr>
            <w:tcW w:w="2055" w:type="dxa"/>
            <w:tcMar>
              <w:top w:w="28" w:type="dxa"/>
              <w:left w:w="57" w:type="dxa"/>
              <w:bottom w:w="28" w:type="dxa"/>
              <w:right w:w="57" w:type="dxa"/>
            </w:tcMar>
          </w:tcPr>
          <w:p w14:paraId="48BCD32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Veiklos plėtotė</w:t>
            </w:r>
          </w:p>
        </w:tc>
        <w:tc>
          <w:tcPr>
            <w:tcW w:w="8430" w:type="dxa"/>
            <w:tcMar>
              <w:top w:w="28" w:type="dxa"/>
              <w:left w:w="57" w:type="dxa"/>
              <w:bottom w:w="28" w:type="dxa"/>
              <w:right w:w="57" w:type="dxa"/>
            </w:tcMar>
          </w:tcPr>
          <w:p w14:paraId="0EFDBA0B" w14:textId="502E9A2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Galima pasiūlyti analizuoti tyrimo duomenis ir nustatyti, kaip kito pulso / kvėpavimo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dažnis sportuojančių ir nesportuojančių mokinių.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šį tyrimą pasiūlyti atlikti panašaus amžiaus mokinių tėvams ir nustatyti jų pulso / kvėpavimo dažnio pokyčius ramybės būsenoje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kylant į bokštą / kalną / daugiaaukštį namą, palyginti jaunuolių ir suaugusių žmonių pulso / kvėpavimo dažnio pokyčius.</w:t>
            </w:r>
          </w:p>
        </w:tc>
      </w:tr>
      <w:tr w:rsidR="006C785A" w:rsidRPr="00A64576" w14:paraId="24DB3E42" w14:textId="77777777" w:rsidTr="001C50A9">
        <w:tc>
          <w:tcPr>
            <w:tcW w:w="2055" w:type="dxa"/>
            <w:tcMar>
              <w:top w:w="28" w:type="dxa"/>
              <w:left w:w="57" w:type="dxa"/>
              <w:bottom w:w="28" w:type="dxa"/>
              <w:right w:w="57" w:type="dxa"/>
            </w:tcMar>
          </w:tcPr>
          <w:p w14:paraId="6E2591DA" w14:textId="3F134BBF" w:rsidR="006C785A" w:rsidRPr="00A64576" w:rsidRDefault="00E828B4"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092185" w:rsidRPr="00A64576">
              <w:rPr>
                <w:rFonts w:ascii="Times New Roman" w:eastAsia="Times New Roman" w:hAnsi="Times New Roman" w:cs="Times New Roman"/>
                <w:sz w:val="24"/>
                <w:szCs w:val="24"/>
              </w:rPr>
              <w:t>atarimai mokytojui</w:t>
            </w:r>
          </w:p>
        </w:tc>
        <w:tc>
          <w:tcPr>
            <w:tcW w:w="8430" w:type="dxa"/>
            <w:tcMar>
              <w:top w:w="28" w:type="dxa"/>
              <w:left w:w="57" w:type="dxa"/>
              <w:bottom w:w="28" w:type="dxa"/>
              <w:right w:w="57" w:type="dxa"/>
            </w:tcMar>
          </w:tcPr>
          <w:p w14:paraId="32593F39" w14:textId="4B6C62E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Tyrimą galima atlikti ir pasinaud</w:t>
            </w:r>
            <w:r w:rsidR="00293056">
              <w:rPr>
                <w:rFonts w:ascii="Times New Roman" w:eastAsia="Times New Roman" w:hAnsi="Times New Roman" w:cs="Times New Roman"/>
                <w:sz w:val="24"/>
                <w:szCs w:val="24"/>
              </w:rPr>
              <w:t xml:space="preserve">ojus kompiuterine laboratorija </w:t>
            </w:r>
            <w:r w:rsidRPr="00A64576">
              <w:rPr>
                <w:rFonts w:ascii="Times New Roman" w:eastAsia="Times New Roman" w:hAnsi="Times New Roman" w:cs="Times New Roman"/>
                <w:sz w:val="24"/>
                <w:szCs w:val="24"/>
              </w:rPr>
              <w:t>Einstein LabMate+ (su integruotais jutikliais)</w:t>
            </w:r>
            <w:r w:rsidR="00AB4741">
              <w:rPr>
                <w:rFonts w:ascii="Times New Roman" w:eastAsia="Times New Roman" w:hAnsi="Times New Roman" w:cs="Times New Roman"/>
                <w:sz w:val="24"/>
                <w:szCs w:val="24"/>
              </w:rPr>
              <w:t xml:space="preserve"> </w:t>
            </w:r>
          </w:p>
        </w:tc>
      </w:tr>
    </w:tbl>
    <w:p w14:paraId="2B0B1BEA" w14:textId="77777777" w:rsidR="007F49E3" w:rsidRDefault="007F49E3" w:rsidP="00CF00A1">
      <w:pPr>
        <w:pStyle w:val="Antrat2"/>
        <w:spacing w:before="240" w:line="240" w:lineRule="auto"/>
        <w:jc w:val="both"/>
        <w:rPr>
          <w:rFonts w:ascii="Times New Roman" w:eastAsia="Times New Roman" w:hAnsi="Times New Roman" w:cs="Times New Roman"/>
          <w:color w:val="000000"/>
          <w:sz w:val="24"/>
          <w:szCs w:val="24"/>
        </w:rPr>
        <w:sectPr w:rsidR="007F49E3" w:rsidSect="00C968EC">
          <w:pgSz w:w="12240" w:h="15840"/>
          <w:pgMar w:top="1134" w:right="567" w:bottom="567" w:left="1134" w:header="567" w:footer="567" w:gutter="0"/>
          <w:cols w:space="1296"/>
          <w:titlePg/>
          <w:docGrid w:linePitch="299"/>
        </w:sectPr>
      </w:pPr>
      <w:bookmarkStart w:id="48" w:name="_Toc147495656"/>
    </w:p>
    <w:p w14:paraId="12BABA3E" w14:textId="5B0A5632" w:rsidR="006C785A" w:rsidRPr="00A64576" w:rsidRDefault="00281F74" w:rsidP="00CF00A1">
      <w:pPr>
        <w:pStyle w:val="Antrat2"/>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48"/>
    </w:p>
    <w:p w14:paraId="20879938" w14:textId="77777777" w:rsidR="006C785A"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ILGALAIKIS PLANAS</w:t>
      </w:r>
    </w:p>
    <w:tbl>
      <w:tblPr>
        <w:tblW w:w="14742" w:type="dxa"/>
        <w:tblInd w:w="-1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701"/>
        <w:gridCol w:w="1560"/>
        <w:gridCol w:w="1842"/>
        <w:gridCol w:w="567"/>
        <w:gridCol w:w="709"/>
        <w:gridCol w:w="3686"/>
        <w:gridCol w:w="2296"/>
        <w:gridCol w:w="2381"/>
      </w:tblGrid>
      <w:tr w:rsidR="00E2399A" w:rsidRPr="002C4708" w14:paraId="5429C99B" w14:textId="77777777" w:rsidTr="00E2399A">
        <w:trPr>
          <w:trHeight w:val="436"/>
        </w:trPr>
        <w:tc>
          <w:tcPr>
            <w:tcW w:w="1701" w:type="dxa"/>
            <w:tcBorders>
              <w:top w:val="single" w:sz="8" w:space="0" w:color="A3A3A3"/>
              <w:left w:val="single" w:sz="8" w:space="0" w:color="A3A3A3"/>
              <w:right w:val="single" w:sz="8" w:space="0" w:color="A3A3A3"/>
            </w:tcBorders>
            <w:tcMar>
              <w:top w:w="57" w:type="dxa"/>
              <w:left w:w="28" w:type="dxa"/>
              <w:bottom w:w="57" w:type="dxa"/>
              <w:right w:w="28" w:type="dxa"/>
            </w:tcMar>
            <w:vAlign w:val="center"/>
          </w:tcPr>
          <w:p w14:paraId="199B1B47"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b/>
                <w:color w:val="000000"/>
                <w:sz w:val="24"/>
                <w:szCs w:val="24"/>
              </w:rPr>
              <w:t>Mokymo(si) turinio sritis</w:t>
            </w:r>
          </w:p>
        </w:tc>
        <w:tc>
          <w:tcPr>
            <w:tcW w:w="1560" w:type="dxa"/>
            <w:tcBorders>
              <w:top w:val="single" w:sz="8" w:space="0" w:color="A3A3A3"/>
              <w:left w:val="single" w:sz="8" w:space="0" w:color="A3A3A3"/>
              <w:right w:val="single" w:sz="8" w:space="0" w:color="A3A3A3"/>
            </w:tcBorders>
            <w:tcMar>
              <w:top w:w="57" w:type="dxa"/>
              <w:left w:w="28" w:type="dxa"/>
              <w:bottom w:w="57" w:type="dxa"/>
              <w:right w:w="28" w:type="dxa"/>
            </w:tcMar>
            <w:vAlign w:val="center"/>
          </w:tcPr>
          <w:p w14:paraId="6E722A9D"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b/>
                <w:color w:val="000000"/>
                <w:sz w:val="24"/>
                <w:szCs w:val="24"/>
              </w:rPr>
              <w:t>Mokymo(si) turinio tema</w:t>
            </w:r>
          </w:p>
        </w:tc>
        <w:tc>
          <w:tcPr>
            <w:tcW w:w="1842" w:type="dxa"/>
            <w:tcBorders>
              <w:top w:val="single" w:sz="8" w:space="0" w:color="A3A3A3"/>
              <w:left w:val="single" w:sz="8" w:space="0" w:color="A3A3A3"/>
              <w:right w:val="single" w:sz="8" w:space="0" w:color="A3A3A3"/>
            </w:tcBorders>
            <w:tcMar>
              <w:top w:w="57" w:type="dxa"/>
              <w:left w:w="28" w:type="dxa"/>
              <w:bottom w:w="57" w:type="dxa"/>
              <w:right w:w="28" w:type="dxa"/>
            </w:tcMar>
            <w:vAlign w:val="center"/>
          </w:tcPr>
          <w:p w14:paraId="2CD9AF3D" w14:textId="77777777" w:rsidR="00E2399A" w:rsidRPr="002C4708" w:rsidRDefault="00E2399A" w:rsidP="00AF00BD">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2C4708">
              <w:rPr>
                <w:rFonts w:ascii="Times New Roman" w:eastAsia="Times New Roman" w:hAnsi="Times New Roman" w:cs="Times New Roman"/>
                <w:b/>
                <w:color w:val="000000"/>
                <w:sz w:val="24"/>
                <w:szCs w:val="24"/>
              </w:rPr>
              <w:t>Pamokos tema</w:t>
            </w:r>
          </w:p>
        </w:tc>
        <w:tc>
          <w:tcPr>
            <w:tcW w:w="567" w:type="dxa"/>
            <w:tcBorders>
              <w:top w:val="single" w:sz="8" w:space="0" w:color="A3A3A3"/>
              <w:left w:val="single" w:sz="8" w:space="0" w:color="A3A3A3"/>
              <w:right w:val="single" w:sz="8" w:space="0" w:color="A3A3A3"/>
            </w:tcBorders>
            <w:tcMar>
              <w:top w:w="57" w:type="dxa"/>
              <w:left w:w="28" w:type="dxa"/>
              <w:bottom w:w="57" w:type="dxa"/>
              <w:right w:w="28" w:type="dxa"/>
            </w:tcMar>
            <w:vAlign w:val="center"/>
          </w:tcPr>
          <w:p w14:paraId="362487B6"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C4708">
              <w:rPr>
                <w:rFonts w:ascii="Times New Roman" w:eastAsia="Times New Roman" w:hAnsi="Times New Roman" w:cs="Times New Roman"/>
                <w:b/>
                <w:color w:val="000000"/>
                <w:sz w:val="24"/>
                <w:szCs w:val="24"/>
              </w:rPr>
              <w:t>Val. sk.</w:t>
            </w:r>
          </w:p>
        </w:tc>
        <w:tc>
          <w:tcPr>
            <w:tcW w:w="709" w:type="dxa"/>
            <w:tcBorders>
              <w:top w:val="single" w:sz="8" w:space="0" w:color="A3A3A3"/>
              <w:left w:val="single" w:sz="8" w:space="0" w:color="A3A3A3"/>
              <w:right w:val="single" w:sz="8" w:space="0" w:color="A3A3A3"/>
            </w:tcBorders>
            <w:tcMar>
              <w:top w:w="57" w:type="dxa"/>
              <w:left w:w="28" w:type="dxa"/>
              <w:bottom w:w="57" w:type="dxa"/>
              <w:right w:w="28" w:type="dxa"/>
            </w:tcMar>
            <w:vAlign w:val="center"/>
          </w:tcPr>
          <w:p w14:paraId="32770EB6"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C4708">
              <w:rPr>
                <w:rFonts w:ascii="Times New Roman" w:eastAsia="Times New Roman" w:hAnsi="Times New Roman" w:cs="Times New Roman"/>
                <w:b/>
                <w:color w:val="000000"/>
                <w:sz w:val="24"/>
                <w:szCs w:val="24"/>
              </w:rPr>
              <w:t>30 proc.</w:t>
            </w:r>
          </w:p>
        </w:tc>
        <w:tc>
          <w:tcPr>
            <w:tcW w:w="3686" w:type="dxa"/>
            <w:tcBorders>
              <w:top w:val="single" w:sz="8" w:space="0" w:color="A3A3A3"/>
              <w:left w:val="single" w:sz="8" w:space="0" w:color="A3A3A3"/>
              <w:right w:val="single" w:sz="8" w:space="0" w:color="A3A3A3"/>
            </w:tcBorders>
            <w:tcMar>
              <w:top w:w="57" w:type="dxa"/>
              <w:left w:w="28" w:type="dxa"/>
              <w:bottom w:w="57" w:type="dxa"/>
              <w:right w:w="28" w:type="dxa"/>
            </w:tcMar>
            <w:vAlign w:val="center"/>
          </w:tcPr>
          <w:p w14:paraId="1C7C1B6F"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b/>
                <w:color w:val="000000"/>
                <w:sz w:val="24"/>
                <w:szCs w:val="24"/>
              </w:rPr>
              <w:t>Galimos mokinių veiklos</w:t>
            </w:r>
          </w:p>
        </w:tc>
        <w:tc>
          <w:tcPr>
            <w:tcW w:w="2296" w:type="dxa"/>
            <w:tcBorders>
              <w:top w:val="single" w:sz="8" w:space="0" w:color="A3A3A3"/>
              <w:left w:val="single" w:sz="8" w:space="0" w:color="A3A3A3"/>
              <w:right w:val="single" w:sz="8" w:space="0" w:color="A3A3A3"/>
            </w:tcBorders>
            <w:tcMar>
              <w:top w:w="57" w:type="dxa"/>
              <w:left w:w="28" w:type="dxa"/>
              <w:bottom w:w="57" w:type="dxa"/>
              <w:right w:w="28" w:type="dxa"/>
            </w:tcMar>
            <w:vAlign w:val="center"/>
          </w:tcPr>
          <w:p w14:paraId="60353775"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C4708">
              <w:rPr>
                <w:rFonts w:ascii="Times New Roman" w:eastAsia="Times New Roman" w:hAnsi="Times New Roman" w:cs="Times New Roman"/>
                <w:b/>
                <w:color w:val="000000"/>
                <w:sz w:val="24"/>
                <w:szCs w:val="24"/>
              </w:rPr>
              <w:t>Kita medžiaga</w:t>
            </w:r>
          </w:p>
        </w:tc>
        <w:tc>
          <w:tcPr>
            <w:tcW w:w="2381" w:type="dxa"/>
            <w:tcBorders>
              <w:top w:val="single" w:sz="8" w:space="0" w:color="A3A3A3"/>
              <w:left w:val="single" w:sz="8" w:space="0" w:color="A3A3A3"/>
              <w:right w:val="single" w:sz="8" w:space="0" w:color="A3A3A3"/>
            </w:tcBorders>
            <w:tcMar>
              <w:top w:w="57" w:type="dxa"/>
              <w:left w:w="28" w:type="dxa"/>
              <w:bottom w:w="57" w:type="dxa"/>
              <w:right w:w="28" w:type="dxa"/>
            </w:tcMar>
            <w:vAlign w:val="center"/>
          </w:tcPr>
          <w:p w14:paraId="749D5DF1"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C4708">
              <w:rPr>
                <w:rFonts w:ascii="Times New Roman" w:eastAsia="Times New Roman" w:hAnsi="Times New Roman" w:cs="Times New Roman"/>
                <w:b/>
                <w:color w:val="000000"/>
                <w:sz w:val="24"/>
                <w:szCs w:val="24"/>
              </w:rPr>
              <w:t>SMP</w:t>
            </w:r>
          </w:p>
        </w:tc>
      </w:tr>
      <w:tr w:rsidR="00E2399A" w:rsidRPr="002C4708" w14:paraId="40F069AB" w14:textId="77777777" w:rsidTr="00E2399A">
        <w:trPr>
          <w:trHeight w:val="1280"/>
        </w:trPr>
        <w:tc>
          <w:tcPr>
            <w:tcW w:w="1701" w:type="dxa"/>
            <w:vMerge w:val="restart"/>
            <w:tcBorders>
              <w:top w:val="single" w:sz="8" w:space="0" w:color="A3A3A3"/>
              <w:left w:val="single" w:sz="8" w:space="0" w:color="A3A3A3"/>
              <w:right w:val="single" w:sz="8" w:space="0" w:color="A3A3A3"/>
            </w:tcBorders>
            <w:tcMar>
              <w:top w:w="57" w:type="dxa"/>
              <w:left w:w="28" w:type="dxa"/>
              <w:bottom w:w="57" w:type="dxa"/>
              <w:right w:w="28" w:type="dxa"/>
            </w:tcMar>
          </w:tcPr>
          <w:p w14:paraId="62281E3E"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 xml:space="preserve">Paveldėjimas ir biotechnologijos </w:t>
            </w:r>
          </w:p>
        </w:tc>
        <w:tc>
          <w:tcPr>
            <w:tcW w:w="1560" w:type="dxa"/>
            <w:vMerge w:val="restart"/>
            <w:tcBorders>
              <w:top w:val="single" w:sz="8" w:space="0" w:color="A3A3A3"/>
              <w:left w:val="single" w:sz="8" w:space="0" w:color="A3A3A3"/>
              <w:right w:val="single" w:sz="8" w:space="0" w:color="A3A3A3"/>
            </w:tcBorders>
            <w:tcMar>
              <w:top w:w="57" w:type="dxa"/>
              <w:left w:w="28" w:type="dxa"/>
              <w:bottom w:w="57" w:type="dxa"/>
              <w:right w:w="28" w:type="dxa"/>
            </w:tcMar>
          </w:tcPr>
          <w:p w14:paraId="381D0FAF"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Genetika</w:t>
            </w: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DEF7A4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Genetika šiuolaikiniame pasaulyje</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732B721"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FA855CF"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7F0EAE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Rengia gamtamokslinį pranešimą apie genetikos mokslo pritaikomumą pasirinktoje srityje (medicinoje, evoliucijoje, teismo medicinoje, žemės ūkyje, aplinkos apsaugoje).</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0704767"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w:t>
            </w:r>
            <w:hyperlink r:id="rId203" w:history="1">
              <w:r w:rsidRPr="002C4708">
                <w:rPr>
                  <w:rStyle w:val="Hipersaitas"/>
                  <w:rFonts w:ascii="Times New Roman" w:eastAsia="Times New Roman" w:hAnsi="Times New Roman" w:cs="Times New Roman"/>
                  <w:sz w:val="24"/>
                  <w:szCs w:val="24"/>
                </w:rPr>
                <w:t>Tyrimas „Naujais mutagenezės metodais gautų organizmų panaudojimo Lietuvos žemės ūkyje perspektyvos“ </w:t>
              </w:r>
            </w:hyperlink>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E70300E"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r>
      <w:tr w:rsidR="00E2399A" w:rsidRPr="002C4708" w14:paraId="6911C408"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6212A421"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002F6C1F"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653847B"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DNR – paveldimoji informacija</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D0E2466"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2972A61"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C41B67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Daro DNR molekulių, homologinių chromosomų modelius, įtvirtina alelinių genų sąvoką.</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001A3EF"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9FAE436"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204" w:history="1">
              <w:r w:rsidRPr="002C4708">
                <w:rPr>
                  <w:rStyle w:val="Hipersaitas"/>
                  <w:rFonts w:ascii="Times New Roman" w:eastAsia="Times New Roman" w:hAnsi="Times New Roman" w:cs="Times New Roman"/>
                  <w:sz w:val="24"/>
                  <w:szCs w:val="24"/>
                </w:rPr>
                <w:t>DNR Replikacija | Skaitmeninės mokymo priemonės (SMP) | Emokykla</w:t>
              </w:r>
            </w:hyperlink>
          </w:p>
        </w:tc>
      </w:tr>
      <w:tr w:rsidR="00E2399A" w:rsidRPr="002C4708" w14:paraId="03CC59FB"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699A4DA1"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5FA11AD0"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28E8B08" w14:textId="77777777" w:rsidR="00E2399A" w:rsidRPr="002C4708" w:rsidRDefault="00E2399A" w:rsidP="00AF00BD">
            <w:pPr>
              <w:tabs>
                <w:tab w:val="right" w:pos="10397"/>
                <w:tab w:val="right" w:pos="10397"/>
              </w:tabs>
              <w:spacing w:before="100"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DNR dvigubėjimas</w:t>
            </w:r>
            <w:bookmarkStart w:id="49" w:name="_msd0b9m01o1b" w:colFirst="0" w:colLast="0"/>
            <w:bookmarkEnd w:id="49"/>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1789A34"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AC0B719"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E3D1DD1"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Modeliuoja DNR dvigubėjimą.</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9AD8555"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0E106BC"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r>
      <w:tr w:rsidR="00E2399A" w:rsidRPr="002C4708" w14:paraId="03ACC1C8"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51A49314"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31AB3624"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048CEAF" w14:textId="77777777" w:rsidR="00E2399A" w:rsidRPr="002C4708" w:rsidRDefault="00E2399A" w:rsidP="00AF00BD">
            <w:pPr>
              <w:tabs>
                <w:tab w:val="right" w:pos="10397"/>
                <w:tab w:val="right" w:pos="10397"/>
              </w:tabs>
              <w:spacing w:before="100"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Kariotipas</w:t>
            </w:r>
            <w:bookmarkStart w:id="50" w:name="_hplj8nj1ceon" w:colFirst="0" w:colLast="0"/>
            <w:bookmarkEnd w:id="50"/>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42DCD9D"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C35E928" w14:textId="77777777" w:rsidR="00E2399A" w:rsidRPr="002C4708" w:rsidRDefault="00E2399A" w:rsidP="00AF00BD">
            <w:pP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B3E9DAA" w14:textId="77777777" w:rsidR="00E2399A" w:rsidRPr="002C4708" w:rsidRDefault="00E2399A" w:rsidP="00AF00BD">
            <w:pP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Analizuoja skirtingų organizmų rūšių kariotipus (žmogaus, šimpanzės, katės ar kt.) ir juos lygina.</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C335F97" w14:textId="77777777" w:rsidR="00E2399A" w:rsidRPr="002C4708" w:rsidRDefault="00E2399A" w:rsidP="00AF00BD">
            <w:pP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9E72616" w14:textId="77777777" w:rsidR="00E2399A" w:rsidRPr="002C4708" w:rsidRDefault="00E2399A" w:rsidP="00AF00BD">
            <w:pPr>
              <w:spacing w:after="120" w:line="240" w:lineRule="auto"/>
              <w:rPr>
                <w:rFonts w:ascii="Times New Roman" w:eastAsia="Times New Roman" w:hAnsi="Times New Roman" w:cs="Times New Roman"/>
                <w:sz w:val="24"/>
                <w:szCs w:val="24"/>
              </w:rPr>
            </w:pPr>
          </w:p>
        </w:tc>
      </w:tr>
      <w:tr w:rsidR="00E2399A" w:rsidRPr="002C4708" w14:paraId="5FB54E1B"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1592DA71"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3DD2F126"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07A1F50"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Mutacijos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810181A"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C7987B2"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D5780DE"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 xml:space="preserve">Remdamiesi turimomis žiniomis apie mejozę, sudaro schemą iliustruojančią chromosomų skaičiaus pakitimą zigotoje. </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0F7B03F"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931346F"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tc>
      </w:tr>
      <w:tr w:rsidR="00E2399A" w:rsidRPr="002C4708" w14:paraId="742C9A7A"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49823C19"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24486034"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79F6B8F"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Mutacijos sukelia įvairovę</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9EDF710"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92BD770"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1F4A71F"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Analizuoja mutacijų svarbą evoliucijai ir selekcijai.</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1BC3C62"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D6559A3"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r>
      <w:tr w:rsidR="00E2399A" w:rsidRPr="002C4708" w14:paraId="16C85E7B"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6E2F3979"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24BCBA3D"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741838F"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Genotipas ir fenotipas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760F724"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DF5F306"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F7909F0"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Sprendžia monohibridinio kryžminimo uždavinius, sudaro schemas, kaip aleliniai genai lemia genotipą ir atitinkamą požymį.</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17F3773" w14:textId="5775B166"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*Donatas Žvingila ir kt. „Genetikos uždavinynas“, mokomoji priemonė, Vilniaus universiteto leidykla, 2017 m. </w:t>
            </w: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87EE29C"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hyperlink r:id="rId205" w:history="1">
              <w:r w:rsidRPr="002C4708">
                <w:rPr>
                  <w:rStyle w:val="Hipersaitas"/>
                  <w:rFonts w:ascii="Times New Roman" w:eastAsia="Times New Roman" w:hAnsi="Times New Roman" w:cs="Times New Roman"/>
                  <w:sz w:val="24"/>
                  <w:szCs w:val="24"/>
                </w:rPr>
                <w:t>Monohibridinis ir dihibridinis kryžminimas | Skaitmeninės mokymo priemonės (SMP) | Emokykla</w:t>
              </w:r>
            </w:hyperlink>
          </w:p>
        </w:tc>
      </w:tr>
      <w:tr w:rsidR="00E2399A" w:rsidRPr="002C4708" w14:paraId="102F9BE0"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1FDD4610"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06D5A231"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CBBE520"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Genealoginiai medžiai</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F51E6B9"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40D28D6"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7E48D94"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Naudojantis internetine programėle, nubraižo savo šeimos genealoginį medį.</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6185FED"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024D5EC"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206" w:history="1">
              <w:r w:rsidRPr="002C4708">
                <w:rPr>
                  <w:rStyle w:val="Hipersaitas"/>
                  <w:rFonts w:ascii="Times New Roman" w:eastAsia="Times New Roman" w:hAnsi="Times New Roman" w:cs="Times New Roman"/>
                  <w:sz w:val="24"/>
                  <w:szCs w:val="24"/>
                </w:rPr>
                <w:t>Genealoginio medžio sudarymas | Skaitmeninės mokymo priemonės (SMP) | Emokykla</w:t>
              </w:r>
            </w:hyperlink>
          </w:p>
        </w:tc>
      </w:tr>
      <w:tr w:rsidR="00E2399A" w:rsidRPr="002C4708" w14:paraId="394B415F"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0D7B8B63"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579F127B"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C94D765"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Požymio pasireiškimo dažnis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51807F2"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5F5A8FA"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C606565"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C4708">
              <w:rPr>
                <w:rFonts w:ascii="Times New Roman" w:eastAsia="Times New Roman" w:hAnsi="Times New Roman" w:cs="Times New Roman"/>
                <w:sz w:val="24"/>
                <w:szCs w:val="24"/>
              </w:rPr>
              <w:t>Atlieka praktikos darbą „Požymio pasireiškimo dažnio nustatymas”.</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91EC715"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CC83FFA"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r>
      <w:tr w:rsidR="00E2399A" w:rsidRPr="002C4708" w14:paraId="3F918647"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1717B467"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03709390"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0D99B03"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Kintamumo reikšmė gamtai ir žmogui</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71C6F33"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8E2B857"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CC6C004"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Modeliuoja atsitiktinį chromosomų pasiskirstymą mejozės proceso metu.</w:t>
            </w:r>
          </w:p>
          <w:p w14:paraId="4FC12E32"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Analizuoja statistinius duomenis apie odos vėžinius susirgimus Lietuvoje, pateikia prevencinių priemonių pavyzdžių.</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1161EB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8A51133"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hyperlink r:id="rId207" w:history="1">
              <w:r w:rsidRPr="002C4708">
                <w:rPr>
                  <w:rStyle w:val="Hipersaitas"/>
                  <w:rFonts w:ascii="Times New Roman" w:eastAsia="Times New Roman" w:hAnsi="Times New Roman" w:cs="Times New Roman"/>
                  <w:sz w:val="24"/>
                  <w:szCs w:val="24"/>
                </w:rPr>
                <w:t>Mitozės ir mejozės palyginimas | Skaitmeninės mokymo priemonės (SMP) | Emokykla</w:t>
              </w:r>
            </w:hyperlink>
          </w:p>
        </w:tc>
      </w:tr>
      <w:tr w:rsidR="00E2399A" w:rsidRPr="002C4708" w14:paraId="3188723F"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4CD926D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60" w:type="dxa"/>
            <w:vMerge/>
            <w:tcBorders>
              <w:left w:val="single" w:sz="8" w:space="0" w:color="A3A3A3"/>
              <w:bottom w:val="single" w:sz="8" w:space="0" w:color="A3A3A3"/>
              <w:right w:val="single" w:sz="8" w:space="0" w:color="A3A3A3"/>
            </w:tcBorders>
            <w:tcMar>
              <w:top w:w="57" w:type="dxa"/>
              <w:left w:w="28" w:type="dxa"/>
              <w:bottom w:w="57" w:type="dxa"/>
              <w:right w:w="28" w:type="dxa"/>
            </w:tcMar>
          </w:tcPr>
          <w:p w14:paraId="41B3BFCD"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7D1F012"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Temos apibendrinimas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BF398CA"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B394458"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EFF97F8"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i/>
                <w:color w:val="000000"/>
                <w:sz w:val="24"/>
                <w:szCs w:val="24"/>
              </w:rPr>
              <w:t xml:space="preserve"> </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E75E12F"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B4C849E" w14:textId="77777777" w:rsidR="00E2399A" w:rsidRPr="002C4708" w:rsidRDefault="00E2399A" w:rsidP="00E2399A">
            <w:pPr>
              <w:pStyle w:val="Sraopastraipa"/>
              <w:numPr>
                <w:ilvl w:val="0"/>
                <w:numId w:val="84"/>
              </w:numPr>
              <w:pBdr>
                <w:top w:val="nil"/>
                <w:left w:val="nil"/>
                <w:bottom w:val="nil"/>
                <w:right w:val="nil"/>
                <w:between w:val="nil"/>
              </w:pBdr>
              <w:spacing w:after="120" w:line="240" w:lineRule="auto"/>
              <w:ind w:left="284" w:hanging="284"/>
              <w:rPr>
                <w:rFonts w:ascii="Times New Roman" w:eastAsia="Times New Roman" w:hAnsi="Times New Roman" w:cs="Times New Roman"/>
                <w:iCs/>
                <w:color w:val="000000"/>
                <w:sz w:val="24"/>
                <w:szCs w:val="24"/>
              </w:rPr>
            </w:pPr>
            <w:r w:rsidRPr="002C4708">
              <w:rPr>
                <w:rFonts w:ascii="Times New Roman" w:eastAsia="Times New Roman" w:hAnsi="Times New Roman" w:cs="Times New Roman"/>
                <w:iCs/>
                <w:color w:val="000000"/>
                <w:sz w:val="24"/>
                <w:szCs w:val="24"/>
              </w:rPr>
              <w:t xml:space="preserve">Užduočių rinkinys temai </w:t>
            </w:r>
            <w:r w:rsidRPr="002C4708">
              <w:rPr>
                <w:rFonts w:ascii="Times New Roman" w:eastAsia="Times New Roman" w:hAnsi="Times New Roman" w:cs="Times New Roman"/>
                <w:i/>
                <w:color w:val="000000"/>
                <w:sz w:val="24"/>
                <w:szCs w:val="24"/>
              </w:rPr>
              <w:t xml:space="preserve">Genetika: </w:t>
            </w:r>
            <w:hyperlink r:id="rId208" w:history="1">
              <w:r w:rsidRPr="002C4708">
                <w:rPr>
                  <w:rStyle w:val="Hipersaitas"/>
                  <w:rFonts w:ascii="Times New Roman" w:eastAsia="Times New Roman" w:hAnsi="Times New Roman" w:cs="Times New Roman"/>
                  <w:iCs/>
                  <w:sz w:val="24"/>
                  <w:szCs w:val="24"/>
                </w:rPr>
                <w:t>Skaitmeninės mokymo priemonės (SMP) | Emokykla</w:t>
              </w:r>
            </w:hyperlink>
          </w:p>
        </w:tc>
      </w:tr>
      <w:tr w:rsidR="00E2399A" w:rsidRPr="002C4708" w14:paraId="6645E069"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5A93B45A"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60" w:type="dxa"/>
            <w:vMerge w:val="restart"/>
            <w:tcBorders>
              <w:top w:val="single" w:sz="8" w:space="0" w:color="A3A3A3"/>
              <w:left w:val="single" w:sz="8" w:space="0" w:color="A3A3A3"/>
              <w:right w:val="single" w:sz="8" w:space="0" w:color="A3A3A3"/>
            </w:tcBorders>
            <w:tcMar>
              <w:top w:w="57" w:type="dxa"/>
              <w:left w:w="28" w:type="dxa"/>
              <w:bottom w:w="57" w:type="dxa"/>
              <w:right w:w="28" w:type="dxa"/>
            </w:tcMar>
          </w:tcPr>
          <w:p w14:paraId="6F7AB5E3"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Biotechnologijos</w:t>
            </w: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1A0B375"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Biotechnologijų pritaikomumas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D118239"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3BD7BB4"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73F8EAB"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Naudojant apibendrintas schemas, aiškina, kaip panaudojant genų inžinerijos metodus gaunamos genetiškai modifikuotos bakterijos gaminančios baltymą insuliną.</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C510DA3"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C85060D"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r>
      <w:tr w:rsidR="00E2399A" w:rsidRPr="002C4708" w14:paraId="00AD68C3"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21BF051F"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38343C18"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6F249A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GMO</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800327B"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A9D75F9"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5C38A68"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Diskutuoja apie genetiškai modifikuotų organizmų poveikį gamtai.</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9A16D0E"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w:t>
            </w:r>
            <w:hyperlink r:id="rId209" w:history="1">
              <w:r w:rsidRPr="002C4708">
                <w:rPr>
                  <w:rStyle w:val="Hipersaitas"/>
                  <w:rFonts w:ascii="Times New Roman" w:eastAsia="Times New Roman" w:hAnsi="Times New Roman" w:cs="Times New Roman"/>
                  <w:sz w:val="24"/>
                  <w:szCs w:val="24"/>
                </w:rPr>
                <w:t>Genetiškai modifikuoti organizmai</w:t>
              </w:r>
            </w:hyperlink>
          </w:p>
          <w:p w14:paraId="20E1918C"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w:t>
            </w:r>
            <w:hyperlink r:id="rId210" w:history="1">
              <w:r w:rsidRPr="002C4708">
                <w:rPr>
                  <w:rStyle w:val="Hipersaitas"/>
                  <w:rFonts w:ascii="Times New Roman" w:eastAsia="Times New Roman" w:hAnsi="Times New Roman" w:cs="Times New Roman"/>
                  <w:sz w:val="24"/>
                  <w:szCs w:val="24"/>
                </w:rPr>
                <w:t xml:space="preserve">Diana Kamarauskaitė „Genetiškai modifikuoti organizmai maisto </w:t>
              </w:r>
              <w:r w:rsidRPr="002C4708">
                <w:rPr>
                  <w:rStyle w:val="Hipersaitas"/>
                  <w:rFonts w:ascii="Times New Roman" w:eastAsia="Times New Roman" w:hAnsi="Times New Roman" w:cs="Times New Roman"/>
                  <w:sz w:val="24"/>
                  <w:szCs w:val="24"/>
                </w:rPr>
                <w:lastRenderedPageBreak/>
                <w:t>produktuose Lietuvoje“</w:t>
              </w:r>
            </w:hyperlink>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8996B13"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hyperlink r:id="rId211" w:history="1">
              <w:r w:rsidRPr="002C4708">
                <w:rPr>
                  <w:rStyle w:val="Hipersaitas"/>
                  <w:rFonts w:ascii="Times New Roman" w:eastAsia="Times New Roman" w:hAnsi="Times New Roman" w:cs="Times New Roman"/>
                  <w:sz w:val="24"/>
                  <w:szCs w:val="24"/>
                </w:rPr>
                <w:t>Genetiškai modifikuoti organizmai | Skaitmeninės mokymo priemonės (SMP) | Emokykla</w:t>
              </w:r>
            </w:hyperlink>
          </w:p>
        </w:tc>
      </w:tr>
      <w:tr w:rsidR="00E2399A" w:rsidRPr="002C4708" w14:paraId="438FBF90" w14:textId="77777777" w:rsidTr="00E2399A">
        <w:trPr>
          <w:trHeight w:val="128"/>
        </w:trPr>
        <w:tc>
          <w:tcPr>
            <w:tcW w:w="1701" w:type="dxa"/>
            <w:vMerge/>
            <w:tcBorders>
              <w:left w:val="single" w:sz="8" w:space="0" w:color="A3A3A3"/>
              <w:bottom w:val="single" w:sz="8" w:space="0" w:color="A3A3A3"/>
              <w:right w:val="single" w:sz="8" w:space="0" w:color="A3A3A3"/>
            </w:tcBorders>
            <w:tcMar>
              <w:top w:w="57" w:type="dxa"/>
              <w:left w:w="28" w:type="dxa"/>
              <w:bottom w:w="57" w:type="dxa"/>
              <w:right w:w="28" w:type="dxa"/>
            </w:tcMar>
          </w:tcPr>
          <w:p w14:paraId="17989E70"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60" w:type="dxa"/>
            <w:vMerge/>
            <w:tcBorders>
              <w:left w:val="single" w:sz="8" w:space="0" w:color="A3A3A3"/>
              <w:bottom w:val="single" w:sz="8" w:space="0" w:color="A3A3A3"/>
              <w:right w:val="single" w:sz="8" w:space="0" w:color="A3A3A3"/>
            </w:tcBorders>
            <w:tcMar>
              <w:top w:w="57" w:type="dxa"/>
              <w:left w:w="28" w:type="dxa"/>
              <w:bottom w:w="57" w:type="dxa"/>
              <w:right w:w="28" w:type="dxa"/>
            </w:tcMar>
          </w:tcPr>
          <w:p w14:paraId="5502FEDC"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EF830E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Temos apibendrinimas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278CA29"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EF0623C"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6F55B62"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C4708">
              <w:rPr>
                <w:rFonts w:ascii="Times New Roman" w:eastAsia="Times New Roman" w:hAnsi="Times New Roman" w:cs="Times New Roman"/>
                <w:i/>
                <w:color w:val="000000"/>
                <w:sz w:val="24"/>
                <w:szCs w:val="24"/>
              </w:rPr>
              <w:t xml:space="preserve"> </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DBF924D"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95C4353" w14:textId="77777777" w:rsidR="00E2399A" w:rsidRPr="002C4708" w:rsidRDefault="00E2399A" w:rsidP="00E2399A">
            <w:pPr>
              <w:pStyle w:val="Sraopastraipa"/>
              <w:numPr>
                <w:ilvl w:val="0"/>
                <w:numId w:val="84"/>
              </w:numPr>
              <w:pBdr>
                <w:top w:val="nil"/>
                <w:left w:val="nil"/>
                <w:bottom w:val="nil"/>
                <w:right w:val="nil"/>
                <w:between w:val="nil"/>
              </w:pBdr>
              <w:spacing w:after="120" w:line="240" w:lineRule="auto"/>
              <w:ind w:left="284" w:hanging="284"/>
              <w:rPr>
                <w:rFonts w:ascii="Times New Roman" w:eastAsia="Times New Roman" w:hAnsi="Times New Roman" w:cs="Times New Roman"/>
                <w:i/>
                <w:color w:val="000000"/>
                <w:sz w:val="24"/>
                <w:szCs w:val="24"/>
              </w:rPr>
            </w:pPr>
            <w:r w:rsidRPr="002C4708">
              <w:rPr>
                <w:rFonts w:ascii="Times New Roman" w:eastAsia="Times New Roman" w:hAnsi="Times New Roman" w:cs="Times New Roman"/>
                <w:iCs/>
                <w:color w:val="000000"/>
                <w:sz w:val="24"/>
                <w:szCs w:val="24"/>
              </w:rPr>
              <w:t>Užduočių rinkinys temai</w:t>
            </w:r>
            <w:r w:rsidRPr="002C4708">
              <w:rPr>
                <w:rFonts w:ascii="Times New Roman" w:eastAsia="Times New Roman" w:hAnsi="Times New Roman" w:cs="Times New Roman"/>
                <w:i/>
                <w:color w:val="000000"/>
                <w:sz w:val="24"/>
                <w:szCs w:val="24"/>
              </w:rPr>
              <w:t xml:space="preserve"> Biotechnologijos: </w:t>
            </w:r>
            <w:hyperlink r:id="rId212" w:history="1">
              <w:r w:rsidRPr="002C4708">
                <w:rPr>
                  <w:rStyle w:val="Hipersaitas"/>
                  <w:rFonts w:ascii="Times New Roman" w:eastAsia="Times New Roman" w:hAnsi="Times New Roman" w:cs="Times New Roman"/>
                  <w:iCs/>
                  <w:sz w:val="24"/>
                  <w:szCs w:val="24"/>
                </w:rPr>
                <w:t>Skaitmeninės mokymo priemonės (SMP) | Emokykla</w:t>
              </w:r>
            </w:hyperlink>
          </w:p>
        </w:tc>
      </w:tr>
      <w:tr w:rsidR="00E2399A" w:rsidRPr="002C4708" w14:paraId="5612F485" w14:textId="77777777" w:rsidTr="00E2399A">
        <w:trPr>
          <w:trHeight w:val="1531"/>
        </w:trPr>
        <w:tc>
          <w:tcPr>
            <w:tcW w:w="1701" w:type="dxa"/>
            <w:vMerge w:val="restart"/>
            <w:tcBorders>
              <w:top w:val="single" w:sz="8" w:space="0" w:color="A3A3A3"/>
              <w:left w:val="single" w:sz="8" w:space="0" w:color="A3A3A3"/>
              <w:right w:val="single" w:sz="8" w:space="0" w:color="A3A3A3"/>
            </w:tcBorders>
            <w:tcMar>
              <w:top w:w="57" w:type="dxa"/>
              <w:left w:w="28" w:type="dxa"/>
              <w:bottom w:w="57" w:type="dxa"/>
              <w:right w:w="28" w:type="dxa"/>
            </w:tcMar>
          </w:tcPr>
          <w:p w14:paraId="7CB4CD2D"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Žmogaus poveikis aplinkai</w:t>
            </w:r>
          </w:p>
        </w:tc>
        <w:tc>
          <w:tcPr>
            <w:tcW w:w="1560" w:type="dxa"/>
            <w:vMerge w:val="restart"/>
            <w:tcBorders>
              <w:top w:val="single" w:sz="8" w:space="0" w:color="A3A3A3"/>
              <w:left w:val="single" w:sz="8" w:space="0" w:color="A3A3A3"/>
              <w:right w:val="single" w:sz="8" w:space="0" w:color="A3A3A3"/>
            </w:tcBorders>
            <w:tcMar>
              <w:top w:w="57" w:type="dxa"/>
              <w:left w:w="28" w:type="dxa"/>
              <w:bottom w:w="57" w:type="dxa"/>
              <w:right w:w="28" w:type="dxa"/>
            </w:tcMar>
          </w:tcPr>
          <w:p w14:paraId="3F303DB2"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Ekologinės problemos</w:t>
            </w: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8BBA35E"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Žmogaus poveikis aplinkai</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1770E7D"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3</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F7393E0"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FFCB04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Vertina artimosios aplinkos ekologinę būklę, siūlo sprendimo būdus esamai problemai spręsti.</w:t>
            </w:r>
          </w:p>
          <w:p w14:paraId="0C03343E"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Sumodeliuotoje dirbtinėje vandens ekosistemoje atlieka eutrofikacijos proceso stebėjimą ir vertinimą.</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1F7D496"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*Elizabeth Kolbert. Šestasis išnykimas: ne vien gamtos istorija. Baltos lankos, 2014.</w:t>
            </w: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BA362D2"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hyperlink r:id="rId213" w:history="1">
              <w:r w:rsidRPr="002C4708">
                <w:rPr>
                  <w:rStyle w:val="Hipersaitas"/>
                  <w:rFonts w:ascii="Times New Roman" w:eastAsia="Times New Roman" w:hAnsi="Times New Roman" w:cs="Times New Roman"/>
                  <w:sz w:val="24"/>
                  <w:szCs w:val="24"/>
                </w:rPr>
                <w:t>Klimato kaita Lietuvoje ir pasaulyje | Skaitmeninės mokymo priemonės (SMP) | Emokykla</w:t>
              </w:r>
            </w:hyperlink>
          </w:p>
        </w:tc>
      </w:tr>
      <w:tr w:rsidR="00E2399A" w:rsidRPr="002C4708" w14:paraId="272A17ED"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303B712D"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7371A389"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99BB6F4" w14:textId="77777777" w:rsidR="00E2399A" w:rsidRPr="002C4708" w:rsidRDefault="00E2399A" w:rsidP="00AF00BD">
            <w:pP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Aplinkos taršos bioindikatoriai</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5C695F8"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E741113"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5BFF8C4"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Atlieka praktikos darbą „Aplinkos taršos vertinimas naudojant bioindikatorius“.</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0B76293"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64D8668"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r>
      <w:tr w:rsidR="00E2399A" w:rsidRPr="002C4708" w14:paraId="14B21F97"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14E4B844"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257DC206"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489384B" w14:textId="77777777" w:rsidR="00E2399A" w:rsidRPr="002C4708" w:rsidRDefault="00E2399A" w:rsidP="00AF00BD">
            <w:pP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Kenksmingos medžiagos mitybos grandinėse</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F418676"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FD04851" w14:textId="77777777" w:rsidR="00E2399A" w:rsidRPr="002C4708" w:rsidRDefault="00E2399A" w:rsidP="00AF00BD">
            <w:pP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473112F" w14:textId="77777777" w:rsidR="00E2399A" w:rsidRPr="002C4708" w:rsidRDefault="00E2399A" w:rsidP="00AF00BD">
            <w:pP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Rengia gamtamokslinį pranešimą apie pesticidų rūšis ir jų panaudojimą žemės ūkyje; nurodo jų privalumus ir trūkumus.</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D67160A" w14:textId="77777777" w:rsidR="00E2399A" w:rsidRPr="002C4708" w:rsidRDefault="00E2399A" w:rsidP="00AF00BD">
            <w:pP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6C52891" w14:textId="77777777" w:rsidR="00E2399A" w:rsidRPr="002C4708" w:rsidRDefault="00E2399A" w:rsidP="00AF00BD">
            <w:pPr>
              <w:spacing w:after="120" w:line="240" w:lineRule="auto"/>
              <w:rPr>
                <w:rFonts w:ascii="Times New Roman" w:eastAsia="Times New Roman" w:hAnsi="Times New Roman" w:cs="Times New Roman"/>
                <w:sz w:val="24"/>
                <w:szCs w:val="24"/>
              </w:rPr>
            </w:pPr>
          </w:p>
        </w:tc>
      </w:tr>
      <w:tr w:rsidR="00E2399A" w:rsidRPr="002C4708" w14:paraId="4C30B0E6"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1072A053"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bottom w:val="single" w:sz="8" w:space="0" w:color="A3A3A3"/>
              <w:right w:val="single" w:sz="8" w:space="0" w:color="A3A3A3"/>
            </w:tcBorders>
            <w:tcMar>
              <w:top w:w="57" w:type="dxa"/>
              <w:left w:w="28" w:type="dxa"/>
              <w:bottom w:w="57" w:type="dxa"/>
              <w:right w:w="28" w:type="dxa"/>
            </w:tcMar>
          </w:tcPr>
          <w:p w14:paraId="187D5A09"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BF3C27F"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Temos apibendrinimas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1793097"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14A025F"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F49D78C"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EDED1F3"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5294B0A" w14:textId="77777777" w:rsidR="00E2399A" w:rsidRPr="002C4708" w:rsidRDefault="00E2399A" w:rsidP="00E2399A">
            <w:pPr>
              <w:pStyle w:val="Sraopastraipa"/>
              <w:numPr>
                <w:ilvl w:val="0"/>
                <w:numId w:val="84"/>
              </w:numPr>
              <w:pBdr>
                <w:top w:val="nil"/>
                <w:left w:val="nil"/>
                <w:bottom w:val="nil"/>
                <w:right w:val="nil"/>
                <w:between w:val="nil"/>
              </w:pBdr>
              <w:spacing w:after="120" w:line="240" w:lineRule="auto"/>
              <w:ind w:left="284" w:hanging="284"/>
              <w:rPr>
                <w:rFonts w:ascii="Times New Roman" w:eastAsia="Times New Roman" w:hAnsi="Times New Roman" w:cs="Times New Roman"/>
                <w:color w:val="000000"/>
                <w:sz w:val="24"/>
                <w:szCs w:val="24"/>
              </w:rPr>
            </w:pPr>
            <w:r w:rsidRPr="002C4708">
              <w:rPr>
                <w:rFonts w:ascii="Times New Roman" w:eastAsia="Times New Roman" w:hAnsi="Times New Roman" w:cs="Times New Roman"/>
                <w:iCs/>
                <w:color w:val="000000"/>
                <w:sz w:val="24"/>
                <w:szCs w:val="24"/>
              </w:rPr>
              <w:t>Užduočių rinkinys temai</w:t>
            </w:r>
            <w:r w:rsidRPr="002C4708">
              <w:rPr>
                <w:rFonts w:ascii="Times New Roman" w:eastAsia="Times New Roman" w:hAnsi="Times New Roman" w:cs="Times New Roman"/>
                <w:i/>
                <w:color w:val="000000"/>
                <w:sz w:val="24"/>
                <w:szCs w:val="24"/>
              </w:rPr>
              <w:t xml:space="preserve"> Ekologinės problemos: </w:t>
            </w:r>
            <w:hyperlink r:id="rId214" w:history="1">
              <w:r w:rsidRPr="002C4708">
                <w:rPr>
                  <w:rStyle w:val="Hipersaitas"/>
                  <w:rFonts w:ascii="Times New Roman" w:eastAsia="Times New Roman" w:hAnsi="Times New Roman" w:cs="Times New Roman"/>
                  <w:sz w:val="24"/>
                  <w:szCs w:val="24"/>
                </w:rPr>
                <w:t>Skaitmeninės mokymo priemonės (SMP) | Emokykla</w:t>
              </w:r>
            </w:hyperlink>
          </w:p>
        </w:tc>
      </w:tr>
      <w:tr w:rsidR="00E2399A" w:rsidRPr="002C4708" w14:paraId="480529F9" w14:textId="77777777" w:rsidTr="00E828B4">
        <w:tc>
          <w:tcPr>
            <w:tcW w:w="1701" w:type="dxa"/>
            <w:vMerge/>
            <w:tcBorders>
              <w:left w:val="single" w:sz="8" w:space="0" w:color="A3A3A3"/>
              <w:right w:val="single" w:sz="8" w:space="0" w:color="A3A3A3"/>
            </w:tcBorders>
            <w:tcMar>
              <w:top w:w="57" w:type="dxa"/>
              <w:left w:w="28" w:type="dxa"/>
              <w:bottom w:w="57" w:type="dxa"/>
              <w:right w:w="28" w:type="dxa"/>
            </w:tcMar>
          </w:tcPr>
          <w:p w14:paraId="02FF418C"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60" w:type="dxa"/>
            <w:vMerge w:val="restart"/>
            <w:tcBorders>
              <w:top w:val="single" w:sz="8" w:space="0" w:color="A3A3A3"/>
              <w:left w:val="single" w:sz="8" w:space="0" w:color="A3A3A3"/>
              <w:right w:val="single" w:sz="8" w:space="0" w:color="A3A3A3"/>
            </w:tcBorders>
            <w:tcMar>
              <w:top w:w="57" w:type="dxa"/>
              <w:left w:w="28" w:type="dxa"/>
              <w:bottom w:w="57" w:type="dxa"/>
              <w:right w:w="28" w:type="dxa"/>
            </w:tcMar>
          </w:tcPr>
          <w:p w14:paraId="1582511C"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Aplinkosauga</w:t>
            </w: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36E49F5"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Klimato kaitos priežastys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91821FA"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DDC7C31"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E952DC0"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Organizuoja ir dalyvauja miško sodinimo akcijoje.</w:t>
            </w:r>
          </w:p>
          <w:p w14:paraId="3C0929AB"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Rengia ugdymo įstaigoje projektą „Nešvaistykime energijos“.</w:t>
            </w:r>
          </w:p>
          <w:p w14:paraId="469055F8"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lastRenderedPageBreak/>
              <w:t>Diskutuoja apie alternatyvios energijos iškastiniam kurui privalumus ir trūkumus.</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A3EE48F" w14:textId="77777777" w:rsidR="00E2399A" w:rsidRPr="002C4708" w:rsidRDefault="00E2399A" w:rsidP="00AF00BD">
            <w:pPr>
              <w:pBdr>
                <w:top w:val="nil"/>
                <w:left w:val="nil"/>
                <w:bottom w:val="nil"/>
                <w:right w:val="nil"/>
                <w:between w:val="nil"/>
              </w:pBdr>
              <w:spacing w:after="0" w:line="240" w:lineRule="auto"/>
              <w:rPr>
                <w:rStyle w:val="Hipersaitas"/>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lastRenderedPageBreak/>
              <w:fldChar w:fldCharType="begin"/>
            </w:r>
            <w:r w:rsidRPr="002C4708">
              <w:rPr>
                <w:rFonts w:ascii="Times New Roman" w:eastAsia="Times New Roman" w:hAnsi="Times New Roman" w:cs="Times New Roman"/>
                <w:sz w:val="24"/>
                <w:szCs w:val="24"/>
              </w:rPr>
              <w:instrText>HYPERLINK "https://mokytojotv.emokykla.lt/search/label/Klimato%20kaita"</w:instrText>
            </w:r>
            <w:r w:rsidRPr="002C4708">
              <w:rPr>
                <w:rFonts w:ascii="Times New Roman" w:eastAsia="Times New Roman" w:hAnsi="Times New Roman" w:cs="Times New Roman"/>
                <w:sz w:val="24"/>
                <w:szCs w:val="24"/>
              </w:rPr>
            </w:r>
            <w:r w:rsidRPr="002C4708">
              <w:rPr>
                <w:rFonts w:ascii="Times New Roman" w:eastAsia="Times New Roman" w:hAnsi="Times New Roman" w:cs="Times New Roman"/>
                <w:sz w:val="24"/>
                <w:szCs w:val="24"/>
              </w:rPr>
              <w:fldChar w:fldCharType="separate"/>
            </w:r>
            <w:r w:rsidRPr="002C4708">
              <w:rPr>
                <w:rStyle w:val="Hipersaitas"/>
                <w:rFonts w:ascii="Times New Roman" w:eastAsia="Times New Roman" w:hAnsi="Times New Roman" w:cs="Times New Roman"/>
                <w:sz w:val="24"/>
                <w:szCs w:val="24"/>
              </w:rPr>
              <w:t xml:space="preserve">Mokytojo TV </w:t>
            </w:r>
          </w:p>
          <w:p w14:paraId="49D31724"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2C4708">
              <w:rPr>
                <w:rStyle w:val="Hipersaitas"/>
                <w:rFonts w:ascii="Times New Roman" w:eastAsia="Times New Roman" w:hAnsi="Times New Roman" w:cs="Times New Roman"/>
                <w:sz w:val="24"/>
                <w:szCs w:val="24"/>
              </w:rPr>
              <w:t>Vaizdo medžiaga klimato kaitos tematika</w:t>
            </w:r>
            <w:r w:rsidRPr="002C4708">
              <w:rPr>
                <w:rFonts w:ascii="Times New Roman" w:eastAsia="Times New Roman" w:hAnsi="Times New Roman" w:cs="Times New Roman"/>
                <w:sz w:val="24"/>
                <w:szCs w:val="24"/>
              </w:rPr>
              <w:fldChar w:fldCharType="end"/>
            </w:r>
            <w:r w:rsidRPr="002C4708">
              <w:rPr>
                <w:rFonts w:ascii="Times New Roman" w:eastAsia="Times New Roman" w:hAnsi="Times New Roman" w:cs="Times New Roman"/>
                <w:sz w:val="24"/>
                <w:szCs w:val="24"/>
              </w:rPr>
              <w:t xml:space="preserve"> </w:t>
            </w:r>
          </w:p>
          <w:p w14:paraId="422BAE13"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lastRenderedPageBreak/>
              <w:t>*</w:t>
            </w:r>
            <w:hyperlink r:id="rId215" w:history="1">
              <w:r w:rsidRPr="002C4708">
                <w:rPr>
                  <w:rStyle w:val="Hipersaitas"/>
                  <w:rFonts w:ascii="Times New Roman" w:eastAsia="Times New Roman" w:hAnsi="Times New Roman" w:cs="Times New Roman"/>
                  <w:sz w:val="24"/>
                  <w:szCs w:val="24"/>
                </w:rPr>
                <w:t>Arūnas Bukantis ir kt. „100 klausimų apie klimato kaitą“, 2017</w:t>
              </w:r>
            </w:hyperlink>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0C1DB42"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r>
      <w:tr w:rsidR="00E2399A" w:rsidRPr="002C4708" w14:paraId="23F9B245"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09281BBD"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62BCD2D0"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0F05566"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Klimato kaitos įtaka bioįvairovei ir žmogaus sveikatai</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F08E9BF"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3FC0700"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6A55C55"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Analizuoja duomenis apie klimato kaitos pokyčius Lietuvoje per pasirinktą laikotarpį, apibendrina duomenis, daro pagrįstas išvadas.</w:t>
            </w:r>
          </w:p>
          <w:p w14:paraId="70D41C74"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Rengia gamtamokslinį pranešimą apie rūšinės įvairovės prognozuojamą  pasikeitimą Lietuvoje dar labiau šylant klimatui.</w:t>
            </w:r>
          </w:p>
          <w:p w14:paraId="14548222"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Rengia gamtamokslinį pranešimą „Kaip klimato kaita veikia žmogaus organizmą“.</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9110CB9"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w:t>
            </w:r>
            <w:hyperlink r:id="rId216" w:history="1">
              <w:r w:rsidRPr="002C4708">
                <w:rPr>
                  <w:rStyle w:val="Hipersaitas"/>
                  <w:rFonts w:ascii="Times New Roman" w:eastAsia="Times New Roman" w:hAnsi="Times New Roman" w:cs="Times New Roman"/>
                  <w:sz w:val="24"/>
                  <w:szCs w:val="24"/>
                </w:rPr>
                <w:t>Roger D. ir kt. Toward a Quantitative Estimate of Future Heat Wave Mortality under Global Climate Change, Environmental Health Perspectives, 2011m.</w:t>
              </w:r>
            </w:hyperlink>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E21DBC9" w14:textId="77777777" w:rsidR="00E2399A" w:rsidRPr="002C4708" w:rsidRDefault="00E2399A" w:rsidP="00AF00BD">
            <w:pPr>
              <w:pBdr>
                <w:top w:val="nil"/>
                <w:left w:val="nil"/>
                <w:bottom w:val="nil"/>
                <w:right w:val="nil"/>
                <w:between w:val="nil"/>
              </w:pBdr>
              <w:spacing w:after="120" w:line="240" w:lineRule="auto"/>
              <w:rPr>
                <w:rFonts w:ascii="Times New Roman" w:eastAsia="Times New Roman" w:hAnsi="Times New Roman" w:cs="Times New Roman"/>
                <w:sz w:val="24"/>
                <w:szCs w:val="24"/>
              </w:rPr>
            </w:pPr>
          </w:p>
        </w:tc>
      </w:tr>
      <w:tr w:rsidR="00E2399A" w:rsidRPr="002C4708" w14:paraId="2D572D0A" w14:textId="77777777" w:rsidTr="00E2399A">
        <w:trPr>
          <w:trHeight w:val="128"/>
        </w:trPr>
        <w:tc>
          <w:tcPr>
            <w:tcW w:w="1701" w:type="dxa"/>
            <w:vMerge/>
            <w:tcBorders>
              <w:left w:val="single" w:sz="8" w:space="0" w:color="A3A3A3"/>
              <w:right w:val="single" w:sz="8" w:space="0" w:color="A3A3A3"/>
            </w:tcBorders>
            <w:tcMar>
              <w:top w:w="57" w:type="dxa"/>
              <w:left w:w="28" w:type="dxa"/>
              <w:bottom w:w="57" w:type="dxa"/>
              <w:right w:w="28" w:type="dxa"/>
            </w:tcMar>
          </w:tcPr>
          <w:p w14:paraId="3D38CB78"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right w:val="single" w:sz="8" w:space="0" w:color="A3A3A3"/>
            </w:tcBorders>
            <w:tcMar>
              <w:top w:w="57" w:type="dxa"/>
              <w:left w:w="28" w:type="dxa"/>
              <w:bottom w:w="57" w:type="dxa"/>
              <w:right w:w="28" w:type="dxa"/>
            </w:tcMar>
          </w:tcPr>
          <w:p w14:paraId="46E2A298"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7F847F8D"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Aplinkos apsaugos priemonės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91E385D"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2</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765103E" w14:textId="77777777" w:rsidR="00E2399A" w:rsidRPr="002C4708" w:rsidRDefault="00E2399A" w:rsidP="00AF00BD">
            <w:pP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B2CE6CD" w14:textId="77777777" w:rsidR="00E2399A" w:rsidRPr="002C4708" w:rsidRDefault="00E2399A" w:rsidP="00AF00BD">
            <w:pP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Filmo „Plastiko istorija“ peržiūra ir diskusija apie plastiką aplinkosaugoje.</w:t>
            </w:r>
          </w:p>
          <w:p w14:paraId="449F1CDD" w14:textId="77777777" w:rsidR="00E2399A" w:rsidRPr="002C4708" w:rsidRDefault="00E2399A" w:rsidP="00AF00BD">
            <w:pP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Rengia gamtamokslinį pranešimą apie atliekų rūšiavimą.</w:t>
            </w:r>
          </w:p>
          <w:p w14:paraId="272334AF" w14:textId="77777777" w:rsidR="00E2399A" w:rsidRPr="002C4708" w:rsidRDefault="00E2399A" w:rsidP="00AF00BD">
            <w:pP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Ekskursija į modernią atliekų rūšiavimo įmonę.</w:t>
            </w: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CA8F4B8" w14:textId="77777777" w:rsidR="00E2399A" w:rsidRPr="002C4708" w:rsidRDefault="00E2399A" w:rsidP="00AF00BD">
            <w:pPr>
              <w:spacing w:after="0" w:line="240" w:lineRule="auto"/>
              <w:rPr>
                <w:rFonts w:ascii="Times New Roman" w:eastAsia="Times New Roman" w:hAnsi="Times New Roman" w:cs="Times New Roman"/>
                <w:sz w:val="24"/>
                <w:szCs w:val="24"/>
              </w:rPr>
            </w:pPr>
            <w:r w:rsidRPr="002C4708">
              <w:rPr>
                <w:rFonts w:ascii="Times New Roman" w:eastAsia="Times New Roman" w:hAnsi="Times New Roman" w:cs="Times New Roman"/>
                <w:sz w:val="24"/>
                <w:szCs w:val="24"/>
              </w:rPr>
              <w:t>*</w:t>
            </w:r>
            <w:hyperlink r:id="rId217" w:history="1">
              <w:r w:rsidRPr="002C4708">
                <w:rPr>
                  <w:rStyle w:val="Hipersaitas"/>
                  <w:rFonts w:ascii="Times New Roman" w:eastAsia="Times New Roman" w:hAnsi="Times New Roman" w:cs="Times New Roman"/>
                  <w:sz w:val="24"/>
                  <w:szCs w:val="24"/>
                </w:rPr>
                <w:t>CITES konvencija dėl laukinės faunos ir floros rūšių apsaugos kontroliuojant jų prekybą.</w:t>
              </w:r>
            </w:hyperlink>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8C0F3D6" w14:textId="77777777" w:rsidR="00E2399A" w:rsidRPr="002C4708" w:rsidRDefault="00E2399A" w:rsidP="00AF00BD">
            <w:pPr>
              <w:spacing w:after="120" w:line="240" w:lineRule="auto"/>
              <w:rPr>
                <w:rFonts w:ascii="Times New Roman" w:eastAsia="Times New Roman" w:hAnsi="Times New Roman" w:cs="Times New Roman"/>
                <w:sz w:val="24"/>
                <w:szCs w:val="24"/>
              </w:rPr>
            </w:pPr>
          </w:p>
        </w:tc>
      </w:tr>
      <w:tr w:rsidR="00E2399A" w:rsidRPr="002C4708" w14:paraId="03586454" w14:textId="77777777" w:rsidTr="00E2399A">
        <w:trPr>
          <w:trHeight w:val="128"/>
        </w:trPr>
        <w:tc>
          <w:tcPr>
            <w:tcW w:w="1701" w:type="dxa"/>
            <w:vMerge/>
            <w:tcBorders>
              <w:left w:val="single" w:sz="8" w:space="0" w:color="A3A3A3"/>
              <w:bottom w:val="single" w:sz="8" w:space="0" w:color="A3A3A3"/>
              <w:right w:val="single" w:sz="8" w:space="0" w:color="A3A3A3"/>
            </w:tcBorders>
            <w:tcMar>
              <w:top w:w="57" w:type="dxa"/>
              <w:left w:w="28" w:type="dxa"/>
              <w:bottom w:w="57" w:type="dxa"/>
              <w:right w:w="28" w:type="dxa"/>
            </w:tcMar>
          </w:tcPr>
          <w:p w14:paraId="04679960"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560" w:type="dxa"/>
            <w:vMerge/>
            <w:tcBorders>
              <w:left w:val="single" w:sz="8" w:space="0" w:color="A3A3A3"/>
              <w:bottom w:val="single" w:sz="8" w:space="0" w:color="A3A3A3"/>
              <w:right w:val="single" w:sz="8" w:space="0" w:color="A3A3A3"/>
            </w:tcBorders>
            <w:tcMar>
              <w:top w:w="57" w:type="dxa"/>
              <w:left w:w="28" w:type="dxa"/>
              <w:bottom w:w="57" w:type="dxa"/>
              <w:right w:w="28" w:type="dxa"/>
            </w:tcMar>
          </w:tcPr>
          <w:p w14:paraId="1573A8F5" w14:textId="77777777" w:rsidR="00E2399A" w:rsidRPr="002C4708" w:rsidRDefault="00E2399A" w:rsidP="00AF00BD">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1257182"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Temos apibendrinimas</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4804C09"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C4708">
              <w:rPr>
                <w:rFonts w:ascii="Times New Roman" w:eastAsia="Times New Roman" w:hAnsi="Times New Roman" w:cs="Times New Roman"/>
                <w:color w:val="000000"/>
                <w:sz w:val="24"/>
                <w:szCs w:val="24"/>
              </w:rPr>
              <w:t>1</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28F1DDDF" w14:textId="77777777" w:rsidR="00E2399A" w:rsidRPr="002C4708" w:rsidRDefault="00E2399A" w:rsidP="00AF00BD">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1D97D5D"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6FAB5251" w14:textId="77777777" w:rsidR="00E2399A" w:rsidRPr="002C4708" w:rsidRDefault="00E2399A" w:rsidP="00AF00BD">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1A81DF18" w14:textId="77777777" w:rsidR="00E2399A" w:rsidRPr="002C4708" w:rsidRDefault="00E2399A" w:rsidP="00E2399A">
            <w:pPr>
              <w:pStyle w:val="Sraopastraipa"/>
              <w:numPr>
                <w:ilvl w:val="0"/>
                <w:numId w:val="84"/>
              </w:numPr>
              <w:pBdr>
                <w:top w:val="nil"/>
                <w:left w:val="nil"/>
                <w:bottom w:val="nil"/>
                <w:right w:val="nil"/>
                <w:between w:val="nil"/>
              </w:pBdr>
              <w:spacing w:after="120" w:line="240" w:lineRule="auto"/>
              <w:ind w:left="284" w:hanging="284"/>
              <w:rPr>
                <w:rFonts w:ascii="Times New Roman" w:eastAsia="Times New Roman" w:hAnsi="Times New Roman" w:cs="Times New Roman"/>
                <w:i/>
                <w:color w:val="000000"/>
                <w:sz w:val="24"/>
                <w:szCs w:val="24"/>
              </w:rPr>
            </w:pPr>
            <w:r w:rsidRPr="002C4708">
              <w:rPr>
                <w:rFonts w:ascii="Times New Roman" w:eastAsia="Times New Roman" w:hAnsi="Times New Roman" w:cs="Times New Roman"/>
                <w:iCs/>
                <w:color w:val="000000"/>
                <w:sz w:val="24"/>
                <w:szCs w:val="24"/>
              </w:rPr>
              <w:t>Užduočių rinkinys temai</w:t>
            </w:r>
            <w:r w:rsidRPr="002C4708">
              <w:rPr>
                <w:rFonts w:ascii="Times New Roman" w:eastAsia="Times New Roman" w:hAnsi="Times New Roman" w:cs="Times New Roman"/>
                <w:i/>
                <w:color w:val="000000"/>
                <w:sz w:val="24"/>
                <w:szCs w:val="24"/>
              </w:rPr>
              <w:t xml:space="preserve"> Aplinkosauga: </w:t>
            </w:r>
            <w:hyperlink r:id="rId218" w:history="1">
              <w:r w:rsidRPr="002C4708">
                <w:rPr>
                  <w:rStyle w:val="Hipersaitas"/>
                  <w:rFonts w:ascii="Times New Roman" w:eastAsia="Times New Roman" w:hAnsi="Times New Roman" w:cs="Times New Roman"/>
                  <w:i/>
                  <w:sz w:val="24"/>
                  <w:szCs w:val="24"/>
                </w:rPr>
                <w:t>Skaitmeninės mokymo priemonės (SMP) | Emokykla</w:t>
              </w:r>
            </w:hyperlink>
          </w:p>
        </w:tc>
      </w:tr>
      <w:tr w:rsidR="00E2399A" w:rsidRPr="002C4708" w14:paraId="291CAE50" w14:textId="77777777" w:rsidTr="00E2399A">
        <w:trPr>
          <w:trHeight w:val="259"/>
        </w:trPr>
        <w:tc>
          <w:tcPr>
            <w:tcW w:w="1701" w:type="dxa"/>
            <w:tcBorders>
              <w:top w:val="single" w:sz="8" w:space="0" w:color="A3A3A3"/>
              <w:left w:val="single" w:sz="8" w:space="0" w:color="A3A3A3"/>
              <w:right w:val="single" w:sz="8" w:space="0" w:color="A3A3A3"/>
            </w:tcBorders>
            <w:tcMar>
              <w:top w:w="57" w:type="dxa"/>
              <w:left w:w="28" w:type="dxa"/>
              <w:bottom w:w="57" w:type="dxa"/>
              <w:right w:w="28" w:type="dxa"/>
            </w:tcMar>
          </w:tcPr>
          <w:p w14:paraId="710D9E5D" w14:textId="0390BD4E" w:rsidR="00E2399A" w:rsidRPr="002C4708" w:rsidRDefault="00E2399A" w:rsidP="00E2399A">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560"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2814A4D" w14:textId="77777777" w:rsidR="00E2399A" w:rsidRPr="002C4708" w:rsidRDefault="00E2399A" w:rsidP="00E2399A">
            <w:pPr>
              <w:pBdr>
                <w:top w:val="nil"/>
                <w:left w:val="nil"/>
                <w:bottom w:val="nil"/>
                <w:right w:val="nil"/>
                <w:between w:val="nil"/>
              </w:pBdr>
              <w:spacing w:after="0" w:line="240" w:lineRule="auto"/>
              <w:rPr>
                <w:rFonts w:ascii="Times New Roman" w:hAnsi="Times New Roman" w:cs="Times New Roman"/>
                <w:b/>
                <w:sz w:val="24"/>
                <w:szCs w:val="24"/>
              </w:rPr>
            </w:pPr>
          </w:p>
        </w:tc>
        <w:tc>
          <w:tcPr>
            <w:tcW w:w="1842"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vAlign w:val="center"/>
          </w:tcPr>
          <w:p w14:paraId="250C30D5" w14:textId="20D6B351" w:rsidR="00E2399A" w:rsidRPr="00E2399A" w:rsidRDefault="00E2399A" w:rsidP="00E2399A">
            <w:pPr>
              <w:tabs>
                <w:tab w:val="right" w:pos="10397"/>
                <w:tab w:val="right" w:pos="10397"/>
              </w:tabs>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Iš viso</w:t>
            </w:r>
          </w:p>
        </w:tc>
        <w:tc>
          <w:tcPr>
            <w:tcW w:w="567"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vAlign w:val="center"/>
          </w:tcPr>
          <w:p w14:paraId="5FBA3272" w14:textId="77777777" w:rsidR="00E2399A" w:rsidRPr="002C4708" w:rsidRDefault="00E2399A" w:rsidP="00E2399A">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C4708">
              <w:rPr>
                <w:rFonts w:ascii="Times New Roman" w:eastAsia="Times New Roman" w:hAnsi="Times New Roman" w:cs="Times New Roman"/>
                <w:b/>
                <w:sz w:val="24"/>
                <w:szCs w:val="24"/>
              </w:rPr>
              <w:t>26</w:t>
            </w:r>
          </w:p>
        </w:tc>
        <w:tc>
          <w:tcPr>
            <w:tcW w:w="7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052E1BCE" w14:textId="77777777" w:rsidR="00E2399A" w:rsidRPr="002C4708" w:rsidRDefault="00E2399A" w:rsidP="00E2399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54ED5FE3" w14:textId="77777777" w:rsidR="00E2399A" w:rsidRPr="002C4708" w:rsidRDefault="00E2399A" w:rsidP="00E2399A">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96"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31846E31" w14:textId="77777777" w:rsidR="00E2399A" w:rsidRPr="002C4708" w:rsidRDefault="00E2399A" w:rsidP="00E2399A">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8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tcPr>
          <w:p w14:paraId="408428C4" w14:textId="77777777" w:rsidR="00E2399A" w:rsidRPr="002C4708" w:rsidRDefault="00E2399A" w:rsidP="00E2399A">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3985E7B3" w14:textId="77777777" w:rsidR="007F49E3" w:rsidRPr="00A64576" w:rsidRDefault="007F49E3"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p>
    <w:p w14:paraId="4BD3B176" w14:textId="77777777" w:rsidR="007F49E3" w:rsidRDefault="007F49E3" w:rsidP="00CF00A1">
      <w:pPr>
        <w:pBdr>
          <w:top w:val="nil"/>
          <w:left w:val="nil"/>
          <w:bottom w:val="nil"/>
          <w:right w:val="nil"/>
          <w:between w:val="nil"/>
        </w:pBdr>
        <w:spacing w:after="0" w:line="240" w:lineRule="auto"/>
        <w:jc w:val="both"/>
        <w:rPr>
          <w:rFonts w:ascii="Times New Roman" w:hAnsi="Times New Roman" w:cs="Times New Roman"/>
          <w:color w:val="000000"/>
        </w:rPr>
        <w:sectPr w:rsidR="007F49E3" w:rsidSect="00C968EC">
          <w:pgSz w:w="15840" w:h="12240" w:orient="landscape"/>
          <w:pgMar w:top="1134" w:right="567" w:bottom="567" w:left="567" w:header="567" w:footer="567" w:gutter="0"/>
          <w:cols w:space="1296"/>
          <w:titlePg/>
          <w:docGrid w:linePitch="299"/>
        </w:sectPr>
      </w:pPr>
    </w:p>
    <w:p w14:paraId="32A4ABBF" w14:textId="0D41BAE2"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lastRenderedPageBreak/>
        <w:t>VEIKLŲ PLANAVIMO PAVYZDŽIAI</w:t>
      </w:r>
    </w:p>
    <w:p w14:paraId="725D995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28.2.2. Aplinkosauga.</w:t>
      </w:r>
      <w:r w:rsidRPr="00A64576">
        <w:rPr>
          <w:rFonts w:ascii="Times New Roman" w:eastAsia="Times New Roman" w:hAnsi="Times New Roman" w:cs="Times New Roman"/>
          <w:sz w:val="24"/>
          <w:szCs w:val="24"/>
        </w:rPr>
        <w:t xml:space="preserve"> </w:t>
      </w:r>
    </w:p>
    <w:p w14:paraId="0BD0D8C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123817A6" w14:textId="4EAEF859"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w:t>
      </w:r>
      <w:r w:rsidR="00AB4741">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 xml:space="preserve">Ar plastiko atliekos yra globali ekologinė problema? </w:t>
      </w:r>
    </w:p>
    <w:tbl>
      <w:tblPr>
        <w:tblStyle w:val="afc"/>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671"/>
      </w:tblGrid>
      <w:tr w:rsidR="006C785A" w:rsidRPr="00A64576" w14:paraId="6DA01F98" w14:textId="77777777" w:rsidTr="00811125">
        <w:tc>
          <w:tcPr>
            <w:tcW w:w="1814" w:type="dxa"/>
            <w:tcMar>
              <w:top w:w="28" w:type="dxa"/>
              <w:left w:w="57" w:type="dxa"/>
              <w:bottom w:w="28" w:type="dxa"/>
              <w:right w:w="57" w:type="dxa"/>
            </w:tcMar>
          </w:tcPr>
          <w:p w14:paraId="0CEFF47A" w14:textId="5401683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6C82B67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Dokumentinio filmo „Plastiko istorija“ analizė, siekiant gilesnio supratimo apie plastiko atliekų keliamą pavojų bioįvairovei ir žmogaus sveikatai.</w:t>
            </w:r>
          </w:p>
        </w:tc>
      </w:tr>
      <w:tr w:rsidR="006C785A" w:rsidRPr="00A64576" w14:paraId="0B6C0AD1" w14:textId="77777777" w:rsidTr="00811125">
        <w:tc>
          <w:tcPr>
            <w:tcW w:w="1814" w:type="dxa"/>
            <w:tcMar>
              <w:top w:w="28" w:type="dxa"/>
              <w:left w:w="57" w:type="dxa"/>
              <w:bottom w:w="28" w:type="dxa"/>
              <w:right w:w="57" w:type="dxa"/>
            </w:tcMar>
          </w:tcPr>
          <w:p w14:paraId="32E8F4FE" w14:textId="2AF9E34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2E0B87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Neatsinaujinantys energijos ištekliai, sintetiniai polimerai, plastikas, globali ekologinė problema. </w:t>
            </w:r>
          </w:p>
        </w:tc>
      </w:tr>
      <w:tr w:rsidR="006C785A" w:rsidRPr="00A64576" w14:paraId="3E606386" w14:textId="77777777" w:rsidTr="00811125">
        <w:tc>
          <w:tcPr>
            <w:tcW w:w="1814" w:type="dxa"/>
            <w:tcMar>
              <w:top w:w="28" w:type="dxa"/>
              <w:left w:w="57" w:type="dxa"/>
              <w:bottom w:w="28" w:type="dxa"/>
              <w:right w:w="57" w:type="dxa"/>
            </w:tcMar>
          </w:tcPr>
          <w:p w14:paraId="4AE79F9C" w14:textId="6FA229E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32E2F98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Susipažins su darnaus vystymosi nuostatomis. </w:t>
            </w:r>
          </w:p>
          <w:p w14:paraId="488C031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 Mokysis diskutuoti, kelti probleminius klausimus, pateikti pagrįstus sprendimo būdus, kurie padėtų įveikti globalią plastiko atliekų krizę gamintojo, vartotojo, politiko lygmenyje. </w:t>
            </w:r>
          </w:p>
        </w:tc>
      </w:tr>
      <w:tr w:rsidR="006C785A" w:rsidRPr="00A64576" w14:paraId="450B993A" w14:textId="77777777" w:rsidTr="00811125">
        <w:tc>
          <w:tcPr>
            <w:tcW w:w="1814" w:type="dxa"/>
            <w:tcMar>
              <w:top w:w="28" w:type="dxa"/>
              <w:left w:w="57" w:type="dxa"/>
              <w:bottom w:w="28" w:type="dxa"/>
              <w:right w:w="57" w:type="dxa"/>
            </w:tcMar>
          </w:tcPr>
          <w:p w14:paraId="12D6EC6A" w14:textId="06B5FC8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5A386517" w14:textId="26CBD4A6"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r w:rsidR="00AB4741">
              <w:rPr>
                <w:rFonts w:ascii="Times New Roman" w:eastAsia="Times New Roman" w:hAnsi="Times New Roman" w:cs="Times New Roman"/>
                <w:color w:val="000000"/>
                <w:sz w:val="24"/>
                <w:szCs w:val="24"/>
              </w:rPr>
              <w:t xml:space="preserve"> </w:t>
            </w:r>
          </w:p>
          <w:p w14:paraId="408B01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 rasti ir atsirinkti informaciją įvairiuose informacijos šaltiniuose.</w:t>
            </w:r>
          </w:p>
          <w:p w14:paraId="2FBB71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Pilieti</w:t>
            </w:r>
            <w:r w:rsidRPr="00A64576">
              <w:rPr>
                <w:rFonts w:ascii="Times New Roman" w:eastAsia="Times New Roman" w:hAnsi="Times New Roman" w:cs="Times New Roman"/>
                <w:sz w:val="24"/>
                <w:szCs w:val="24"/>
              </w:rPr>
              <w:t>škumo</w:t>
            </w:r>
            <w:r w:rsidRPr="00A64576">
              <w:rPr>
                <w:rFonts w:ascii="Times New Roman" w:eastAsia="Times New Roman" w:hAnsi="Times New Roman" w:cs="Times New Roman"/>
                <w:color w:val="000000"/>
                <w:sz w:val="24"/>
                <w:szCs w:val="24"/>
              </w:rPr>
              <w:t xml:space="preserve"> – per darnaus vystymosi tematiką plėtojamas socialinis atsakingumas, puoselėjama meilė gamtai, mokoma būti išteklius tausojančiu vartotoju</w:t>
            </w:r>
            <w:r w:rsidRPr="00A64576">
              <w:rPr>
                <w:rFonts w:ascii="Times New Roman" w:hAnsi="Times New Roman" w:cs="Times New Roman"/>
                <w:color w:val="000000"/>
              </w:rPr>
              <w:t>.</w:t>
            </w:r>
          </w:p>
        </w:tc>
      </w:tr>
      <w:tr w:rsidR="006C785A" w:rsidRPr="00A64576" w14:paraId="3F87313E" w14:textId="77777777" w:rsidTr="00811125">
        <w:tc>
          <w:tcPr>
            <w:tcW w:w="1814" w:type="dxa"/>
            <w:tcMar>
              <w:top w:w="28" w:type="dxa"/>
              <w:left w:w="57" w:type="dxa"/>
              <w:bottom w:w="28" w:type="dxa"/>
              <w:right w:w="57" w:type="dxa"/>
            </w:tcMar>
          </w:tcPr>
          <w:p w14:paraId="69022886" w14:textId="2C07E49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12D99072" w14:textId="585795A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r w:rsidR="00AB4741">
              <w:rPr>
                <w:rFonts w:ascii="Times New Roman" w:eastAsia="Times New Roman" w:hAnsi="Times New Roman" w:cs="Times New Roman"/>
                <w:color w:val="000000"/>
                <w:sz w:val="24"/>
                <w:szCs w:val="24"/>
              </w:rPr>
              <w:t xml:space="preserve"> </w:t>
            </w:r>
          </w:p>
        </w:tc>
      </w:tr>
      <w:tr w:rsidR="006C785A" w:rsidRPr="00A64576" w14:paraId="0310A9F5" w14:textId="77777777" w:rsidTr="00811125">
        <w:tc>
          <w:tcPr>
            <w:tcW w:w="1814" w:type="dxa"/>
            <w:tcMar>
              <w:top w:w="28" w:type="dxa"/>
              <w:left w:w="57" w:type="dxa"/>
              <w:bottom w:w="28" w:type="dxa"/>
              <w:right w:w="57" w:type="dxa"/>
            </w:tcMar>
          </w:tcPr>
          <w:p w14:paraId="4078EA78" w14:textId="6C20C8B1"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79C7DA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Dokumentinio filmo „Plastiko istorija“ analizė, iškėlimas / sudarymas probleminių klausimų diskusijai; gamtamokslinio pranešimo apie plastiko atliekų krizės keliamą pavojų aplinkai ir žmogaus sveikatai parengimas ir skaitymas.</w:t>
            </w:r>
          </w:p>
        </w:tc>
      </w:tr>
      <w:tr w:rsidR="006C785A" w:rsidRPr="00A64576" w14:paraId="7250299A" w14:textId="77777777" w:rsidTr="00811125">
        <w:tc>
          <w:tcPr>
            <w:tcW w:w="1814" w:type="dxa"/>
            <w:tcMar>
              <w:top w:w="28" w:type="dxa"/>
              <w:left w:w="57" w:type="dxa"/>
              <w:bottom w:w="28" w:type="dxa"/>
              <w:right w:w="57" w:type="dxa"/>
            </w:tcMar>
          </w:tcPr>
          <w:p w14:paraId="3154C7D7" w14:textId="2494815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1C83408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Dokumentinis filmas „Plastiko istorija“; mokytojo sudaryti klausimai / užduotys diskusijai apie plastiko atliekų krizės keliamą pavojų aplinkai ir žmogaus sveikatai.</w:t>
            </w:r>
          </w:p>
        </w:tc>
      </w:tr>
      <w:tr w:rsidR="006C785A" w:rsidRPr="00A64576" w14:paraId="2DA0C38A" w14:textId="77777777" w:rsidTr="00811125">
        <w:tc>
          <w:tcPr>
            <w:tcW w:w="1814" w:type="dxa"/>
            <w:tcMar>
              <w:top w:w="28" w:type="dxa"/>
              <w:left w:w="57" w:type="dxa"/>
              <w:bottom w:w="28" w:type="dxa"/>
              <w:right w:w="57" w:type="dxa"/>
            </w:tcMar>
          </w:tcPr>
          <w:p w14:paraId="0858E49F" w14:textId="64335C6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55475BFC" w14:textId="034D3C3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Apsidairykite aplink. Kiek plastiko pakuočių, plastikinių daiktų yra netoli jūsų. Parduotuvėse viskas supakuota į plastikines pakuotes: maistas, valymo ir higienos priemonės ir t.t. Namuose išpakuojam daiktus, plastikinę pakuotę metam į jam skirtą atliekų konteinerį ir jaučiamės „švarūs“ ir draugiški gamtai. Peržiūrėkite kartu su draugais, šeima dokumentinį filmą „Plastiko istorija“ ir atsakykite į klausimą „Ar galime jaustis draugiški aplinkai, jei tik plastiko atliekas metame į tam skirtą konteinerį?“</w:t>
            </w:r>
            <w:r w:rsidR="00AB4741">
              <w:rPr>
                <w:rFonts w:ascii="Times New Roman" w:eastAsia="Times New Roman" w:hAnsi="Times New Roman" w:cs="Times New Roman"/>
                <w:color w:val="000000"/>
                <w:sz w:val="24"/>
                <w:szCs w:val="24"/>
              </w:rPr>
              <w:t xml:space="preserve"> </w:t>
            </w:r>
          </w:p>
        </w:tc>
      </w:tr>
      <w:tr w:rsidR="006C785A" w:rsidRPr="00A64576" w14:paraId="0F043DCA" w14:textId="77777777" w:rsidTr="00811125">
        <w:tc>
          <w:tcPr>
            <w:tcW w:w="1814" w:type="dxa"/>
            <w:tcMar>
              <w:top w:w="28" w:type="dxa"/>
              <w:left w:w="57" w:type="dxa"/>
              <w:bottom w:w="28" w:type="dxa"/>
              <w:right w:w="57" w:type="dxa"/>
            </w:tcMar>
          </w:tcPr>
          <w:p w14:paraId="0B7A5BAE" w14:textId="1A8B073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701BCDD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Veiklą galima organizuoti skirtingai, priklausomai nuo ugdomų mokinių gebėjimų:</w:t>
            </w:r>
          </w:p>
          <w:p w14:paraId="75B3C030"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Mokiniai žiūrėdami dokumentinį filmą „Plastiko istorija“ sudarytų probleminius klausimus (10 – 20) ir juos pateiktų kitiems klasės draugams diskusijai;</w:t>
            </w:r>
          </w:p>
          <w:p w14:paraId="0BE0D59F"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Sudaryti infografiką, schemą, kuri iliustruotų žaliavų gavimą ir naudojimą plastiko gamybai – plastiko panaudojimas – plastiko atliekų „keliai“ (sąvartynai, gamtinė aplinka, perdirbimas, deginimas);</w:t>
            </w:r>
          </w:p>
          <w:p w14:paraId="4B6FE2B1" w14:textId="77777777" w:rsidR="006C785A" w:rsidRPr="00A64576" w:rsidRDefault="00092185" w:rsidP="00CF00A1">
            <w:p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B2CA17B" wp14:editId="1A3BBF4E">
                  <wp:extent cx="4481830" cy="1129030"/>
                  <wp:effectExtent l="0" t="0" r="0" b="0"/>
                  <wp:docPr id="3" name="image3.png" descr="REFINING &#10;DISTRIBUTION couSHTON "/>
                  <wp:cNvGraphicFramePr/>
                  <a:graphic xmlns:a="http://schemas.openxmlformats.org/drawingml/2006/main">
                    <a:graphicData uri="http://schemas.openxmlformats.org/drawingml/2006/picture">
                      <pic:pic xmlns:pic="http://schemas.openxmlformats.org/drawingml/2006/picture">
                        <pic:nvPicPr>
                          <pic:cNvPr id="0" name="image3.png" descr="REFINING &#10;DISTRIBUTION couSHTON "/>
                          <pic:cNvPicPr preferRelativeResize="0"/>
                        </pic:nvPicPr>
                        <pic:blipFill>
                          <a:blip r:embed="rId219"/>
                          <a:srcRect/>
                          <a:stretch>
                            <a:fillRect/>
                          </a:stretch>
                        </pic:blipFill>
                        <pic:spPr>
                          <a:xfrm>
                            <a:off x="0" y="0"/>
                            <a:ext cx="4481830" cy="1129030"/>
                          </a:xfrm>
                          <a:prstGeom prst="rect">
                            <a:avLst/>
                          </a:prstGeom>
                          <a:ln/>
                        </pic:spPr>
                      </pic:pic>
                    </a:graphicData>
                  </a:graphic>
                </wp:inline>
              </w:drawing>
            </w:r>
          </w:p>
          <w:p w14:paraId="1E588768"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Prieš dokumentinio filmo peržiūrą, mokytojas duoda mokiniams klausimus, teiginius (klausimų / teiginių pavyzdžiai pateikti 1 priede), kurie padės pasirengti diskusijai apie plastiko atliekų keliamą žalą aplinkai (gyvūnams, sugadinamas gamtos grožis, netenkama švarios aplinkos) ir žmogaus sveikatai.</w:t>
            </w:r>
          </w:p>
          <w:p w14:paraId="454F51D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Diskusijos pabaigoje pasiaiškinti, kokias darnaus vystymosi pagrindinės nuostatos buvo analizuojamos dokumentiniame filme „Plastiko istorija“ ir pasiūlyti mokiniams pateikti plastiko atliekų kri</w:t>
            </w:r>
            <w:r w:rsidRPr="00A64576">
              <w:rPr>
                <w:rFonts w:ascii="Times New Roman" w:eastAsia="Times New Roman" w:hAnsi="Times New Roman" w:cs="Times New Roman"/>
                <w:sz w:val="24"/>
                <w:szCs w:val="24"/>
              </w:rPr>
              <w:t>zės sprendimo bū</w:t>
            </w:r>
            <w:r w:rsidRPr="00A64576">
              <w:rPr>
                <w:rFonts w:ascii="Times New Roman" w:eastAsia="Times New Roman" w:hAnsi="Times New Roman" w:cs="Times New Roman"/>
                <w:color w:val="000000"/>
                <w:sz w:val="24"/>
                <w:szCs w:val="24"/>
              </w:rPr>
              <w:t>dus vartotojo, gamintojo ir politiko lygmenyje.</w:t>
            </w:r>
          </w:p>
        </w:tc>
      </w:tr>
      <w:tr w:rsidR="006C785A" w:rsidRPr="00A64576" w14:paraId="60B9DDBF" w14:textId="77777777" w:rsidTr="00811125">
        <w:tc>
          <w:tcPr>
            <w:tcW w:w="1814" w:type="dxa"/>
            <w:tcMar>
              <w:top w:w="28" w:type="dxa"/>
              <w:left w:w="57" w:type="dxa"/>
              <w:bottom w:w="28" w:type="dxa"/>
              <w:right w:w="57" w:type="dxa"/>
            </w:tcMar>
          </w:tcPr>
          <w:p w14:paraId="30C33232" w14:textId="2A29673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w:t>
            </w:r>
            <w:r w:rsidR="008D0103">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4B696A6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Ką naujo sužinojau apie plastiko kelią nuo žaliavų iki panaudojimo ir utilizavimo?</w:t>
            </w:r>
          </w:p>
          <w:p w14:paraId="2623BAC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pasikeitė mano požiūris į atliekas iš plastiko?</w:t>
            </w:r>
          </w:p>
          <w:p w14:paraId="43C111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keisiu savo vartojimo įpročius, kad sumažinčiau plastiko atliekų krizę vartotojo lygmenyje?</w:t>
            </w:r>
          </w:p>
        </w:tc>
      </w:tr>
      <w:tr w:rsidR="006C785A" w:rsidRPr="00A64576" w14:paraId="26BE19B1" w14:textId="77777777" w:rsidTr="00811125">
        <w:tc>
          <w:tcPr>
            <w:tcW w:w="1814" w:type="dxa"/>
            <w:tcMar>
              <w:top w:w="28" w:type="dxa"/>
              <w:left w:w="57" w:type="dxa"/>
              <w:bottom w:w="28" w:type="dxa"/>
              <w:right w:w="57" w:type="dxa"/>
            </w:tcMar>
          </w:tcPr>
          <w:p w14:paraId="557CD748" w14:textId="38790D1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315BB86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parengti gamtamokslinį pranešimą apie plastiko atliekų krizę ir daromą žalą gamtai bei pristatyti ugdymo įstaigos bendruomenei.</w:t>
            </w:r>
          </w:p>
        </w:tc>
      </w:tr>
      <w:tr w:rsidR="006C785A" w:rsidRPr="00A64576" w14:paraId="3F841817" w14:textId="77777777" w:rsidTr="00811125">
        <w:tc>
          <w:tcPr>
            <w:tcW w:w="1814" w:type="dxa"/>
            <w:tcMar>
              <w:top w:w="28" w:type="dxa"/>
              <w:left w:w="57" w:type="dxa"/>
              <w:bottom w:w="28" w:type="dxa"/>
              <w:right w:w="57" w:type="dxa"/>
            </w:tcMar>
          </w:tcPr>
          <w:p w14:paraId="65EC5FB5" w14:textId="2605593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r w:rsidR="00AB4741">
              <w:rPr>
                <w:rFonts w:ascii="Times New Roman" w:eastAsia="Times New Roman" w:hAnsi="Times New Roman" w:cs="Times New Roman"/>
                <w:color w:val="000000"/>
                <w:sz w:val="24"/>
                <w:szCs w:val="24"/>
              </w:rPr>
              <w:t xml:space="preserve"> </w:t>
            </w:r>
          </w:p>
        </w:tc>
        <w:tc>
          <w:tcPr>
            <w:tcW w:w="8671" w:type="dxa"/>
            <w:tcMar>
              <w:top w:w="28" w:type="dxa"/>
              <w:left w:w="57" w:type="dxa"/>
              <w:bottom w:w="28" w:type="dxa"/>
              <w:right w:w="57" w:type="dxa"/>
            </w:tcMar>
          </w:tcPr>
          <w:p w14:paraId="38209CBD" w14:textId="59FFFD1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Deia </w:t>
            </w:r>
            <w:r w:rsidR="00293056">
              <w:rPr>
                <w:rFonts w:ascii="Times New Roman" w:eastAsia="Times New Roman" w:hAnsi="Times New Roman" w:cs="Times New Roman"/>
                <w:color w:val="000000"/>
                <w:sz w:val="24"/>
                <w:szCs w:val="24"/>
              </w:rPr>
              <w:t>Schlosberg dokumentinis filmas „Plastiko istorija“</w:t>
            </w:r>
            <w:r w:rsidRPr="00A64576">
              <w:rPr>
                <w:rFonts w:ascii="Times New Roman" w:eastAsia="Times New Roman" w:hAnsi="Times New Roman" w:cs="Times New Roman"/>
                <w:color w:val="000000"/>
                <w:sz w:val="24"/>
                <w:szCs w:val="24"/>
              </w:rPr>
              <w:t xml:space="preserve">, 2019 m. </w:t>
            </w:r>
          </w:p>
          <w:p w14:paraId="5629CD69" w14:textId="1007648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peržiūrėti „</w:t>
            </w:r>
            <w:hyperlink r:id="rId220">
              <w:r w:rsidRPr="00A64576">
                <w:rPr>
                  <w:rFonts w:ascii="Times New Roman" w:eastAsia="Times New Roman" w:hAnsi="Times New Roman" w:cs="Times New Roman"/>
                  <w:color w:val="0000FF"/>
                  <w:sz w:val="24"/>
                  <w:szCs w:val="24"/>
                  <w:u w:val="single"/>
                </w:rPr>
                <w:t>Amazon“</w:t>
              </w:r>
            </w:hyperlink>
            <w:r w:rsidRPr="00A64576">
              <w:rPr>
                <w:rFonts w:ascii="Times New Roman" w:eastAsia="Times New Roman" w:hAnsi="Times New Roman" w:cs="Times New Roman"/>
                <w:color w:val="000000"/>
                <w:sz w:val="24"/>
                <w:szCs w:val="24"/>
              </w:rPr>
              <w:t xml:space="preserve">, „ </w:t>
            </w:r>
            <w:hyperlink r:id="rId221">
              <w:r w:rsidRPr="00A64576">
                <w:rPr>
                  <w:rFonts w:ascii="Times New Roman" w:eastAsia="Times New Roman" w:hAnsi="Times New Roman" w:cs="Times New Roman"/>
                  <w:color w:val="0000FF"/>
                  <w:sz w:val="24"/>
                  <w:szCs w:val="24"/>
                  <w:u w:val="single"/>
                </w:rPr>
                <w:t>iTunes“</w:t>
              </w:r>
            </w:hyperlink>
            <w:r w:rsidRPr="00A64576">
              <w:rPr>
                <w:rFonts w:ascii="Times New Roman" w:eastAsia="Times New Roman" w:hAnsi="Times New Roman" w:cs="Times New Roman"/>
                <w:color w:val="000000"/>
                <w:sz w:val="24"/>
                <w:szCs w:val="24"/>
              </w:rPr>
              <w:t xml:space="preserve"> ir „Xfinity“. Jį taip pat gali įsigyti / licencijuoti mokyklos ir kitos institucijos per </w:t>
            </w:r>
            <w:r w:rsidR="00293056">
              <w:rPr>
                <w:rFonts w:ascii="Times New Roman" w:eastAsia="Times New Roman" w:hAnsi="Times New Roman" w:cs="Times New Roman"/>
                <w:color w:val="000000"/>
                <w:sz w:val="24"/>
                <w:szCs w:val="24"/>
              </w:rPr>
              <w:t>„</w:t>
            </w:r>
            <w:hyperlink r:id="rId222">
              <w:r w:rsidRPr="00A64576">
                <w:rPr>
                  <w:rFonts w:ascii="Times New Roman" w:eastAsia="Times New Roman" w:hAnsi="Times New Roman" w:cs="Times New Roman"/>
                  <w:color w:val="1155CC"/>
                  <w:sz w:val="24"/>
                  <w:szCs w:val="24"/>
                  <w:u w:val="single"/>
                </w:rPr>
                <w:t>Outcast Films“</w:t>
              </w:r>
            </w:hyperlink>
            <w:r w:rsidRPr="00A64576">
              <w:rPr>
                <w:rFonts w:ascii="Times New Roman" w:eastAsia="Times New Roman" w:hAnsi="Times New Roman" w:cs="Times New Roman"/>
                <w:sz w:val="24"/>
                <w:szCs w:val="24"/>
              </w:rPr>
              <w:t>.</w:t>
            </w:r>
          </w:p>
          <w:p w14:paraId="2850D18F" w14:textId="00BE428C" w:rsidR="006C785A" w:rsidRPr="00A64576" w:rsidRDefault="00092185" w:rsidP="0049553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hyperlink r:id="rId223">
              <w:r w:rsidRPr="00A64576">
                <w:rPr>
                  <w:rFonts w:ascii="Times New Roman" w:eastAsia="Times New Roman" w:hAnsi="Times New Roman" w:cs="Times New Roman"/>
                  <w:color w:val="0000FF"/>
                  <w:sz w:val="24"/>
                  <w:szCs w:val="24"/>
                  <w:u w:val="single"/>
                </w:rPr>
                <w:t>2019 THE STORY OF PLASTIC</w:t>
              </w:r>
            </w:hyperlink>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(rusų kalba)</w:t>
            </w:r>
          </w:p>
        </w:tc>
      </w:tr>
    </w:tbl>
    <w:p w14:paraId="499D0C9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p w14:paraId="28F8B5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1 priedas (teiginiai / klausimai diskusijai).</w:t>
      </w:r>
    </w:p>
    <w:p w14:paraId="685215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Ar plastiko pakuotę išmetę į jam skirtą atliekų konteinerį neteršiam ir nenuodijam aplinkos?</w:t>
      </w:r>
    </w:p>
    <w:p w14:paraId="301E774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 xml:space="preserve">Paaiškinkite </w:t>
      </w:r>
      <w:r w:rsidRPr="00A64576">
        <w:rPr>
          <w:rFonts w:ascii="Times New Roman" w:eastAsia="Times New Roman" w:hAnsi="Times New Roman" w:cs="Times New Roman"/>
          <w:color w:val="000000"/>
          <w:sz w:val="24"/>
          <w:szCs w:val="24"/>
        </w:rPr>
        <w:t xml:space="preserve">žemiau pateiktą schemą. Ką reiškia trijų besisukančių rodyklių ženklas ant plastikinės pakuotės ir ką – jei to ženklo nėra? </w:t>
      </w:r>
    </w:p>
    <w:p w14:paraId="1BD312D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114300" distB="114300" distL="114300" distR="114300" wp14:anchorId="0126E217" wp14:editId="4BBC3C29">
            <wp:extent cx="3716450" cy="1568795"/>
            <wp:effectExtent l="0" t="0" r="0" b="0"/>
            <wp:docPr id="7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4"/>
                    <a:srcRect/>
                    <a:stretch>
                      <a:fillRect/>
                    </a:stretch>
                  </pic:blipFill>
                  <pic:spPr>
                    <a:xfrm>
                      <a:off x="0" y="0"/>
                      <a:ext cx="3716450" cy="1568795"/>
                    </a:xfrm>
                    <a:prstGeom prst="rect">
                      <a:avLst/>
                    </a:prstGeom>
                    <a:ln/>
                  </pic:spPr>
                </pic:pic>
              </a:graphicData>
            </a:graphic>
          </wp:inline>
        </w:drawing>
      </w:r>
    </w:p>
    <w:p w14:paraId="0B86D4D2"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Ar gali ateityje pasitvirtinti teiginys „Mūsų ateitis plastiko sąvartyne“?</w:t>
      </w:r>
    </w:p>
    <w:p w14:paraId="4E9F226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„Šiandien visiems geriau dėl plastiko“.</w:t>
      </w:r>
    </w:p>
    <w:p w14:paraId="49F89AE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„Organinis stiklas į namus atnešė patogumą ir grožį“.</w:t>
      </w:r>
    </w:p>
    <w:p w14:paraId="615B21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„Plastiko istorija prasidėjo prieš 30 milijonų metų“.</w:t>
      </w:r>
    </w:p>
    <w:p w14:paraId="001686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Pradžioje plastikas buvo tik kaip kitų produktų gamybos atlieka.</w:t>
      </w:r>
    </w:p>
    <w:p w14:paraId="7B2C6A0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Kas gaminama iš naftos ir plastiko?</w:t>
      </w:r>
    </w:p>
    <w:p w14:paraId="71EC981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Plastikas labai ilgai tarnauja, bet labai pavojingas aplinkai.</w:t>
      </w:r>
    </w:p>
    <w:p w14:paraId="1C9464A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„Dabar gimę vaikai nebepažins gražaus ir švaraus pasaulio“ – ar gali pasitvirtinti?</w:t>
      </w:r>
    </w:p>
    <w:p w14:paraId="03E7407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„Plastiką panaudojam vieną kartą, o jis lieka amžiams, nuo jo negalima išsivaduoti.“ Kaip siūlytum išsivaduoti iš plastiko?</w:t>
      </w:r>
    </w:p>
    <w:p w14:paraId="59A0626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Daugumą plastiko atliekų neįmanoma perdirbti ypač kelis kartus. Kodėl?</w:t>
      </w:r>
    </w:p>
    <w:p w14:paraId="78ECE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91 procentas plastiko lieka neperdirbta. Koks tolimesnis nereikalingų plastiko atliekų kelias? </w:t>
      </w:r>
    </w:p>
    <w:p w14:paraId="33D8273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„Surinkti visą plastiką perdirbimui“. Ar tai įmanoma ir ar išspręs plastiko atliekų didėjančią krizę?</w:t>
      </w:r>
    </w:p>
    <w:p w14:paraId="0665EA5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Kodėl visi plastikinių pakuočių gamintojai nori, kad visi žmonės patikėtų, kad jų pakuotės yra perdirbamos?</w:t>
      </w:r>
    </w:p>
    <w:p w14:paraId="0EDCA2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plastikas susijęs su klimato kaita?</w:t>
      </w:r>
    </w:p>
    <w:p w14:paraId="415DF1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Kokie kenksmingi junginiai išsiskiria plastiką deginant? Kaip jie kenkia žmonių sveikatai?</w:t>
      </w:r>
    </w:p>
    <w:p w14:paraId="4BFE1F1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„Nuodai nepaiso politinių sienų“.</w:t>
      </w:r>
    </w:p>
    <w:p w14:paraId="6EFB77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Kaip plastiko rūšiavimas, perdirbimas pažeidžia socialiai mažiau išsivysčiusių šalių žmonių teises gyventi švarioje, sveikatai saugioje aplinkoje?</w:t>
      </w:r>
    </w:p>
    <w:p w14:paraId="40196C3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Teigiama, kad daugiausiai Azijos šalys kaltos dėl vandenyno teršimo plastiko atliekomis. Ar tai neginčijama tiesa?</w:t>
      </w:r>
    </w:p>
    <w:p w14:paraId="2A59884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Kieno pagalba būtų galima pasiekti gamybą ir vartojimą be atliekų, kaip pavaizduota iliustracijoje?</w:t>
      </w:r>
    </w:p>
    <w:p w14:paraId="66293CA3" w14:textId="0C3D6EDA" w:rsidR="006C785A" w:rsidRPr="00A64576" w:rsidRDefault="00092185" w:rsidP="00826369">
      <w:pPr>
        <w:tabs>
          <w:tab w:val="left" w:pos="8652"/>
        </w:tabs>
        <w:spacing w:after="0" w:line="240" w:lineRule="auto"/>
        <w:jc w:val="both"/>
        <w:rPr>
          <w:rFonts w:ascii="Times New Roman" w:eastAsia="Times New Roman" w:hAnsi="Times New Roman" w:cs="Times New Roman"/>
          <w:color w:val="000000"/>
          <w:sz w:val="24"/>
          <w:szCs w:val="24"/>
        </w:rPr>
      </w:pPr>
      <w:r w:rsidRPr="00A64576">
        <w:rPr>
          <w:rFonts w:ascii="Times New Roman" w:hAnsi="Times New Roman" w:cs="Times New Roman"/>
          <w:noProof/>
        </w:rPr>
        <w:drawing>
          <wp:inline distT="114300" distB="114300" distL="114300" distR="114300" wp14:anchorId="0F5CC664" wp14:editId="7533B2EE">
            <wp:extent cx="4157550" cy="2387068"/>
            <wp:effectExtent l="0" t="0" r="0" b="0"/>
            <wp:docPr id="12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25"/>
                    <a:srcRect/>
                    <a:stretch>
                      <a:fillRect/>
                    </a:stretch>
                  </pic:blipFill>
                  <pic:spPr>
                    <a:xfrm>
                      <a:off x="0" y="0"/>
                      <a:ext cx="4157550" cy="2387068"/>
                    </a:xfrm>
                    <a:prstGeom prst="rect">
                      <a:avLst/>
                    </a:prstGeom>
                    <a:ln/>
                  </pic:spPr>
                </pic:pic>
              </a:graphicData>
            </a:graphic>
          </wp:inline>
        </w:drawing>
      </w:r>
      <w:r w:rsidR="00AB4741">
        <w:rPr>
          <w:rFonts w:ascii="Times New Roman" w:hAnsi="Times New Roman" w:cs="Times New Roman"/>
          <w:color w:val="000000"/>
        </w:rPr>
        <w:t xml:space="preserve"> </w:t>
      </w:r>
      <w:r w:rsidR="00826369">
        <w:rPr>
          <w:rFonts w:ascii="Times New Roman" w:hAnsi="Times New Roman" w:cs="Times New Roman"/>
          <w:color w:val="000000"/>
        </w:rPr>
        <w:tab/>
      </w:r>
    </w:p>
    <w:p w14:paraId="57082170" w14:textId="65E1A2E0" w:rsidR="006C785A" w:rsidRPr="00A64576" w:rsidRDefault="00781F18" w:rsidP="00CF00A1">
      <w:pPr>
        <w:pStyle w:val="Antrat1"/>
        <w:spacing w:before="240" w:after="120" w:line="240" w:lineRule="auto"/>
        <w:jc w:val="both"/>
        <w:rPr>
          <w:rFonts w:ascii="Times New Roman" w:eastAsia="Times New Roman" w:hAnsi="Times New Roman" w:cs="Times New Roman"/>
          <w:color w:val="000000"/>
          <w:sz w:val="24"/>
          <w:szCs w:val="24"/>
        </w:rPr>
      </w:pPr>
      <w:bookmarkStart w:id="51" w:name="_Toc147495657"/>
      <w:r>
        <w:rPr>
          <w:rFonts w:ascii="Times New Roman" w:eastAsia="Times New Roman" w:hAnsi="Times New Roman" w:cs="Times New Roman"/>
          <w:color w:val="000000"/>
          <w:sz w:val="24"/>
          <w:szCs w:val="24"/>
        </w:rPr>
        <w:t>7. </w:t>
      </w:r>
      <w:r w:rsidR="00092185" w:rsidRPr="00A64576">
        <w:rPr>
          <w:rFonts w:ascii="Times New Roman" w:eastAsia="Times New Roman" w:hAnsi="Times New Roman" w:cs="Times New Roman"/>
          <w:color w:val="000000"/>
          <w:sz w:val="24"/>
          <w:szCs w:val="24"/>
        </w:rPr>
        <w:t>Skaitmeninės mokymo</w:t>
      </w:r>
      <w:r w:rsidR="00140C93" w:rsidRPr="00A64576">
        <w:rPr>
          <w:rFonts w:ascii="Times New Roman" w:eastAsia="Times New Roman" w:hAnsi="Times New Roman" w:cs="Times New Roman"/>
          <w:color w:val="000000"/>
          <w:sz w:val="24"/>
          <w:szCs w:val="24"/>
        </w:rPr>
        <w:t>(si)</w:t>
      </w:r>
      <w:r w:rsidR="00092185" w:rsidRPr="00A64576">
        <w:rPr>
          <w:rFonts w:ascii="Times New Roman" w:eastAsia="Times New Roman" w:hAnsi="Times New Roman" w:cs="Times New Roman"/>
          <w:color w:val="000000"/>
          <w:sz w:val="24"/>
          <w:szCs w:val="24"/>
        </w:rPr>
        <w:t xml:space="preserve"> priemonės</w:t>
      </w:r>
      <w:r w:rsidR="00140C93" w:rsidRPr="00A64576">
        <w:rPr>
          <w:rFonts w:ascii="Times New Roman" w:eastAsia="Times New Roman" w:hAnsi="Times New Roman" w:cs="Times New Roman"/>
          <w:color w:val="000000"/>
          <w:sz w:val="24"/>
          <w:szCs w:val="24"/>
        </w:rPr>
        <w:t>, skirtos BP įgyvendinti</w:t>
      </w:r>
      <w:bookmarkEnd w:id="51"/>
    </w:p>
    <w:p w14:paraId="6DF7B8ED" w14:textId="6DEEA50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skyrelyje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trumpos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anotacijos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nuorodos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 skaitmenines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skirtas </w:t>
      </w:r>
    </w:p>
    <w:p w14:paraId="537E43DF" w14:textId="50DABF2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įgyvendinti. Jeigu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anglų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pavadinimas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originalo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kalba.</w:t>
      </w:r>
      <w:r w:rsidR="00AB4741">
        <w:rPr>
          <w:rFonts w:ascii="Times New Roman" w:eastAsia="Times New Roman" w:hAnsi="Times New Roman" w:cs="Times New Roman"/>
          <w:sz w:val="24"/>
          <w:szCs w:val="24"/>
        </w:rPr>
        <w:t xml:space="preserve"> </w:t>
      </w:r>
    </w:p>
    <w:p w14:paraId="2DFEB1E2" w14:textId="2D77A54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multimodalios (informacija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verbalinėmis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vizualinėmis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formomis)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adaptyvios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turinys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automatiškai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pritaikomas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besimokančiojo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pasiekimų).  </w:t>
      </w:r>
      <w:r w:rsidR="00AB4741">
        <w:rPr>
          <w:rFonts w:ascii="Times New Roman" w:eastAsia="Times New Roman" w:hAnsi="Times New Roman" w:cs="Times New Roman"/>
          <w:sz w:val="24"/>
          <w:szCs w:val="24"/>
        </w:rPr>
        <w:t xml:space="preserve"> </w:t>
      </w:r>
    </w:p>
    <w:p w14:paraId="1EFAE5D9" w14:textId="586C972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svarbu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saugumo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internete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aktualius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nuorodų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draugišką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internetą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tėvams:</w:t>
      </w:r>
      <w:r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1A5078E5" w14:textId="3D5485B1" w:rsidR="006C785A" w:rsidRPr="00A64576" w:rsidRDefault="00092185" w:rsidP="00CF00A1">
      <w:pPr>
        <w:pBdr>
          <w:top w:val="nil"/>
          <w:left w:val="nil"/>
          <w:bottom w:val="nil"/>
          <w:right w:val="nil"/>
          <w:between w:val="nil"/>
        </w:pBdr>
        <w:spacing w:after="0" w:line="240" w:lineRule="auto"/>
        <w:ind w:left="360"/>
        <w:jc w:val="both"/>
        <w:rPr>
          <w:rFonts w:ascii="Times New Roman" w:eastAsia="Quattrocento Sans" w:hAnsi="Times New Roman" w:cs="Times New Roman"/>
          <w:color w:val="000000"/>
          <w:sz w:val="18"/>
          <w:szCs w:val="18"/>
        </w:rPr>
      </w:pPr>
      <w:hyperlink r:id="rId226">
        <w:r w:rsidRPr="00A64576">
          <w:rPr>
            <w:rFonts w:ascii="Times New Roman" w:eastAsia="Times New Roman" w:hAnsi="Times New Roman" w:cs="Times New Roman"/>
            <w:color w:val="0000FF"/>
            <w:sz w:val="24"/>
            <w:szCs w:val="24"/>
            <w:u w:val="single"/>
          </w:rPr>
          <w:t>https://mokytojotv.emokykla.lt/search?q=draugi%C5%A1kas+internetas</w:t>
        </w:r>
      </w:hyperlink>
      <w:r w:rsidRPr="00A64576">
        <w:rPr>
          <w:rFonts w:ascii="Times New Roman" w:eastAsia="Times New Roman" w:hAnsi="Times New Roman" w:cs="Times New Roman"/>
          <w:color w:val="0000FF"/>
          <w:sz w:val="24"/>
          <w:szCs w:val="24"/>
        </w:rPr>
        <w:t> </w:t>
      </w:r>
      <w:r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1C3AB279" w14:textId="1969E109" w:rsidR="006C785A" w:rsidRPr="00A64576" w:rsidRDefault="00092185" w:rsidP="00CF00A1">
      <w:pPr>
        <w:pBdr>
          <w:top w:val="nil"/>
          <w:left w:val="nil"/>
          <w:bottom w:val="nil"/>
          <w:right w:val="nil"/>
          <w:between w:val="nil"/>
        </w:pBdr>
        <w:spacing w:after="0" w:line="240" w:lineRule="auto"/>
        <w:ind w:left="360"/>
        <w:jc w:val="both"/>
        <w:rPr>
          <w:rFonts w:ascii="Times New Roman" w:eastAsia="Times New Roman" w:hAnsi="Times New Roman" w:cs="Times New Roman"/>
          <w:color w:val="00B050"/>
          <w:sz w:val="24"/>
          <w:szCs w:val="24"/>
        </w:rPr>
      </w:pPr>
      <w:hyperlink r:id="rId227">
        <w:r w:rsidRPr="00A64576">
          <w:rPr>
            <w:rFonts w:ascii="Times New Roman" w:eastAsia="Times New Roman" w:hAnsi="Times New Roman" w:cs="Times New Roman"/>
            <w:color w:val="0000FF"/>
            <w:sz w:val="24"/>
            <w:szCs w:val="24"/>
            <w:u w:val="single"/>
          </w:rPr>
          <w:t>https://www.draugiskasinternetas.lt/</w:t>
        </w:r>
      </w:hyperlink>
      <w:r w:rsidRPr="00A64576">
        <w:rPr>
          <w:rFonts w:ascii="Times New Roman" w:eastAsia="Times New Roman" w:hAnsi="Times New Roman" w:cs="Times New Roman"/>
          <w:color w:val="0000FF"/>
          <w:sz w:val="24"/>
          <w:szCs w:val="24"/>
        </w:rPr>
        <w:t> </w:t>
      </w:r>
      <w:r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0123CB24" w14:textId="624DB71A" w:rsidR="00495538" w:rsidRDefault="00495538" w:rsidP="00CF00A1">
      <w:pPr>
        <w:pBdr>
          <w:top w:val="nil"/>
          <w:left w:val="nil"/>
          <w:bottom w:val="nil"/>
          <w:right w:val="nil"/>
          <w:between w:val="nil"/>
        </w:pBdr>
        <w:spacing w:after="0" w:line="240" w:lineRule="auto"/>
        <w:ind w:left="360"/>
        <w:jc w:val="both"/>
        <w:rPr>
          <w:rFonts w:ascii="Times New Roman" w:eastAsia="Quattrocento Sans" w:hAnsi="Times New Roman" w:cs="Times New Roman"/>
          <w:color w:val="000000"/>
          <w:sz w:val="18"/>
          <w:szCs w:val="18"/>
        </w:rPr>
      </w:pPr>
    </w:p>
    <w:p w14:paraId="654A0AC2" w14:textId="77777777" w:rsidR="006C785A" w:rsidRPr="00A64576" w:rsidRDefault="00092185" w:rsidP="00CF00A1">
      <w:pPr>
        <w:pStyle w:val="Antrat2"/>
        <w:spacing w:before="0" w:line="240" w:lineRule="auto"/>
        <w:jc w:val="both"/>
        <w:rPr>
          <w:rFonts w:ascii="Times New Roman" w:eastAsia="Times New Roman" w:hAnsi="Times New Roman" w:cs="Times New Roman"/>
          <w:color w:val="000000"/>
          <w:sz w:val="24"/>
          <w:szCs w:val="24"/>
        </w:rPr>
      </w:pPr>
      <w:bookmarkStart w:id="52" w:name="_Toc147495658"/>
      <w:r w:rsidRPr="00A64576">
        <w:rPr>
          <w:rFonts w:ascii="Times New Roman" w:eastAsia="Times New Roman" w:hAnsi="Times New Roman" w:cs="Times New Roman"/>
          <w:color w:val="000000"/>
          <w:sz w:val="24"/>
          <w:szCs w:val="24"/>
        </w:rPr>
        <w:t>7 klasė</w:t>
      </w:r>
      <w:bookmarkEnd w:id="52"/>
    </w:p>
    <w:p w14:paraId="648BB3DA" w14:textId="7E2CD57C"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Pastaba: n</w:t>
      </w:r>
      <w:r w:rsidR="002E189E" w:rsidRPr="00A64576">
        <w:rPr>
          <w:rFonts w:ascii="Times New Roman" w:hAnsi="Times New Roman" w:cs="Times New Roman"/>
          <w:sz w:val="24"/>
          <w:szCs w:val="24"/>
        </w:rPr>
        <w:t xml:space="preserve">uorodos žiūrėtos </w:t>
      </w:r>
      <w:r w:rsidR="00D11F96">
        <w:rPr>
          <w:rFonts w:ascii="Times New Roman" w:hAnsi="Times New Roman" w:cs="Times New Roman"/>
          <w:sz w:val="24"/>
          <w:szCs w:val="24"/>
        </w:rPr>
        <w:t>202</w:t>
      </w:r>
      <w:r w:rsidR="00347F8E">
        <w:rPr>
          <w:rFonts w:ascii="Times New Roman" w:hAnsi="Times New Roman" w:cs="Times New Roman"/>
          <w:sz w:val="24"/>
          <w:szCs w:val="24"/>
        </w:rPr>
        <w:t>5</w:t>
      </w:r>
      <w:r w:rsidR="00D11F96">
        <w:rPr>
          <w:rFonts w:ascii="Times New Roman" w:hAnsi="Times New Roman" w:cs="Times New Roman"/>
          <w:sz w:val="24"/>
          <w:szCs w:val="24"/>
        </w:rPr>
        <w:t>-08-2</w:t>
      </w:r>
      <w:r w:rsidR="00347F8E">
        <w:rPr>
          <w:rFonts w:ascii="Times New Roman" w:hAnsi="Times New Roman" w:cs="Times New Roman"/>
          <w:sz w:val="24"/>
          <w:szCs w:val="24"/>
        </w:rPr>
        <w:t>5</w:t>
      </w:r>
    </w:p>
    <w:tbl>
      <w:tblPr>
        <w:tblStyle w:val="afd"/>
        <w:tblW w:w="1063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8"/>
        <w:gridCol w:w="4822"/>
        <w:gridCol w:w="3119"/>
      </w:tblGrid>
      <w:tr w:rsidR="006C785A" w:rsidRPr="00A64576" w14:paraId="6B41221E" w14:textId="77777777" w:rsidTr="00333CF8">
        <w:tc>
          <w:tcPr>
            <w:tcW w:w="426" w:type="dxa"/>
            <w:tcMar>
              <w:top w:w="28" w:type="dxa"/>
              <w:left w:w="28" w:type="dxa"/>
              <w:bottom w:w="28" w:type="dxa"/>
              <w:right w:w="28" w:type="dxa"/>
            </w:tcMar>
          </w:tcPr>
          <w:p w14:paraId="5E7FAA4E" w14:textId="42FFD67C" w:rsidR="006C785A" w:rsidRPr="00A64576" w:rsidRDefault="00092185" w:rsidP="00490462">
            <w:pPr>
              <w:spacing w:after="0" w:line="240" w:lineRule="auto"/>
              <w:ind w:left="227" w:hanging="227"/>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Nr.</w:t>
            </w:r>
          </w:p>
        </w:tc>
        <w:tc>
          <w:tcPr>
            <w:tcW w:w="2268" w:type="dxa"/>
            <w:tcMar>
              <w:top w:w="28" w:type="dxa"/>
              <w:left w:w="28" w:type="dxa"/>
              <w:bottom w:w="28" w:type="dxa"/>
              <w:right w:w="28" w:type="dxa"/>
            </w:tcMar>
          </w:tcPr>
          <w:p w14:paraId="62B552B1" w14:textId="77AA378B"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Pavadinimas</w:t>
            </w:r>
            <w:r w:rsidR="00AB4741">
              <w:rPr>
                <w:rFonts w:ascii="Times New Roman" w:eastAsia="Times New Roman" w:hAnsi="Times New Roman" w:cs="Times New Roman"/>
                <w:sz w:val="24"/>
                <w:szCs w:val="24"/>
              </w:rPr>
              <w:t xml:space="preserve"> </w:t>
            </w:r>
          </w:p>
        </w:tc>
        <w:tc>
          <w:tcPr>
            <w:tcW w:w="4822" w:type="dxa"/>
            <w:tcMar>
              <w:top w:w="28" w:type="dxa"/>
              <w:left w:w="28" w:type="dxa"/>
              <w:bottom w:w="28" w:type="dxa"/>
              <w:right w:w="28" w:type="dxa"/>
            </w:tcMar>
          </w:tcPr>
          <w:p w14:paraId="613240C4" w14:textId="5069417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Trumpa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5FEB91B1" w14:textId="39B5F1F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Nuoroda</w:t>
            </w:r>
            <w:r w:rsidR="00AB4741">
              <w:rPr>
                <w:rFonts w:ascii="Times New Roman" w:eastAsia="Times New Roman" w:hAnsi="Times New Roman" w:cs="Times New Roman"/>
                <w:sz w:val="24"/>
                <w:szCs w:val="24"/>
              </w:rPr>
              <w:t xml:space="preserve"> </w:t>
            </w:r>
          </w:p>
        </w:tc>
      </w:tr>
      <w:tr w:rsidR="006C785A" w:rsidRPr="00A64576" w14:paraId="2F826AC0" w14:textId="77777777" w:rsidTr="00333CF8">
        <w:tc>
          <w:tcPr>
            <w:tcW w:w="426" w:type="dxa"/>
            <w:tcMar>
              <w:top w:w="28" w:type="dxa"/>
              <w:left w:w="28" w:type="dxa"/>
              <w:bottom w:w="28" w:type="dxa"/>
              <w:right w:w="28" w:type="dxa"/>
            </w:tcMar>
          </w:tcPr>
          <w:p w14:paraId="3CC6CB8A" w14:textId="0B7EA3B2"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317B43AD" w14:textId="2AE7B45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Skaitmeninių mokymo priemonių sąrašai</w:t>
            </w:r>
            <w:r w:rsidR="00AB4741">
              <w:rPr>
                <w:rFonts w:ascii="Times New Roman" w:eastAsia="Times New Roman" w:hAnsi="Times New Roman" w:cs="Times New Roman"/>
                <w:sz w:val="24"/>
                <w:szCs w:val="24"/>
              </w:rPr>
              <w:t xml:space="preserve"> </w:t>
            </w:r>
          </w:p>
        </w:tc>
        <w:tc>
          <w:tcPr>
            <w:tcW w:w="4822" w:type="dxa"/>
            <w:tcMar>
              <w:top w:w="28" w:type="dxa"/>
              <w:left w:w="28" w:type="dxa"/>
              <w:bottom w:w="28" w:type="dxa"/>
              <w:right w:w="28" w:type="dxa"/>
            </w:tcMar>
          </w:tcPr>
          <w:p w14:paraId="60E015D1" w14:textId="0783457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Rekomenduojamų skaitmeninių mokymosi priemonių, tinkančių ir nuotoliniam mokymui organizuoti sąrašas.</w:t>
            </w:r>
            <w:r w:rsidR="00AB4741">
              <w:rPr>
                <w:rFonts w:ascii="Times New Roman" w:eastAsia="Times New Roman" w:hAnsi="Times New Roman" w:cs="Times New Roman"/>
                <w:sz w:val="24"/>
                <w:szCs w:val="24"/>
              </w:rPr>
              <w:t xml:space="preserve"> </w:t>
            </w:r>
          </w:p>
          <w:p w14:paraId="0FB1E831" w14:textId="70DB08A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Skaitmeninės mokymo priemonės suskirstytos pagal ugdymo sritis, dalykus, klases ir mokymo priemonių tipą.</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37255D8B" w14:textId="488C4344" w:rsidR="006C785A" w:rsidRPr="00A64576" w:rsidRDefault="00C8696F"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18769B89" w14:textId="77777777" w:rsidTr="00333CF8">
        <w:tc>
          <w:tcPr>
            <w:tcW w:w="426" w:type="dxa"/>
            <w:tcMar>
              <w:top w:w="28" w:type="dxa"/>
              <w:left w:w="28" w:type="dxa"/>
              <w:bottom w:w="28" w:type="dxa"/>
              <w:right w:w="28" w:type="dxa"/>
            </w:tcMar>
          </w:tcPr>
          <w:p w14:paraId="4DB79379" w14:textId="145AA202"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4BCA7614" w14:textId="02D949D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Nelytinis dauginimasis. Mikroorganizmų dalijimasis.</w:t>
            </w:r>
            <w:r w:rsidR="00AB4741">
              <w:rPr>
                <w:rFonts w:ascii="Times New Roman" w:eastAsia="Times New Roman" w:hAnsi="Times New Roman" w:cs="Times New Roman"/>
                <w:sz w:val="24"/>
                <w:szCs w:val="24"/>
              </w:rPr>
              <w:t xml:space="preserve"> </w:t>
            </w:r>
          </w:p>
        </w:tc>
        <w:tc>
          <w:tcPr>
            <w:tcW w:w="4822" w:type="dxa"/>
            <w:tcMar>
              <w:top w:w="28" w:type="dxa"/>
              <w:left w:w="28" w:type="dxa"/>
              <w:bottom w:w="28" w:type="dxa"/>
              <w:right w:w="28" w:type="dxa"/>
            </w:tcMar>
          </w:tcPr>
          <w:p w14:paraId="4F2BB7D5" w14:textId="5075671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Demonstracinis filmas kaip paruošti mielių mėginį ir stebėti mielių dalijimąsi (vokiečių kalba)</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7FB9DD95" w14:textId="7EF11A4D" w:rsidR="006C785A" w:rsidRPr="00A64576" w:rsidRDefault="00092185" w:rsidP="00CF00A1">
            <w:pPr>
              <w:spacing w:after="0" w:line="240" w:lineRule="auto"/>
              <w:rPr>
                <w:rFonts w:ascii="Times New Roman" w:eastAsia="Quattrocento Sans" w:hAnsi="Times New Roman" w:cs="Times New Roman"/>
                <w:sz w:val="18"/>
                <w:szCs w:val="18"/>
              </w:rPr>
            </w:pPr>
            <w:hyperlink r:id="rId228">
              <w:r w:rsidRPr="00A64576">
                <w:rPr>
                  <w:rFonts w:ascii="Times New Roman" w:eastAsia="Times New Roman" w:hAnsi="Times New Roman" w:cs="Times New Roman"/>
                  <w:color w:val="0000FF"/>
                  <w:sz w:val="24"/>
                  <w:szCs w:val="24"/>
                  <w:u w:val="single"/>
                </w:rPr>
                <w:t>Vegetative Vermehrung - Teilung und Sprossung von Mikroorgansimen</w:t>
              </w:r>
            </w:hyperlink>
            <w:r w:rsidR="00AB4741">
              <w:rPr>
                <w:rFonts w:ascii="Times New Roman" w:eastAsia="Times New Roman" w:hAnsi="Times New Roman" w:cs="Times New Roman"/>
                <w:sz w:val="24"/>
                <w:szCs w:val="24"/>
              </w:rPr>
              <w:t xml:space="preserve"> </w:t>
            </w:r>
          </w:p>
        </w:tc>
      </w:tr>
      <w:tr w:rsidR="006C785A" w:rsidRPr="00A64576" w14:paraId="26DAB4BF" w14:textId="77777777" w:rsidTr="00333CF8">
        <w:tc>
          <w:tcPr>
            <w:tcW w:w="426" w:type="dxa"/>
            <w:tcMar>
              <w:top w:w="28" w:type="dxa"/>
              <w:left w:w="28" w:type="dxa"/>
              <w:bottom w:w="28" w:type="dxa"/>
              <w:right w:w="28" w:type="dxa"/>
            </w:tcMar>
          </w:tcPr>
          <w:p w14:paraId="19399ABB" w14:textId="7405DEFF"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142F2874" w14:textId="77777777" w:rsidR="00222ABA"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„iNaturalist“</w:t>
            </w:r>
            <w:r w:rsidR="00AB4741">
              <w:rPr>
                <w:rFonts w:ascii="Times New Roman" w:eastAsia="Times New Roman" w:hAnsi="Times New Roman" w:cs="Times New Roman"/>
                <w:sz w:val="24"/>
                <w:szCs w:val="24"/>
              </w:rPr>
              <w:t xml:space="preserve"> </w:t>
            </w:r>
          </w:p>
          <w:p w14:paraId="51F1C81B" w14:textId="6ADF50E4" w:rsidR="006C785A" w:rsidRPr="00A64576" w:rsidRDefault="009B3EEC"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tcMar>
              <w:top w:w="28" w:type="dxa"/>
              <w:left w:w="28" w:type="dxa"/>
              <w:bottom w:w="28" w:type="dxa"/>
              <w:right w:w="28" w:type="dxa"/>
            </w:tcMar>
          </w:tcPr>
          <w:p w14:paraId="43969B49" w14:textId="414BB84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Tai programėlė, kuri leidžia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atpažinti nematytus augalus ir miško gyvūnus. Tiesiog reikia nufotografuoti dominantį augalą ar gyvūną, įkelti nuotrauką ir sužinosite jo pavadinimą. </w:t>
            </w:r>
            <w:r w:rsidRPr="00A64576">
              <w:rPr>
                <w:rFonts w:ascii="Times New Roman" w:eastAsia="Times New Roman" w:hAnsi="Times New Roman" w:cs="Times New Roman"/>
                <w:sz w:val="24"/>
                <w:szCs w:val="24"/>
              </w:rPr>
              <w:lastRenderedPageBreak/>
              <w:t>Atsakymus pateikia mokslininkai iš įvairiausių pasaulio šalių.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br/>
            </w:r>
            <w:r w:rsidR="00AB4741">
              <w:rPr>
                <w:rFonts w:ascii="Times New Roman" w:hAnsi="Times New Roman" w:cs="Times New Roman"/>
              </w:rPr>
              <w:t xml:space="preserve"> </w:t>
            </w:r>
          </w:p>
        </w:tc>
        <w:tc>
          <w:tcPr>
            <w:tcW w:w="3119" w:type="dxa"/>
            <w:tcMar>
              <w:top w:w="28" w:type="dxa"/>
              <w:left w:w="28" w:type="dxa"/>
              <w:bottom w:w="28" w:type="dxa"/>
              <w:right w:w="28" w:type="dxa"/>
            </w:tcMar>
          </w:tcPr>
          <w:p w14:paraId="03D01371" w14:textId="7613785D" w:rsidR="006C785A" w:rsidRPr="00A64576" w:rsidRDefault="00092185" w:rsidP="00CF00A1">
            <w:pPr>
              <w:spacing w:after="0" w:line="240" w:lineRule="auto"/>
              <w:rPr>
                <w:rFonts w:ascii="Times New Roman" w:eastAsia="Quattrocento Sans" w:hAnsi="Times New Roman" w:cs="Times New Roman"/>
                <w:sz w:val="18"/>
                <w:szCs w:val="18"/>
              </w:rPr>
            </w:pPr>
            <w:hyperlink r:id="rId229">
              <w:r w:rsidRPr="00A64576">
                <w:rPr>
                  <w:rFonts w:ascii="Times New Roman" w:eastAsia="Times New Roman" w:hAnsi="Times New Roman" w:cs="Times New Roman"/>
                  <w:color w:val="0000FF"/>
                  <w:sz w:val="24"/>
                  <w:szCs w:val="24"/>
                  <w:u w:val="single"/>
                </w:rPr>
                <w:t>https://www.inaturalist.org/</w:t>
              </w:r>
            </w:hyperlink>
            <w:r w:rsidR="00AB4741">
              <w:rPr>
                <w:rFonts w:ascii="Times New Roman" w:hAnsi="Times New Roman" w:cs="Times New Roman"/>
              </w:rPr>
              <w:t xml:space="preserve"> </w:t>
            </w:r>
          </w:p>
          <w:p w14:paraId="60869A4F" w14:textId="1025E8EF"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r w:rsidR="006C785A" w:rsidRPr="00A64576" w14:paraId="59A72CFF" w14:textId="77777777" w:rsidTr="00333CF8">
        <w:tc>
          <w:tcPr>
            <w:tcW w:w="426" w:type="dxa"/>
            <w:tcMar>
              <w:top w:w="28" w:type="dxa"/>
              <w:left w:w="28" w:type="dxa"/>
              <w:bottom w:w="28" w:type="dxa"/>
              <w:right w:w="28" w:type="dxa"/>
            </w:tcMar>
          </w:tcPr>
          <w:p w14:paraId="2F54DA61" w14:textId="2048C64A"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654A90A8" w14:textId="2FA813E8"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w:t>
            </w:r>
            <w:r w:rsidR="00092185" w:rsidRPr="00A64576">
              <w:rPr>
                <w:rFonts w:ascii="Times New Roman" w:eastAsia="Times New Roman" w:hAnsi="Times New Roman" w:cs="Times New Roman"/>
                <w:sz w:val="24"/>
                <w:szCs w:val="24"/>
              </w:rPr>
              <w:t>Pl@ntNet</w:t>
            </w:r>
            <w:r>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tcMar>
              <w:top w:w="28" w:type="dxa"/>
              <w:left w:w="28" w:type="dxa"/>
              <w:bottom w:w="28" w:type="dxa"/>
              <w:right w:w="28" w:type="dxa"/>
            </w:tcMar>
          </w:tcPr>
          <w:p w14:paraId="789C5991" w14:textId="1E734E7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ntNet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programa, kuri leidžia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identifikuoti augalus tiesiog fotografuojant juos išmaniajame telefone. Labai naudinga, kai neturite vadovo augalams pažinti. „Pl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ntNet“ taip pat yra puikus pilietiškumo mokslo projektas: visi fotografuojantys augalai yra renkami ir analizuojami visame pasaulyje, kad jie geriau suprastų augalų biologinės įvairovės raidą ir geriau ją išsaugotų.</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2124F608" w14:textId="4BB85AAB" w:rsidR="006C785A" w:rsidRPr="00A64576" w:rsidRDefault="00092185" w:rsidP="00CF00A1">
            <w:pPr>
              <w:spacing w:after="0" w:line="240" w:lineRule="auto"/>
              <w:rPr>
                <w:rFonts w:ascii="Times New Roman" w:eastAsia="Quattrocento Sans" w:hAnsi="Times New Roman" w:cs="Times New Roman"/>
                <w:sz w:val="18"/>
                <w:szCs w:val="18"/>
              </w:rPr>
            </w:pPr>
            <w:hyperlink r:id="rId230">
              <w:r w:rsidRPr="00A64576">
                <w:rPr>
                  <w:rFonts w:ascii="Times New Roman" w:eastAsia="Times New Roman" w:hAnsi="Times New Roman" w:cs="Times New Roman"/>
                  <w:color w:val="0000FF"/>
                  <w:sz w:val="24"/>
                  <w:szCs w:val="24"/>
                  <w:u w:val="single"/>
                </w:rPr>
                <w:t>https://apps.apple.com/us/app/plantnet/id600547573</w:t>
              </w:r>
            </w:hyperlink>
            <w:r w:rsidR="00AB4741">
              <w:rPr>
                <w:rFonts w:ascii="Times New Roman" w:hAnsi="Times New Roman" w:cs="Times New Roman"/>
              </w:rPr>
              <w:t xml:space="preserve"> </w:t>
            </w:r>
          </w:p>
          <w:p w14:paraId="21FF492E" w14:textId="6021C742"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r w:rsidR="006C785A" w:rsidRPr="00A64576" w14:paraId="6C92E91E" w14:textId="77777777" w:rsidTr="00333CF8">
        <w:tc>
          <w:tcPr>
            <w:tcW w:w="426" w:type="dxa"/>
            <w:tcMar>
              <w:top w:w="28" w:type="dxa"/>
              <w:left w:w="28" w:type="dxa"/>
              <w:bottom w:w="28" w:type="dxa"/>
              <w:right w:w="28" w:type="dxa"/>
            </w:tcMar>
          </w:tcPr>
          <w:p w14:paraId="7D7610D1" w14:textId="22EBBCDB"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4312F5BE" w14:textId="1F83C6A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Go-Lab</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interaktyvios laboratorijos ir mokymosi tyrinėjant aplinkos</w:t>
            </w:r>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tcMar>
              <w:top w:w="28" w:type="dxa"/>
              <w:left w:w="28" w:type="dxa"/>
              <w:bottom w:w="28" w:type="dxa"/>
              <w:right w:w="28" w:type="dxa"/>
            </w:tcMar>
          </w:tcPr>
          <w:p w14:paraId="496A5FB3" w14:textId="0DD591B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10E64287" w14:textId="0902A841" w:rsidR="006C785A" w:rsidRPr="00A64576" w:rsidRDefault="00092185" w:rsidP="00CF00A1">
            <w:pPr>
              <w:spacing w:after="0" w:line="240" w:lineRule="auto"/>
              <w:rPr>
                <w:rFonts w:ascii="Times New Roman" w:eastAsia="Quattrocento Sans" w:hAnsi="Times New Roman" w:cs="Times New Roman"/>
                <w:sz w:val="18"/>
                <w:szCs w:val="18"/>
              </w:rPr>
            </w:pPr>
            <w:hyperlink r:id="rId231">
              <w:r w:rsidRPr="00A64576">
                <w:rPr>
                  <w:rFonts w:ascii="Times New Roman" w:eastAsia="Times New Roman" w:hAnsi="Times New Roman" w:cs="Times New Roman"/>
                  <w:color w:val="0000FF"/>
                  <w:sz w:val="24"/>
                  <w:szCs w:val="24"/>
                  <w:u w:val="single"/>
                </w:rPr>
                <w:t>https://www.golabz.eu/</w:t>
              </w:r>
            </w:hyperlink>
            <w:r w:rsidR="00AB4741">
              <w:rPr>
                <w:rFonts w:ascii="Times New Roman" w:eastAsia="Times New Roman" w:hAnsi="Times New Roman" w:cs="Times New Roman"/>
                <w:sz w:val="24"/>
                <w:szCs w:val="24"/>
              </w:rPr>
              <w:t xml:space="preserve"> </w:t>
            </w:r>
          </w:p>
        </w:tc>
      </w:tr>
      <w:tr w:rsidR="006C785A" w:rsidRPr="00A64576" w14:paraId="10883884" w14:textId="77777777" w:rsidTr="00333CF8">
        <w:tc>
          <w:tcPr>
            <w:tcW w:w="426" w:type="dxa"/>
            <w:tcMar>
              <w:top w:w="28" w:type="dxa"/>
              <w:left w:w="28" w:type="dxa"/>
              <w:bottom w:w="28" w:type="dxa"/>
              <w:right w:w="28" w:type="dxa"/>
            </w:tcMar>
          </w:tcPr>
          <w:p w14:paraId="5B0606F4" w14:textId="48B8EB55"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11459D94" w14:textId="235045B3"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Mozaik</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education</w:t>
            </w:r>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tcMar>
              <w:top w:w="28" w:type="dxa"/>
              <w:left w:w="28" w:type="dxa"/>
              <w:bottom w:w="28" w:type="dxa"/>
              <w:right w:w="28" w:type="dxa"/>
            </w:tcMar>
          </w:tcPr>
          <w:p w14:paraId="36BAEF90" w14:textId="26B6C91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52187D35" w14:textId="3FD410B3" w:rsidR="006C785A" w:rsidRPr="00A64576" w:rsidRDefault="00092185" w:rsidP="00CF00A1">
            <w:pPr>
              <w:spacing w:after="0" w:line="240" w:lineRule="auto"/>
              <w:rPr>
                <w:rFonts w:ascii="Times New Roman" w:eastAsia="Quattrocento Sans" w:hAnsi="Times New Roman" w:cs="Times New Roman"/>
                <w:sz w:val="18"/>
                <w:szCs w:val="18"/>
              </w:rPr>
            </w:pPr>
            <w:hyperlink r:id="rId232">
              <w:r w:rsidRPr="00A64576">
                <w:rPr>
                  <w:rFonts w:ascii="Times New Roman" w:eastAsia="Times New Roman" w:hAnsi="Times New Roman" w:cs="Times New Roman"/>
                  <w:color w:val="0000FF"/>
                  <w:sz w:val="24"/>
                  <w:szCs w:val="24"/>
                  <w:u w:val="single"/>
                </w:rPr>
                <w:t>https://www.mozaweb.com/lt/index.php</w:t>
              </w:r>
            </w:hyperlink>
            <w:r w:rsidR="00AB4741">
              <w:rPr>
                <w:rFonts w:ascii="Times New Roman" w:eastAsia="Times New Roman" w:hAnsi="Times New Roman" w:cs="Times New Roman"/>
                <w:sz w:val="24"/>
                <w:szCs w:val="24"/>
              </w:rPr>
              <w:t xml:space="preserve"> </w:t>
            </w:r>
          </w:p>
        </w:tc>
      </w:tr>
      <w:tr w:rsidR="006C785A" w:rsidRPr="00A64576" w14:paraId="61973AB4" w14:textId="77777777" w:rsidTr="00333CF8">
        <w:tc>
          <w:tcPr>
            <w:tcW w:w="426" w:type="dxa"/>
            <w:tcMar>
              <w:top w:w="28" w:type="dxa"/>
              <w:left w:w="28" w:type="dxa"/>
              <w:bottom w:w="28" w:type="dxa"/>
              <w:right w:w="28" w:type="dxa"/>
            </w:tcMar>
          </w:tcPr>
          <w:p w14:paraId="54ECE6C2" w14:textId="79290A8B"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1F5D9345" w14:textId="5FE77E59"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PhET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interactive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simulations</w:t>
            </w:r>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tcMar>
              <w:top w:w="28" w:type="dxa"/>
              <w:left w:w="28" w:type="dxa"/>
              <w:bottom w:w="28" w:type="dxa"/>
              <w:right w:w="28" w:type="dxa"/>
            </w:tcMar>
          </w:tcPr>
          <w:p w14:paraId="63E77C08" w14:textId="11FF595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Siūlomos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simuliacijos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(806 mln.) pagal dalykus: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fizikos, chemijos, biologijos ir kt.</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428E2110" w14:textId="610B8AE6" w:rsidR="006C785A" w:rsidRPr="00A64576" w:rsidRDefault="00092185" w:rsidP="00CF00A1">
            <w:pPr>
              <w:spacing w:after="0" w:line="240" w:lineRule="auto"/>
              <w:rPr>
                <w:rFonts w:ascii="Times New Roman" w:eastAsia="Quattrocento Sans" w:hAnsi="Times New Roman" w:cs="Times New Roman"/>
                <w:sz w:val="18"/>
                <w:szCs w:val="18"/>
              </w:rPr>
            </w:pPr>
            <w:hyperlink r:id="rId233">
              <w:r w:rsidRPr="00A64576">
                <w:rPr>
                  <w:rFonts w:ascii="Times New Roman" w:eastAsia="Times New Roman" w:hAnsi="Times New Roman" w:cs="Times New Roman"/>
                  <w:color w:val="0000FF"/>
                  <w:sz w:val="24"/>
                  <w:szCs w:val="24"/>
                  <w:u w:val="single"/>
                </w:rPr>
                <w:t>https://phet.colorado.edu/</w:t>
              </w:r>
            </w:hyperlink>
            <w:r w:rsidR="00AB4741">
              <w:rPr>
                <w:rFonts w:ascii="Times New Roman" w:eastAsia="Times New Roman" w:hAnsi="Times New Roman" w:cs="Times New Roman"/>
                <w:sz w:val="24"/>
                <w:szCs w:val="24"/>
              </w:rPr>
              <w:t xml:space="preserve"> </w:t>
            </w:r>
          </w:p>
        </w:tc>
      </w:tr>
      <w:tr w:rsidR="006C785A" w:rsidRPr="00A64576" w14:paraId="107E4C37" w14:textId="77777777" w:rsidTr="00333CF8">
        <w:tc>
          <w:tcPr>
            <w:tcW w:w="426" w:type="dxa"/>
            <w:tcMar>
              <w:top w:w="28" w:type="dxa"/>
              <w:left w:w="28" w:type="dxa"/>
              <w:bottom w:w="28" w:type="dxa"/>
              <w:right w:w="28" w:type="dxa"/>
            </w:tcMar>
          </w:tcPr>
          <w:p w14:paraId="01B3E7B5" w14:textId="36868190"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6DCCB5D6" w14:textId="0392E816"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Angstrom</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images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–mokslinė animacija</w:t>
            </w:r>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tcMar>
              <w:top w:w="28" w:type="dxa"/>
              <w:left w:w="28" w:type="dxa"/>
              <w:bottom w:w="28" w:type="dxa"/>
              <w:right w:w="28" w:type="dxa"/>
            </w:tcMar>
          </w:tcPr>
          <w:p w14:paraId="6168BD97" w14:textId="71BF962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Interaktyvi mokslinė 3D animacija: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biomolekulių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sintezė, antikūnų ir kt. animacija. Ši aplinka rekomenduojama papildomo (30%) turinio įgyvendinimui.</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0A3E3B86" w14:textId="208E11F5" w:rsidR="006C785A" w:rsidRPr="00A64576" w:rsidRDefault="00092185" w:rsidP="00CF00A1">
            <w:pPr>
              <w:spacing w:after="0" w:line="240" w:lineRule="auto"/>
              <w:rPr>
                <w:rFonts w:ascii="Times New Roman" w:eastAsia="Quattrocento Sans" w:hAnsi="Times New Roman" w:cs="Times New Roman"/>
                <w:sz w:val="18"/>
                <w:szCs w:val="18"/>
              </w:rPr>
            </w:pPr>
            <w:hyperlink r:id="rId234">
              <w:r w:rsidRPr="00A64576">
                <w:rPr>
                  <w:rFonts w:ascii="Times New Roman" w:eastAsia="Times New Roman" w:hAnsi="Times New Roman" w:cs="Times New Roman"/>
                  <w:color w:val="0000FF"/>
                  <w:sz w:val="24"/>
                  <w:szCs w:val="24"/>
                  <w:u w:val="single"/>
                </w:rPr>
                <w:t>https://angstrom3d.com/projects</w:t>
              </w:r>
            </w:hyperlink>
            <w:r w:rsidR="00AB4741">
              <w:rPr>
                <w:rFonts w:ascii="Times New Roman" w:eastAsia="Times New Roman" w:hAnsi="Times New Roman" w:cs="Times New Roman"/>
                <w:sz w:val="24"/>
                <w:szCs w:val="24"/>
              </w:rPr>
              <w:t xml:space="preserve"> </w:t>
            </w:r>
          </w:p>
        </w:tc>
      </w:tr>
      <w:tr w:rsidR="006C785A" w:rsidRPr="00A64576" w14:paraId="7028B59D" w14:textId="77777777" w:rsidTr="00333CF8">
        <w:tc>
          <w:tcPr>
            <w:tcW w:w="426" w:type="dxa"/>
            <w:tcMar>
              <w:top w:w="28" w:type="dxa"/>
              <w:left w:w="28" w:type="dxa"/>
              <w:bottom w:w="28" w:type="dxa"/>
              <w:right w:w="28" w:type="dxa"/>
            </w:tcMar>
          </w:tcPr>
          <w:p w14:paraId="583E86DD" w14:textId="61254FF2"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0F3C36FC" w14:textId="77777777" w:rsidR="00AB4741"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Britannica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school</w:t>
            </w:r>
            <w:r w:rsidR="00AB4741">
              <w:rPr>
                <w:rFonts w:ascii="Times New Roman" w:eastAsia="Times New Roman" w:hAnsi="Times New Roman" w:cs="Times New Roman"/>
                <w:sz w:val="24"/>
                <w:szCs w:val="24"/>
              </w:rPr>
              <w:t xml:space="preserve"> </w:t>
            </w:r>
          </w:p>
          <w:p w14:paraId="71C89E8E" w14:textId="0DD3BE67" w:rsidR="006C785A" w:rsidRPr="00A64576" w:rsidRDefault="009B3EEC"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tcMar>
              <w:top w:w="28" w:type="dxa"/>
              <w:left w:w="28" w:type="dxa"/>
              <w:bottom w:w="28" w:type="dxa"/>
              <w:right w:w="28" w:type="dxa"/>
            </w:tcMar>
          </w:tcPr>
          <w:p w14:paraId="3877985C" w14:textId="54082E9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Britannica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school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 aplinka, kurioje pateikiama daug gamtamokslinių straipsnių, enciklopedijos, įvairios daugialypės terpės, mokomieji žaidimai ir kiti mokymosi ištekliai.</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5F1CD51D" w14:textId="272C64B1" w:rsidR="006C785A" w:rsidRPr="00A64576" w:rsidRDefault="00092185" w:rsidP="00CF00A1">
            <w:pPr>
              <w:spacing w:after="0" w:line="240" w:lineRule="auto"/>
              <w:rPr>
                <w:rFonts w:ascii="Times New Roman" w:eastAsia="Quattrocento Sans" w:hAnsi="Times New Roman" w:cs="Times New Roman"/>
                <w:sz w:val="18"/>
                <w:szCs w:val="18"/>
              </w:rPr>
            </w:pPr>
            <w:hyperlink r:id="rId235">
              <w:r w:rsidRPr="00A64576">
                <w:rPr>
                  <w:rFonts w:ascii="Times New Roman" w:eastAsia="Times New Roman" w:hAnsi="Times New Roman" w:cs="Times New Roman"/>
                  <w:color w:val="0000FF"/>
                  <w:sz w:val="24"/>
                  <w:szCs w:val="24"/>
                  <w:u w:val="single"/>
                </w:rPr>
                <w:t>https://britannicalearn.com/product/britannica-school/</w:t>
              </w:r>
            </w:hyperlink>
            <w:r w:rsidR="00AB4741">
              <w:rPr>
                <w:rFonts w:ascii="Times New Roman" w:eastAsia="Times New Roman" w:hAnsi="Times New Roman" w:cs="Times New Roman"/>
                <w:sz w:val="24"/>
                <w:szCs w:val="24"/>
              </w:rPr>
              <w:t xml:space="preserve"> </w:t>
            </w:r>
          </w:p>
        </w:tc>
      </w:tr>
      <w:tr w:rsidR="006C785A" w:rsidRPr="00A64576" w14:paraId="67134A93" w14:textId="77777777" w:rsidTr="00333CF8">
        <w:tc>
          <w:tcPr>
            <w:tcW w:w="426" w:type="dxa"/>
            <w:tcMar>
              <w:top w:w="28" w:type="dxa"/>
              <w:left w:w="28" w:type="dxa"/>
              <w:bottom w:w="28" w:type="dxa"/>
              <w:right w:w="28" w:type="dxa"/>
            </w:tcMar>
          </w:tcPr>
          <w:p w14:paraId="64CC4071" w14:textId="6F78E08F" w:rsidR="006C785A" w:rsidRPr="004B76D6" w:rsidRDefault="006C785A" w:rsidP="00490462">
            <w:pPr>
              <w:pStyle w:val="Sraopastraipa"/>
              <w:numPr>
                <w:ilvl w:val="0"/>
                <w:numId w:val="89"/>
              </w:numPr>
              <w:spacing w:after="0" w:line="240" w:lineRule="auto"/>
              <w:ind w:left="227" w:hanging="227"/>
              <w:jc w:val="center"/>
              <w:rPr>
                <w:rFonts w:ascii="Times New Roman" w:eastAsia="Quattrocento Sans" w:hAnsi="Times New Roman" w:cs="Times New Roman"/>
                <w:sz w:val="24"/>
                <w:szCs w:val="24"/>
              </w:rPr>
            </w:pPr>
          </w:p>
        </w:tc>
        <w:tc>
          <w:tcPr>
            <w:tcW w:w="2268" w:type="dxa"/>
            <w:tcMar>
              <w:top w:w="28" w:type="dxa"/>
              <w:left w:w="28" w:type="dxa"/>
              <w:bottom w:w="28" w:type="dxa"/>
              <w:right w:w="28" w:type="dxa"/>
            </w:tcMar>
          </w:tcPr>
          <w:p w14:paraId="15FFB51C" w14:textId="77777777" w:rsidR="00AB4741"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Ląstelės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sandara.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Bakterijos,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gyvūno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ląstelės</w:t>
            </w:r>
            <w:r w:rsidR="00AB4741">
              <w:rPr>
                <w:rFonts w:ascii="Times New Roman" w:eastAsia="Times New Roman" w:hAnsi="Times New Roman" w:cs="Times New Roman"/>
                <w:sz w:val="24"/>
                <w:szCs w:val="24"/>
              </w:rPr>
              <w:t xml:space="preserve"> </w:t>
            </w:r>
          </w:p>
          <w:p w14:paraId="0AD12B5C" w14:textId="184479C2" w:rsidR="006C785A" w:rsidRPr="00A64576" w:rsidRDefault="00140C93"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tcMar>
              <w:top w:w="28" w:type="dxa"/>
              <w:left w:w="28" w:type="dxa"/>
              <w:bottom w:w="28" w:type="dxa"/>
              <w:right w:w="28" w:type="dxa"/>
            </w:tcMar>
          </w:tcPr>
          <w:p w14:paraId="15792903" w14:textId="635C7EA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 mokymosi aplinka mokiniams, mokytojams, kurioje pateikiami vaizdo įrašai apie bakterijos, augalo ir gyvūno ląstelės sandarą, užduotys refleksijai.</w:t>
            </w:r>
            <w:r w:rsidR="00AB4741">
              <w:rPr>
                <w:rFonts w:ascii="Times New Roman" w:eastAsia="Times New Roman" w:hAnsi="Times New Roman" w:cs="Times New Roman"/>
                <w:sz w:val="24"/>
                <w:szCs w:val="24"/>
              </w:rPr>
              <w:t xml:space="preserve"> </w:t>
            </w:r>
          </w:p>
        </w:tc>
        <w:tc>
          <w:tcPr>
            <w:tcW w:w="3119" w:type="dxa"/>
            <w:tcMar>
              <w:top w:w="28" w:type="dxa"/>
              <w:left w:w="28" w:type="dxa"/>
              <w:bottom w:w="28" w:type="dxa"/>
              <w:right w:w="28" w:type="dxa"/>
            </w:tcMar>
          </w:tcPr>
          <w:p w14:paraId="64272198" w14:textId="6A39E7AF" w:rsidR="006C785A" w:rsidRPr="00A64576" w:rsidRDefault="00092185" w:rsidP="00CF00A1">
            <w:pPr>
              <w:spacing w:after="0" w:line="240" w:lineRule="auto"/>
              <w:rPr>
                <w:rFonts w:ascii="Times New Roman" w:eastAsia="Quattrocento Sans" w:hAnsi="Times New Roman" w:cs="Times New Roman"/>
                <w:sz w:val="18"/>
                <w:szCs w:val="18"/>
              </w:rPr>
            </w:pPr>
            <w:hyperlink r:id="rId236">
              <w:r w:rsidRPr="00A64576">
                <w:rPr>
                  <w:rFonts w:ascii="Times New Roman" w:eastAsia="Times New Roman" w:hAnsi="Times New Roman" w:cs="Times New Roman"/>
                  <w:color w:val="0000FF"/>
                  <w:sz w:val="24"/>
                  <w:szCs w:val="24"/>
                  <w:u w:val="single"/>
                </w:rPr>
                <w:t>https://app.education.nsw.gov.au/rap/resource/access/e39bdf61-58a4-4cdd-9c33-320c379f46b6/1</w:t>
              </w:r>
            </w:hyperlink>
            <w:r w:rsidR="00AB4741">
              <w:rPr>
                <w:rFonts w:ascii="Times New Roman" w:hAnsi="Times New Roman" w:cs="Times New Roman"/>
              </w:rPr>
              <w:t xml:space="preserve"> </w:t>
            </w:r>
          </w:p>
          <w:p w14:paraId="4C40A553" w14:textId="47BCDC2D"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bl>
    <w:p w14:paraId="6A20D90B" w14:textId="61519394" w:rsidR="00490462" w:rsidRDefault="00490462" w:rsidP="00CF00A1">
      <w:pPr>
        <w:spacing w:after="0" w:line="240" w:lineRule="auto"/>
        <w:jc w:val="both"/>
        <w:rPr>
          <w:rFonts w:ascii="Times New Roman" w:hAnsi="Times New Roman" w:cs="Times New Roman"/>
        </w:rPr>
      </w:pPr>
      <w:r>
        <w:rPr>
          <w:rFonts w:ascii="Times New Roman" w:hAnsi="Times New Roman" w:cs="Times New Roman"/>
        </w:rPr>
        <w:br w:type="page"/>
      </w:r>
    </w:p>
    <w:p w14:paraId="14FEFCBD" w14:textId="77777777" w:rsidR="006C785A" w:rsidRPr="00A64576" w:rsidRDefault="00092185" w:rsidP="00CF00A1">
      <w:pPr>
        <w:pStyle w:val="Antrat2"/>
        <w:spacing w:before="0" w:line="240" w:lineRule="auto"/>
        <w:jc w:val="both"/>
        <w:rPr>
          <w:rFonts w:ascii="Times New Roman" w:eastAsia="Times New Roman" w:hAnsi="Times New Roman" w:cs="Times New Roman"/>
          <w:color w:val="000000"/>
          <w:sz w:val="24"/>
          <w:szCs w:val="24"/>
        </w:rPr>
      </w:pPr>
      <w:bookmarkStart w:id="53" w:name="_Toc147495659"/>
      <w:r w:rsidRPr="00A64576">
        <w:rPr>
          <w:rFonts w:ascii="Times New Roman" w:eastAsia="Times New Roman" w:hAnsi="Times New Roman" w:cs="Times New Roman"/>
          <w:color w:val="000000"/>
          <w:sz w:val="24"/>
          <w:szCs w:val="24"/>
        </w:rPr>
        <w:lastRenderedPageBreak/>
        <w:t>8 klasė</w:t>
      </w:r>
      <w:bookmarkEnd w:id="53"/>
    </w:p>
    <w:p w14:paraId="1532A6D2" w14:textId="20DCDD16"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 xml:space="preserve">Pastaba: nuorodos žiūrėtos </w:t>
      </w:r>
      <w:r w:rsidR="00D11F96">
        <w:rPr>
          <w:rFonts w:ascii="Times New Roman" w:hAnsi="Times New Roman" w:cs="Times New Roman"/>
          <w:sz w:val="24"/>
          <w:szCs w:val="24"/>
        </w:rPr>
        <w:t>202</w:t>
      </w:r>
      <w:r w:rsidR="00882937">
        <w:rPr>
          <w:rFonts w:ascii="Times New Roman" w:hAnsi="Times New Roman" w:cs="Times New Roman"/>
          <w:sz w:val="24"/>
          <w:szCs w:val="24"/>
        </w:rPr>
        <w:t>5</w:t>
      </w:r>
      <w:r w:rsidR="00D11F96">
        <w:rPr>
          <w:rFonts w:ascii="Times New Roman" w:hAnsi="Times New Roman" w:cs="Times New Roman"/>
          <w:sz w:val="24"/>
          <w:szCs w:val="24"/>
        </w:rPr>
        <w:t>-08-2</w:t>
      </w:r>
      <w:r w:rsidR="00882937">
        <w:rPr>
          <w:rFonts w:ascii="Times New Roman" w:hAnsi="Times New Roman" w:cs="Times New Roman"/>
          <w:sz w:val="24"/>
          <w:szCs w:val="24"/>
        </w:rPr>
        <w:t>5</w:t>
      </w:r>
    </w:p>
    <w:tbl>
      <w:tblPr>
        <w:tblStyle w:val="afe"/>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268"/>
        <w:gridCol w:w="4824"/>
        <w:gridCol w:w="3119"/>
      </w:tblGrid>
      <w:tr w:rsidR="00222ABA" w:rsidRPr="00222ABA" w14:paraId="42449A83" w14:textId="77777777" w:rsidTr="00333CF8">
        <w:tc>
          <w:tcPr>
            <w:tcW w:w="421" w:type="dxa"/>
            <w:tcMar>
              <w:top w:w="28" w:type="dxa"/>
              <w:left w:w="28" w:type="dxa"/>
              <w:bottom w:w="28" w:type="dxa"/>
              <w:right w:w="28" w:type="dxa"/>
            </w:tcMar>
          </w:tcPr>
          <w:p w14:paraId="1ACBD813" w14:textId="5CE3B5AC" w:rsidR="00222ABA" w:rsidRPr="00222ABA" w:rsidRDefault="00222ABA"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Nr.</w:t>
            </w:r>
          </w:p>
        </w:tc>
        <w:tc>
          <w:tcPr>
            <w:tcW w:w="2268" w:type="dxa"/>
            <w:tcMar>
              <w:top w:w="28" w:type="dxa"/>
              <w:left w:w="28" w:type="dxa"/>
              <w:bottom w:w="28" w:type="dxa"/>
              <w:right w:w="28" w:type="dxa"/>
            </w:tcMar>
          </w:tcPr>
          <w:p w14:paraId="192D1670" w14:textId="26BD68F8"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 xml:space="preserve">Pavadinimas </w:t>
            </w:r>
          </w:p>
        </w:tc>
        <w:tc>
          <w:tcPr>
            <w:tcW w:w="4824" w:type="dxa"/>
            <w:tcMar>
              <w:top w:w="28" w:type="dxa"/>
              <w:left w:w="28" w:type="dxa"/>
              <w:bottom w:w="28" w:type="dxa"/>
              <w:right w:w="28" w:type="dxa"/>
            </w:tcMar>
          </w:tcPr>
          <w:p w14:paraId="71C28FBD" w14:textId="4B70B1A2"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 xml:space="preserve">Trumpa anotacija </w:t>
            </w:r>
          </w:p>
        </w:tc>
        <w:tc>
          <w:tcPr>
            <w:tcW w:w="3119" w:type="dxa"/>
            <w:tcMar>
              <w:top w:w="28" w:type="dxa"/>
              <w:left w:w="28" w:type="dxa"/>
              <w:bottom w:w="28" w:type="dxa"/>
              <w:right w:w="28" w:type="dxa"/>
            </w:tcMar>
          </w:tcPr>
          <w:p w14:paraId="501149AF" w14:textId="3D5B6EE4"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FF"/>
                <w:sz w:val="24"/>
                <w:szCs w:val="24"/>
                <w:u w:val="single"/>
              </w:rPr>
            </w:pPr>
            <w:r w:rsidRPr="00222ABA">
              <w:rPr>
                <w:rFonts w:ascii="Times New Roman" w:hAnsi="Times New Roman" w:cs="Times New Roman"/>
                <w:b/>
                <w:sz w:val="24"/>
                <w:szCs w:val="24"/>
              </w:rPr>
              <w:t xml:space="preserve">Nuoroda </w:t>
            </w:r>
          </w:p>
        </w:tc>
      </w:tr>
      <w:tr w:rsidR="006C785A" w:rsidRPr="00A64576" w14:paraId="54B706F9" w14:textId="77777777" w:rsidTr="00333CF8">
        <w:tc>
          <w:tcPr>
            <w:tcW w:w="421" w:type="dxa"/>
            <w:tcMar>
              <w:top w:w="28" w:type="dxa"/>
              <w:left w:w="28" w:type="dxa"/>
              <w:bottom w:w="28" w:type="dxa"/>
              <w:right w:w="28" w:type="dxa"/>
            </w:tcMar>
          </w:tcPr>
          <w:p w14:paraId="570DE84B"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8" w:type="dxa"/>
            <w:tcMar>
              <w:top w:w="28" w:type="dxa"/>
              <w:left w:w="28" w:type="dxa"/>
              <w:bottom w:w="28" w:type="dxa"/>
              <w:right w:w="28" w:type="dxa"/>
            </w:tcMar>
          </w:tcPr>
          <w:p w14:paraId="4B95660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4" w:type="dxa"/>
            <w:tcMar>
              <w:top w:w="28" w:type="dxa"/>
              <w:left w:w="28" w:type="dxa"/>
              <w:bottom w:w="28" w:type="dxa"/>
              <w:right w:w="28" w:type="dxa"/>
            </w:tcMar>
          </w:tcPr>
          <w:p w14:paraId="3D78F4A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skaitmeninių mokymosi priemonių, tinkančių ir nuotoliniam mokymui organizuoti sąrašas. </w:t>
            </w:r>
          </w:p>
          <w:p w14:paraId="644DEAF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3119" w:type="dxa"/>
            <w:tcMar>
              <w:top w:w="28" w:type="dxa"/>
              <w:left w:w="28" w:type="dxa"/>
              <w:bottom w:w="28" w:type="dxa"/>
              <w:right w:w="28" w:type="dxa"/>
            </w:tcMar>
          </w:tcPr>
          <w:p w14:paraId="1C3C69E4" w14:textId="3FD8B2B6"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49F89E09" w14:textId="77777777" w:rsidTr="00333CF8">
        <w:tc>
          <w:tcPr>
            <w:tcW w:w="421" w:type="dxa"/>
            <w:tcMar>
              <w:top w:w="28" w:type="dxa"/>
              <w:left w:w="28" w:type="dxa"/>
              <w:bottom w:w="28" w:type="dxa"/>
              <w:right w:w="28" w:type="dxa"/>
            </w:tcMar>
          </w:tcPr>
          <w:p w14:paraId="0C9372AD"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8" w:type="dxa"/>
            <w:tcMar>
              <w:top w:w="28" w:type="dxa"/>
              <w:left w:w="28" w:type="dxa"/>
              <w:bottom w:w="28" w:type="dxa"/>
              <w:right w:w="28" w:type="dxa"/>
            </w:tcMar>
          </w:tcPr>
          <w:p w14:paraId="119B9C76" w14:textId="187344E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Go-Lab – interaktyvios laboratorijos ir mokymosi tyrinėjant aplinkos</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r w:rsidR="00AB4741">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19CE1AA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19" w:type="dxa"/>
            <w:tcMar>
              <w:top w:w="28" w:type="dxa"/>
              <w:left w:w="28" w:type="dxa"/>
              <w:bottom w:w="28" w:type="dxa"/>
              <w:right w:w="28" w:type="dxa"/>
            </w:tcMar>
          </w:tcPr>
          <w:p w14:paraId="12E0826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37">
              <w:r w:rsidRPr="00A64576">
                <w:rPr>
                  <w:rFonts w:ascii="Times New Roman" w:eastAsia="Times New Roman" w:hAnsi="Times New Roman" w:cs="Times New Roman"/>
                  <w:color w:val="0000FF"/>
                  <w:sz w:val="24"/>
                  <w:szCs w:val="24"/>
                  <w:u w:val="single"/>
                </w:rPr>
                <w:t xml:space="preserve">https://www.golabz.eu/ </w:t>
              </w:r>
            </w:hyperlink>
          </w:p>
        </w:tc>
      </w:tr>
      <w:tr w:rsidR="006C785A" w:rsidRPr="00A64576" w14:paraId="10D6939D" w14:textId="77777777" w:rsidTr="00333CF8">
        <w:tc>
          <w:tcPr>
            <w:tcW w:w="421" w:type="dxa"/>
            <w:tcMar>
              <w:top w:w="28" w:type="dxa"/>
              <w:left w:w="28" w:type="dxa"/>
              <w:bottom w:w="28" w:type="dxa"/>
              <w:right w:w="28" w:type="dxa"/>
            </w:tcMar>
          </w:tcPr>
          <w:p w14:paraId="61D3A492"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2268" w:type="dxa"/>
            <w:tcMar>
              <w:top w:w="28" w:type="dxa"/>
              <w:left w:w="28" w:type="dxa"/>
              <w:bottom w:w="28" w:type="dxa"/>
              <w:right w:w="28" w:type="dxa"/>
            </w:tcMar>
          </w:tcPr>
          <w:p w14:paraId="0F5D650F"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Mozaik education</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0CFAB92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19" w:type="dxa"/>
            <w:tcMar>
              <w:top w:w="28" w:type="dxa"/>
              <w:left w:w="28" w:type="dxa"/>
              <w:bottom w:w="28" w:type="dxa"/>
              <w:right w:w="28" w:type="dxa"/>
            </w:tcMar>
          </w:tcPr>
          <w:p w14:paraId="44D7409D" w14:textId="3FCC6396"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38">
              <w:r w:rsidRPr="00A64576">
                <w:rPr>
                  <w:rFonts w:ascii="Times New Roman" w:eastAsia="Times New Roman" w:hAnsi="Times New Roman" w:cs="Times New Roman"/>
                  <w:color w:val="0000FF"/>
                  <w:sz w:val="24"/>
                  <w:szCs w:val="24"/>
                  <w:u w:val="single"/>
                </w:rPr>
                <w:t xml:space="preserve">https://www.mozaweb.com/lt/index.php </w:t>
              </w:r>
            </w:hyperlink>
          </w:p>
        </w:tc>
      </w:tr>
      <w:tr w:rsidR="006C785A" w:rsidRPr="00A64576" w14:paraId="3BBF21F1" w14:textId="77777777" w:rsidTr="00333CF8">
        <w:tc>
          <w:tcPr>
            <w:tcW w:w="421" w:type="dxa"/>
            <w:tcMar>
              <w:top w:w="28" w:type="dxa"/>
              <w:left w:w="28" w:type="dxa"/>
              <w:bottom w:w="28" w:type="dxa"/>
              <w:right w:w="28" w:type="dxa"/>
            </w:tcMar>
          </w:tcPr>
          <w:p w14:paraId="12E9B9F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c>
          <w:tcPr>
            <w:tcW w:w="2268" w:type="dxa"/>
            <w:tcMar>
              <w:top w:w="28" w:type="dxa"/>
              <w:left w:w="28" w:type="dxa"/>
              <w:bottom w:w="28" w:type="dxa"/>
              <w:right w:w="28" w:type="dxa"/>
            </w:tcMar>
          </w:tcPr>
          <w:p w14:paraId="2B8F061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PhET interactive simulations </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interaktyvūs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gamtos mokslų ir matematikos modeliavimai</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28E9EC1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Siūlomos simuliacijos (806 mln.) pagal dalykus: fizikos, chemijos, biologijos ir kt.</w:t>
            </w:r>
          </w:p>
        </w:tc>
        <w:tc>
          <w:tcPr>
            <w:tcW w:w="3119" w:type="dxa"/>
            <w:tcMar>
              <w:top w:w="28" w:type="dxa"/>
              <w:left w:w="28" w:type="dxa"/>
              <w:bottom w:w="28" w:type="dxa"/>
              <w:right w:w="28" w:type="dxa"/>
            </w:tcMar>
          </w:tcPr>
          <w:p w14:paraId="3112DD4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39">
              <w:r w:rsidRPr="00A64576">
                <w:rPr>
                  <w:rFonts w:ascii="Times New Roman" w:eastAsia="Times New Roman" w:hAnsi="Times New Roman" w:cs="Times New Roman"/>
                  <w:color w:val="0000FF"/>
                  <w:sz w:val="24"/>
                  <w:szCs w:val="24"/>
                  <w:u w:val="single"/>
                </w:rPr>
                <w:t xml:space="preserve">https://phet.colorado.edu/ </w:t>
              </w:r>
            </w:hyperlink>
          </w:p>
        </w:tc>
      </w:tr>
      <w:tr w:rsidR="006C785A" w:rsidRPr="00A64576" w14:paraId="09DF5CA1" w14:textId="77777777" w:rsidTr="00333CF8">
        <w:tc>
          <w:tcPr>
            <w:tcW w:w="421" w:type="dxa"/>
            <w:tcMar>
              <w:top w:w="28" w:type="dxa"/>
              <w:left w:w="28" w:type="dxa"/>
              <w:bottom w:w="28" w:type="dxa"/>
              <w:right w:w="28" w:type="dxa"/>
            </w:tcMar>
          </w:tcPr>
          <w:p w14:paraId="2E85E2C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w:t>
            </w:r>
          </w:p>
        </w:tc>
        <w:tc>
          <w:tcPr>
            <w:tcW w:w="2268" w:type="dxa"/>
            <w:tcMar>
              <w:top w:w="28" w:type="dxa"/>
              <w:left w:w="28" w:type="dxa"/>
              <w:bottom w:w="28" w:type="dxa"/>
              <w:right w:w="28" w:type="dxa"/>
            </w:tcMar>
          </w:tcPr>
          <w:p w14:paraId="6159F06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Angstrom images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mokslinė animacija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52680F1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Interaktyvi mokslinė 3D animacija: biomolekulių sintezė, antikūnų ir kt. animacija. Ši aplinka rekomenduojama papildomo (30%) turinio įgyvendinimui.</w:t>
            </w:r>
          </w:p>
        </w:tc>
        <w:tc>
          <w:tcPr>
            <w:tcW w:w="3119" w:type="dxa"/>
            <w:tcMar>
              <w:top w:w="28" w:type="dxa"/>
              <w:left w:w="28" w:type="dxa"/>
              <w:bottom w:w="28" w:type="dxa"/>
              <w:right w:w="28" w:type="dxa"/>
            </w:tcMar>
          </w:tcPr>
          <w:p w14:paraId="7D1781E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0">
              <w:r w:rsidRPr="00A64576">
                <w:rPr>
                  <w:rFonts w:ascii="Times New Roman" w:eastAsia="Times New Roman" w:hAnsi="Times New Roman" w:cs="Times New Roman"/>
                  <w:color w:val="0000FF"/>
                  <w:sz w:val="24"/>
                  <w:szCs w:val="24"/>
                  <w:u w:val="single"/>
                </w:rPr>
                <w:t xml:space="preserve">https://angstrom3d.com/projects </w:t>
              </w:r>
            </w:hyperlink>
          </w:p>
        </w:tc>
      </w:tr>
      <w:tr w:rsidR="006C785A" w:rsidRPr="00A64576" w14:paraId="132955C9" w14:textId="77777777" w:rsidTr="00333CF8">
        <w:tc>
          <w:tcPr>
            <w:tcW w:w="421" w:type="dxa"/>
            <w:tcMar>
              <w:top w:w="28" w:type="dxa"/>
              <w:left w:w="28" w:type="dxa"/>
              <w:bottom w:w="28" w:type="dxa"/>
              <w:right w:w="28" w:type="dxa"/>
            </w:tcMar>
          </w:tcPr>
          <w:p w14:paraId="58F13A9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6.</w:t>
            </w:r>
          </w:p>
        </w:tc>
        <w:tc>
          <w:tcPr>
            <w:tcW w:w="2268" w:type="dxa"/>
            <w:tcMar>
              <w:top w:w="28" w:type="dxa"/>
              <w:left w:w="28" w:type="dxa"/>
              <w:bottom w:w="28" w:type="dxa"/>
              <w:right w:w="28" w:type="dxa"/>
            </w:tcMar>
          </w:tcPr>
          <w:p w14:paraId="3960C1B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Britannica school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4FF458A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Rekomenduojama Britannica school mokymosi aplinka, kurioje pateikiama daug gamtamokslinių straipsnių, enciklopedijos, įvairios daugialypės terpės, mokomieji žaidimai ir kiti mokymosi ištekliai.</w:t>
            </w:r>
          </w:p>
        </w:tc>
        <w:tc>
          <w:tcPr>
            <w:tcW w:w="3119" w:type="dxa"/>
            <w:tcMar>
              <w:top w:w="28" w:type="dxa"/>
              <w:left w:w="28" w:type="dxa"/>
              <w:bottom w:w="28" w:type="dxa"/>
              <w:right w:w="28" w:type="dxa"/>
            </w:tcMar>
          </w:tcPr>
          <w:p w14:paraId="6BFAE4D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1">
              <w:r w:rsidRPr="00A64576">
                <w:rPr>
                  <w:rFonts w:ascii="Times New Roman" w:eastAsia="Times New Roman" w:hAnsi="Times New Roman" w:cs="Times New Roman"/>
                  <w:color w:val="0000FF"/>
                  <w:sz w:val="24"/>
                  <w:szCs w:val="24"/>
                  <w:u w:val="single"/>
                </w:rPr>
                <w:t xml:space="preserve">https://britannicalearn.com/product/britannica-school/ </w:t>
              </w:r>
            </w:hyperlink>
          </w:p>
        </w:tc>
      </w:tr>
    </w:tbl>
    <w:p w14:paraId="33CCBF7C" w14:textId="1D9A98DD" w:rsidR="00FB3B06" w:rsidRDefault="00FB3B06" w:rsidP="00CF00A1">
      <w:pPr>
        <w:spacing w:after="0" w:line="240" w:lineRule="auto"/>
        <w:jc w:val="both"/>
        <w:rPr>
          <w:rFonts w:ascii="Times New Roman" w:hAnsi="Times New Roman" w:cs="Times New Roman"/>
        </w:rPr>
      </w:pPr>
      <w:r>
        <w:rPr>
          <w:rFonts w:ascii="Times New Roman" w:hAnsi="Times New Roman" w:cs="Times New Roman"/>
        </w:rPr>
        <w:br w:type="page"/>
      </w:r>
    </w:p>
    <w:p w14:paraId="50DACC1E" w14:textId="547771E2"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54" w:name="_Toc147495660"/>
      <w:r>
        <w:rPr>
          <w:rFonts w:ascii="Times New Roman" w:eastAsia="Times New Roman" w:hAnsi="Times New Roman" w:cs="Times New Roman"/>
          <w:color w:val="000000"/>
          <w:sz w:val="24"/>
          <w:szCs w:val="24"/>
        </w:rPr>
        <w:lastRenderedPageBreak/>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54"/>
    </w:p>
    <w:p w14:paraId="74D56D18" w14:textId="32D98EC2"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 xml:space="preserve">Pastaba: nuorodos žiūrėtos </w:t>
      </w:r>
      <w:r w:rsidR="00D11F96">
        <w:rPr>
          <w:rFonts w:ascii="Times New Roman" w:hAnsi="Times New Roman" w:cs="Times New Roman"/>
          <w:sz w:val="24"/>
          <w:szCs w:val="24"/>
        </w:rPr>
        <w:t>202</w:t>
      </w:r>
      <w:r w:rsidR="00882937">
        <w:rPr>
          <w:rFonts w:ascii="Times New Roman" w:hAnsi="Times New Roman" w:cs="Times New Roman"/>
          <w:sz w:val="24"/>
          <w:szCs w:val="24"/>
        </w:rPr>
        <w:t>5</w:t>
      </w:r>
      <w:r w:rsidR="00D11F96">
        <w:rPr>
          <w:rFonts w:ascii="Times New Roman" w:hAnsi="Times New Roman" w:cs="Times New Roman"/>
          <w:sz w:val="24"/>
          <w:szCs w:val="24"/>
        </w:rPr>
        <w:t>-08-2</w:t>
      </w:r>
      <w:r w:rsidR="00882937">
        <w:rPr>
          <w:rFonts w:ascii="Times New Roman" w:hAnsi="Times New Roman" w:cs="Times New Roman"/>
          <w:sz w:val="24"/>
          <w:szCs w:val="24"/>
        </w:rPr>
        <w:t>5</w:t>
      </w:r>
    </w:p>
    <w:tbl>
      <w:tblPr>
        <w:tblStyle w:val="aff"/>
        <w:tblW w:w="106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6"/>
        <w:gridCol w:w="4826"/>
        <w:gridCol w:w="3119"/>
      </w:tblGrid>
      <w:tr w:rsidR="006C785A" w:rsidRPr="00A64576" w14:paraId="456B4286" w14:textId="77777777" w:rsidTr="00333CF8">
        <w:tc>
          <w:tcPr>
            <w:tcW w:w="426" w:type="dxa"/>
            <w:tcMar>
              <w:top w:w="28" w:type="dxa"/>
              <w:left w:w="28" w:type="dxa"/>
              <w:bottom w:w="28" w:type="dxa"/>
              <w:right w:w="28" w:type="dxa"/>
            </w:tcMar>
          </w:tcPr>
          <w:p w14:paraId="3AC71586"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Nr.</w:t>
            </w:r>
          </w:p>
        </w:tc>
        <w:tc>
          <w:tcPr>
            <w:tcW w:w="2266" w:type="dxa"/>
            <w:tcMar>
              <w:top w:w="28" w:type="dxa"/>
              <w:left w:w="28" w:type="dxa"/>
              <w:bottom w:w="28" w:type="dxa"/>
              <w:right w:w="28" w:type="dxa"/>
            </w:tcMar>
          </w:tcPr>
          <w:p w14:paraId="02918D6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Pavadinimas</w:t>
            </w:r>
          </w:p>
        </w:tc>
        <w:tc>
          <w:tcPr>
            <w:tcW w:w="4826" w:type="dxa"/>
            <w:tcMar>
              <w:top w:w="28" w:type="dxa"/>
              <w:left w:w="28" w:type="dxa"/>
              <w:bottom w:w="28" w:type="dxa"/>
              <w:right w:w="28" w:type="dxa"/>
            </w:tcMar>
          </w:tcPr>
          <w:p w14:paraId="24EB369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Trumpa anotacija</w:t>
            </w:r>
          </w:p>
        </w:tc>
        <w:tc>
          <w:tcPr>
            <w:tcW w:w="3119" w:type="dxa"/>
            <w:tcMar>
              <w:top w:w="28" w:type="dxa"/>
              <w:left w:w="28" w:type="dxa"/>
              <w:bottom w:w="28" w:type="dxa"/>
              <w:right w:w="28" w:type="dxa"/>
            </w:tcMar>
          </w:tcPr>
          <w:p w14:paraId="6E9AD85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Nuoroda</w:t>
            </w:r>
          </w:p>
        </w:tc>
      </w:tr>
      <w:tr w:rsidR="006C785A" w:rsidRPr="00A64576" w14:paraId="3E1DB5A2" w14:textId="77777777" w:rsidTr="00333CF8">
        <w:tc>
          <w:tcPr>
            <w:tcW w:w="426" w:type="dxa"/>
            <w:tcMar>
              <w:top w:w="28" w:type="dxa"/>
              <w:left w:w="28" w:type="dxa"/>
              <w:bottom w:w="28" w:type="dxa"/>
              <w:right w:w="28" w:type="dxa"/>
            </w:tcMar>
          </w:tcPr>
          <w:p w14:paraId="3EE3E752"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6" w:type="dxa"/>
            <w:tcMar>
              <w:top w:w="28" w:type="dxa"/>
              <w:left w:w="28" w:type="dxa"/>
              <w:bottom w:w="28" w:type="dxa"/>
              <w:right w:w="28" w:type="dxa"/>
            </w:tcMar>
          </w:tcPr>
          <w:p w14:paraId="482E0A0F"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6" w:type="dxa"/>
            <w:tcMar>
              <w:top w:w="28" w:type="dxa"/>
              <w:left w:w="28" w:type="dxa"/>
              <w:bottom w:w="28" w:type="dxa"/>
              <w:right w:w="28" w:type="dxa"/>
            </w:tcMar>
          </w:tcPr>
          <w:p w14:paraId="2944B00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nuotoliniam mokymui organizuoti skaitmeninių mokymo priemonių sąrašas. </w:t>
            </w:r>
          </w:p>
          <w:p w14:paraId="4B22AAF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3119" w:type="dxa"/>
            <w:tcMar>
              <w:top w:w="28" w:type="dxa"/>
              <w:left w:w="28" w:type="dxa"/>
              <w:bottom w:w="28" w:type="dxa"/>
              <w:right w:w="28" w:type="dxa"/>
            </w:tcMar>
          </w:tcPr>
          <w:p w14:paraId="0C053061" w14:textId="669A24EB"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29781324" w14:textId="77777777" w:rsidTr="00333CF8">
        <w:tc>
          <w:tcPr>
            <w:tcW w:w="426" w:type="dxa"/>
            <w:tcMar>
              <w:top w:w="28" w:type="dxa"/>
              <w:left w:w="28" w:type="dxa"/>
              <w:bottom w:w="28" w:type="dxa"/>
              <w:right w:w="28" w:type="dxa"/>
            </w:tcMar>
          </w:tcPr>
          <w:p w14:paraId="14CDCAC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6" w:type="dxa"/>
            <w:tcMar>
              <w:top w:w="28" w:type="dxa"/>
              <w:left w:w="28" w:type="dxa"/>
              <w:bottom w:w="28" w:type="dxa"/>
              <w:right w:w="28" w:type="dxa"/>
            </w:tcMar>
          </w:tcPr>
          <w:p w14:paraId="32FEDB4E" w14:textId="7D56203A"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Britannica school (STEAM)</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76300E0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Rekomenduojama Britannica school mokymosi aplinka, kurioje pateikiama daug gamtamokslinių straipsnių, enciklopedijos, įvairios daugialypės terpės, mokomieji žaidimai ir kiti mokymosi ištekliai.</w:t>
            </w:r>
          </w:p>
        </w:tc>
        <w:tc>
          <w:tcPr>
            <w:tcW w:w="3119" w:type="dxa"/>
            <w:tcMar>
              <w:top w:w="28" w:type="dxa"/>
              <w:left w:w="28" w:type="dxa"/>
              <w:bottom w:w="28" w:type="dxa"/>
              <w:right w:w="28" w:type="dxa"/>
            </w:tcMar>
          </w:tcPr>
          <w:p w14:paraId="2C96584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2">
              <w:r w:rsidRPr="00A64576">
                <w:rPr>
                  <w:rFonts w:ascii="Times New Roman" w:eastAsia="Times New Roman" w:hAnsi="Times New Roman" w:cs="Times New Roman"/>
                  <w:color w:val="0000FF"/>
                  <w:sz w:val="24"/>
                  <w:szCs w:val="24"/>
                  <w:u w:val="single"/>
                </w:rPr>
                <w:t xml:space="preserve">https://britannicalearn.com/product/britannica-school/ </w:t>
              </w:r>
            </w:hyperlink>
          </w:p>
          <w:p w14:paraId="1EC5E893" w14:textId="65B683BD"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70B71BE9" w14:textId="77777777" w:rsidTr="00333CF8">
        <w:tc>
          <w:tcPr>
            <w:tcW w:w="426" w:type="dxa"/>
            <w:tcMar>
              <w:top w:w="28" w:type="dxa"/>
              <w:left w:w="28" w:type="dxa"/>
              <w:bottom w:w="28" w:type="dxa"/>
              <w:right w:w="28" w:type="dxa"/>
            </w:tcMar>
          </w:tcPr>
          <w:p w14:paraId="7E830758" w14:textId="51ACE58B" w:rsidR="006C785A" w:rsidRPr="00A64576" w:rsidRDefault="00092185" w:rsidP="00CF00A1">
            <w:pPr>
              <w:spacing w:after="0" w:line="240" w:lineRule="auto"/>
              <w:ind w:right="-15"/>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sidR="009E085D">
              <w:rPr>
                <w:rFonts w:ascii="Times New Roman" w:eastAsia="Times New Roman" w:hAnsi="Times New Roman" w:cs="Times New Roman"/>
                <w:sz w:val="24"/>
                <w:szCs w:val="24"/>
              </w:rPr>
              <w:t>.</w:t>
            </w:r>
          </w:p>
        </w:tc>
        <w:tc>
          <w:tcPr>
            <w:tcW w:w="2266" w:type="dxa"/>
            <w:tcMar>
              <w:top w:w="28" w:type="dxa"/>
              <w:left w:w="28" w:type="dxa"/>
              <w:bottom w:w="28" w:type="dxa"/>
              <w:right w:w="28" w:type="dxa"/>
            </w:tcMar>
          </w:tcPr>
          <w:p w14:paraId="1EE80E26" w14:textId="3ACBCAF3"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Go-Lab – interaktyvios laboratorijos ir mokymosi tyrinėjant aplinkos </w:t>
            </w:r>
            <w:r w:rsidR="00630EFE" w:rsidRPr="00A64576">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47737E3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19" w:type="dxa"/>
            <w:tcMar>
              <w:top w:w="28" w:type="dxa"/>
              <w:left w:w="28" w:type="dxa"/>
              <w:bottom w:w="28" w:type="dxa"/>
              <w:right w:w="28" w:type="dxa"/>
            </w:tcMar>
          </w:tcPr>
          <w:p w14:paraId="34BD65C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3">
              <w:r w:rsidRPr="00A64576">
                <w:rPr>
                  <w:rFonts w:ascii="Times New Roman" w:eastAsia="Times New Roman" w:hAnsi="Times New Roman" w:cs="Times New Roman"/>
                  <w:color w:val="0000FF"/>
                  <w:sz w:val="24"/>
                  <w:szCs w:val="24"/>
                  <w:u w:val="single"/>
                </w:rPr>
                <w:t xml:space="preserve">https://www.golabz.eu/ </w:t>
              </w:r>
            </w:hyperlink>
          </w:p>
          <w:p w14:paraId="60F6A224" w14:textId="5CB17665"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03FDE8D4" w14:textId="77777777" w:rsidTr="00333CF8">
        <w:tc>
          <w:tcPr>
            <w:tcW w:w="426" w:type="dxa"/>
            <w:tcMar>
              <w:top w:w="28" w:type="dxa"/>
              <w:left w:w="28" w:type="dxa"/>
              <w:bottom w:w="28" w:type="dxa"/>
              <w:right w:w="28" w:type="dxa"/>
            </w:tcMar>
          </w:tcPr>
          <w:p w14:paraId="3BB6BBDF" w14:textId="089048E3"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2266" w:type="dxa"/>
            <w:tcMar>
              <w:top w:w="28" w:type="dxa"/>
              <w:left w:w="28" w:type="dxa"/>
              <w:bottom w:w="28" w:type="dxa"/>
              <w:right w:w="28" w:type="dxa"/>
            </w:tcMar>
          </w:tcPr>
          <w:p w14:paraId="26DB980B" w14:textId="5D61E75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Mozaik education </w:t>
            </w:r>
            <w:r w:rsidR="00630EFE" w:rsidRPr="00A64576">
              <w:rPr>
                <w:rFonts w:ascii="Times New Roman" w:eastAsia="Times New Roman" w:hAnsi="Times New Roman" w:cs="Times New Roman"/>
                <w:sz w:val="24"/>
                <w:szCs w:val="24"/>
              </w:rPr>
              <w:t>(mokama, anglų k.)</w:t>
            </w:r>
          </w:p>
        </w:tc>
        <w:tc>
          <w:tcPr>
            <w:tcW w:w="4826" w:type="dxa"/>
            <w:tcMar>
              <w:top w:w="28" w:type="dxa"/>
              <w:left w:w="28" w:type="dxa"/>
              <w:bottom w:w="28" w:type="dxa"/>
              <w:right w:w="28" w:type="dxa"/>
            </w:tcMar>
          </w:tcPr>
          <w:p w14:paraId="5164AE3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p>
        </w:tc>
        <w:tc>
          <w:tcPr>
            <w:tcW w:w="3119" w:type="dxa"/>
            <w:tcMar>
              <w:top w:w="28" w:type="dxa"/>
              <w:left w:w="28" w:type="dxa"/>
              <w:bottom w:w="28" w:type="dxa"/>
              <w:right w:w="28" w:type="dxa"/>
            </w:tcMar>
          </w:tcPr>
          <w:p w14:paraId="1E7D6E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4">
              <w:r w:rsidRPr="00A64576">
                <w:rPr>
                  <w:rFonts w:ascii="Times New Roman" w:eastAsia="Times New Roman" w:hAnsi="Times New Roman" w:cs="Times New Roman"/>
                  <w:color w:val="0000FF"/>
                  <w:sz w:val="24"/>
                  <w:szCs w:val="24"/>
                  <w:u w:val="single"/>
                </w:rPr>
                <w:t xml:space="preserve">https://www.mozaweb.com/lt/index.php </w:t>
              </w:r>
            </w:hyperlink>
          </w:p>
          <w:p w14:paraId="4D16EFE4" w14:textId="366BEBC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60D652D2" w14:textId="77777777" w:rsidTr="00333CF8">
        <w:tc>
          <w:tcPr>
            <w:tcW w:w="426" w:type="dxa"/>
            <w:tcMar>
              <w:top w:w="28" w:type="dxa"/>
              <w:left w:w="28" w:type="dxa"/>
              <w:bottom w:w="28" w:type="dxa"/>
              <w:right w:w="28" w:type="dxa"/>
            </w:tcMar>
          </w:tcPr>
          <w:p w14:paraId="3ED9CF2D" w14:textId="168D726E"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sidR="009E085D">
              <w:rPr>
                <w:rFonts w:ascii="Times New Roman" w:eastAsia="Times New Roman" w:hAnsi="Times New Roman" w:cs="Times New Roman"/>
                <w:sz w:val="24"/>
                <w:szCs w:val="24"/>
              </w:rPr>
              <w:t>.</w:t>
            </w:r>
          </w:p>
        </w:tc>
        <w:tc>
          <w:tcPr>
            <w:tcW w:w="2266" w:type="dxa"/>
            <w:tcMar>
              <w:top w:w="28" w:type="dxa"/>
              <w:left w:w="28" w:type="dxa"/>
              <w:bottom w:w="28" w:type="dxa"/>
              <w:right w:w="28" w:type="dxa"/>
            </w:tcMar>
          </w:tcPr>
          <w:p w14:paraId="44EDDA19" w14:textId="75F6E316" w:rsidR="006C785A" w:rsidRPr="00A64576" w:rsidRDefault="00092185"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PhET interactive simulations </w:t>
            </w:r>
            <w:r w:rsidR="00630EFE" w:rsidRPr="002F1A52">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4517D5CE" w14:textId="5054D6B0" w:rsidR="006C785A" w:rsidRPr="00A64576" w:rsidRDefault="002F1A5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Interaktyvios</w:t>
            </w:r>
            <w:r w:rsidR="00092185" w:rsidRPr="00A64576">
              <w:rPr>
                <w:rFonts w:ascii="Times New Roman" w:eastAsia="Times New Roman" w:hAnsi="Times New Roman" w:cs="Times New Roman"/>
                <w:color w:val="000000"/>
                <w:sz w:val="24"/>
                <w:szCs w:val="24"/>
              </w:rPr>
              <w:t xml:space="preserve"> simuliacijos (806 mln.) pagal dalykus: fizikos, chemijos, biologijos ir kt.</w:t>
            </w:r>
          </w:p>
        </w:tc>
        <w:tc>
          <w:tcPr>
            <w:tcW w:w="3119" w:type="dxa"/>
            <w:tcMar>
              <w:top w:w="28" w:type="dxa"/>
              <w:left w:w="28" w:type="dxa"/>
              <w:bottom w:w="28" w:type="dxa"/>
              <w:right w:w="28" w:type="dxa"/>
            </w:tcMar>
          </w:tcPr>
          <w:p w14:paraId="3E720BE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5">
              <w:r w:rsidRPr="00A64576">
                <w:rPr>
                  <w:rFonts w:ascii="Times New Roman" w:eastAsia="Times New Roman" w:hAnsi="Times New Roman" w:cs="Times New Roman"/>
                  <w:color w:val="0000FF"/>
                  <w:sz w:val="24"/>
                  <w:szCs w:val="24"/>
                  <w:u w:val="single"/>
                </w:rPr>
                <w:t xml:space="preserve">https://phet.colorado.edu/ </w:t>
              </w:r>
            </w:hyperlink>
          </w:p>
          <w:p w14:paraId="383EEB51" w14:textId="61340855"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bl>
    <w:p w14:paraId="56D6B76C" w14:textId="77777777" w:rsidR="006C785A" w:rsidRPr="00A64576" w:rsidRDefault="006C785A" w:rsidP="00CF00A1">
      <w:pPr>
        <w:spacing w:after="0" w:line="240" w:lineRule="auto"/>
        <w:jc w:val="both"/>
        <w:rPr>
          <w:rFonts w:ascii="Times New Roman" w:hAnsi="Times New Roman" w:cs="Times New Roman"/>
          <w:sz w:val="24"/>
          <w:szCs w:val="24"/>
        </w:rPr>
      </w:pPr>
    </w:p>
    <w:p w14:paraId="049F10AB" w14:textId="2D70C107"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55" w:name="_Toc147495661"/>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55"/>
    </w:p>
    <w:p w14:paraId="654F1DFA" w14:textId="46A59CE1"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 xml:space="preserve">Pastaba: nuorodos žiūrėtos </w:t>
      </w:r>
      <w:r w:rsidR="00D11F96">
        <w:rPr>
          <w:rFonts w:ascii="Times New Roman" w:hAnsi="Times New Roman" w:cs="Times New Roman"/>
          <w:sz w:val="24"/>
          <w:szCs w:val="24"/>
        </w:rPr>
        <w:t>202</w:t>
      </w:r>
      <w:r w:rsidR="00882937">
        <w:rPr>
          <w:rFonts w:ascii="Times New Roman" w:hAnsi="Times New Roman" w:cs="Times New Roman"/>
          <w:sz w:val="24"/>
          <w:szCs w:val="24"/>
        </w:rPr>
        <w:t>5</w:t>
      </w:r>
      <w:r w:rsidR="00D11F96">
        <w:rPr>
          <w:rFonts w:ascii="Times New Roman" w:hAnsi="Times New Roman" w:cs="Times New Roman"/>
          <w:sz w:val="24"/>
          <w:szCs w:val="24"/>
        </w:rPr>
        <w:t>-08-2</w:t>
      </w:r>
      <w:r w:rsidR="00882937">
        <w:rPr>
          <w:rFonts w:ascii="Times New Roman" w:hAnsi="Times New Roman" w:cs="Times New Roman"/>
          <w:sz w:val="24"/>
          <w:szCs w:val="24"/>
        </w:rPr>
        <w:t>5</w:t>
      </w:r>
    </w:p>
    <w:tbl>
      <w:tblPr>
        <w:tblStyle w:val="aff0"/>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3"/>
        <w:gridCol w:w="4824"/>
        <w:gridCol w:w="3119"/>
      </w:tblGrid>
      <w:tr w:rsidR="006C785A" w:rsidRPr="00A64576" w14:paraId="1ACCABAB" w14:textId="77777777" w:rsidTr="00333CF8">
        <w:tc>
          <w:tcPr>
            <w:tcW w:w="426" w:type="dxa"/>
            <w:tcMar>
              <w:top w:w="28" w:type="dxa"/>
              <w:left w:w="28" w:type="dxa"/>
              <w:bottom w:w="28" w:type="dxa"/>
              <w:right w:w="28" w:type="dxa"/>
            </w:tcMar>
          </w:tcPr>
          <w:p w14:paraId="273DDFF5"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Nr.</w:t>
            </w:r>
          </w:p>
        </w:tc>
        <w:tc>
          <w:tcPr>
            <w:tcW w:w="2263" w:type="dxa"/>
            <w:tcMar>
              <w:top w:w="28" w:type="dxa"/>
              <w:left w:w="28" w:type="dxa"/>
              <w:bottom w:w="28" w:type="dxa"/>
              <w:right w:w="28" w:type="dxa"/>
            </w:tcMar>
          </w:tcPr>
          <w:p w14:paraId="0BC56F3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Pavadinimas</w:t>
            </w:r>
          </w:p>
        </w:tc>
        <w:tc>
          <w:tcPr>
            <w:tcW w:w="4824" w:type="dxa"/>
            <w:tcMar>
              <w:top w:w="28" w:type="dxa"/>
              <w:left w:w="28" w:type="dxa"/>
              <w:bottom w:w="28" w:type="dxa"/>
              <w:right w:w="28" w:type="dxa"/>
            </w:tcMar>
          </w:tcPr>
          <w:p w14:paraId="3047F66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Trumpa anotacija</w:t>
            </w:r>
          </w:p>
        </w:tc>
        <w:tc>
          <w:tcPr>
            <w:tcW w:w="3119" w:type="dxa"/>
            <w:tcMar>
              <w:top w:w="28" w:type="dxa"/>
              <w:left w:w="28" w:type="dxa"/>
              <w:bottom w:w="28" w:type="dxa"/>
              <w:right w:w="28" w:type="dxa"/>
            </w:tcMar>
          </w:tcPr>
          <w:p w14:paraId="53C3D4E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Nuoroda</w:t>
            </w:r>
          </w:p>
        </w:tc>
      </w:tr>
      <w:tr w:rsidR="006C785A" w:rsidRPr="00A64576" w14:paraId="12CE30D2" w14:textId="77777777" w:rsidTr="00333CF8">
        <w:tc>
          <w:tcPr>
            <w:tcW w:w="426" w:type="dxa"/>
            <w:tcMar>
              <w:top w:w="28" w:type="dxa"/>
              <w:left w:w="28" w:type="dxa"/>
              <w:bottom w:w="28" w:type="dxa"/>
              <w:right w:w="28" w:type="dxa"/>
            </w:tcMar>
          </w:tcPr>
          <w:p w14:paraId="38E2869A"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3" w:type="dxa"/>
            <w:tcMar>
              <w:top w:w="28" w:type="dxa"/>
              <w:left w:w="28" w:type="dxa"/>
              <w:bottom w:w="28" w:type="dxa"/>
              <w:right w:w="28" w:type="dxa"/>
            </w:tcMar>
          </w:tcPr>
          <w:p w14:paraId="6552A6B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4" w:type="dxa"/>
            <w:tcMar>
              <w:top w:w="28" w:type="dxa"/>
              <w:left w:w="28" w:type="dxa"/>
              <w:bottom w:w="28" w:type="dxa"/>
              <w:right w:w="28" w:type="dxa"/>
            </w:tcMar>
          </w:tcPr>
          <w:p w14:paraId="2ED2ECD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nuotoliniam mokymui organizuoti skaitmeninių mokymo priemonių sąrašas. </w:t>
            </w:r>
          </w:p>
          <w:p w14:paraId="6CD3A6B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3119" w:type="dxa"/>
            <w:tcMar>
              <w:top w:w="28" w:type="dxa"/>
              <w:left w:w="28" w:type="dxa"/>
              <w:bottom w:w="28" w:type="dxa"/>
              <w:right w:w="28" w:type="dxa"/>
            </w:tcMar>
          </w:tcPr>
          <w:p w14:paraId="0EB00C22" w14:textId="77F2370A"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107CEC93" w14:textId="77777777" w:rsidTr="00333CF8">
        <w:tc>
          <w:tcPr>
            <w:tcW w:w="426" w:type="dxa"/>
            <w:tcMar>
              <w:top w:w="28" w:type="dxa"/>
              <w:left w:w="28" w:type="dxa"/>
              <w:bottom w:w="28" w:type="dxa"/>
              <w:right w:w="28" w:type="dxa"/>
            </w:tcMar>
          </w:tcPr>
          <w:p w14:paraId="0B33B22C"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3" w:type="dxa"/>
            <w:tcMar>
              <w:top w:w="28" w:type="dxa"/>
              <w:left w:w="28" w:type="dxa"/>
              <w:bottom w:w="28" w:type="dxa"/>
              <w:right w:w="28" w:type="dxa"/>
            </w:tcMar>
          </w:tcPr>
          <w:p w14:paraId="5946F93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Britannica school (STEAM)</w:t>
            </w:r>
            <w:r w:rsidR="00630EFE" w:rsidRPr="00A64576">
              <w:rPr>
                <w:rFonts w:ascii="Times New Roman" w:eastAsia="Times New Roman" w:hAnsi="Times New Roman" w:cs="Times New Roman"/>
                <w:sz w:val="24"/>
                <w:szCs w:val="24"/>
              </w:rPr>
              <w:t xml:space="preserve"> (anglų k.)</w:t>
            </w:r>
          </w:p>
          <w:p w14:paraId="12D33B13" w14:textId="206C25F9"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4C8E130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Britannica school mokymosi aplinka, kurioje pateikiama daug gamtamokslinių straipsnių, enciklopedijos, įvairios daugialypės </w:t>
            </w:r>
            <w:r w:rsidRPr="00A64576">
              <w:rPr>
                <w:rFonts w:ascii="Times New Roman" w:eastAsia="Times New Roman" w:hAnsi="Times New Roman" w:cs="Times New Roman"/>
                <w:color w:val="000000"/>
                <w:sz w:val="24"/>
                <w:szCs w:val="24"/>
              </w:rPr>
              <w:lastRenderedPageBreak/>
              <w:t>terpės, mokomieji žaidimai ir kiti mokymosi ištekliai.</w:t>
            </w:r>
          </w:p>
        </w:tc>
        <w:tc>
          <w:tcPr>
            <w:tcW w:w="3119" w:type="dxa"/>
            <w:tcMar>
              <w:top w:w="28" w:type="dxa"/>
              <w:left w:w="28" w:type="dxa"/>
              <w:bottom w:w="28" w:type="dxa"/>
              <w:right w:w="28" w:type="dxa"/>
            </w:tcMar>
          </w:tcPr>
          <w:p w14:paraId="017DE10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6">
              <w:r w:rsidRPr="00A64576">
                <w:rPr>
                  <w:rFonts w:ascii="Times New Roman" w:eastAsia="Times New Roman" w:hAnsi="Times New Roman" w:cs="Times New Roman"/>
                  <w:color w:val="0000FF"/>
                  <w:sz w:val="24"/>
                  <w:szCs w:val="24"/>
                  <w:u w:val="single"/>
                </w:rPr>
                <w:t xml:space="preserve">https://britannicalearn.com/product/britannica-school/ </w:t>
              </w:r>
            </w:hyperlink>
          </w:p>
          <w:p w14:paraId="552F3E7C" w14:textId="51A2D400"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13DD2E33" w14:textId="77777777" w:rsidTr="00333CF8">
        <w:tc>
          <w:tcPr>
            <w:tcW w:w="426" w:type="dxa"/>
            <w:tcMar>
              <w:top w:w="28" w:type="dxa"/>
              <w:left w:w="28" w:type="dxa"/>
              <w:bottom w:w="28" w:type="dxa"/>
              <w:right w:w="28" w:type="dxa"/>
            </w:tcMar>
          </w:tcPr>
          <w:p w14:paraId="238C73F5" w14:textId="2A370938" w:rsidR="006C785A" w:rsidRPr="009E085D" w:rsidRDefault="009E085D" w:rsidP="00CF00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3" w:type="dxa"/>
            <w:tcMar>
              <w:top w:w="28" w:type="dxa"/>
              <w:left w:w="28" w:type="dxa"/>
              <w:bottom w:w="28" w:type="dxa"/>
              <w:right w:w="28" w:type="dxa"/>
            </w:tcMar>
          </w:tcPr>
          <w:p w14:paraId="5E494C7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Go-Lab – interaktyvios laboratorijos ir mokymosi tyrinėjant aplinkos </w:t>
            </w:r>
            <w:r w:rsidR="00630EFE" w:rsidRPr="00A64576">
              <w:rPr>
                <w:rFonts w:ascii="Times New Roman" w:eastAsia="Times New Roman" w:hAnsi="Times New Roman" w:cs="Times New Roman"/>
                <w:sz w:val="24"/>
                <w:szCs w:val="24"/>
              </w:rPr>
              <w:t>(anglų k.)</w:t>
            </w:r>
          </w:p>
          <w:p w14:paraId="3D06DECC" w14:textId="570A6A17"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4B9E1E1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19" w:type="dxa"/>
            <w:tcMar>
              <w:top w:w="28" w:type="dxa"/>
              <w:left w:w="28" w:type="dxa"/>
              <w:bottom w:w="28" w:type="dxa"/>
              <w:right w:w="28" w:type="dxa"/>
            </w:tcMar>
          </w:tcPr>
          <w:p w14:paraId="0BF5140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7">
              <w:r w:rsidRPr="00A64576">
                <w:rPr>
                  <w:rFonts w:ascii="Times New Roman" w:eastAsia="Times New Roman" w:hAnsi="Times New Roman" w:cs="Times New Roman"/>
                  <w:color w:val="0000FF"/>
                  <w:sz w:val="24"/>
                  <w:szCs w:val="24"/>
                  <w:u w:val="single"/>
                </w:rPr>
                <w:t xml:space="preserve">https://www.golabz.eu/ </w:t>
              </w:r>
            </w:hyperlink>
          </w:p>
          <w:p w14:paraId="540D0DF4" w14:textId="792460EB"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1748A381" w14:textId="77777777" w:rsidTr="00333CF8">
        <w:tc>
          <w:tcPr>
            <w:tcW w:w="426" w:type="dxa"/>
            <w:tcMar>
              <w:top w:w="28" w:type="dxa"/>
              <w:left w:w="28" w:type="dxa"/>
              <w:bottom w:w="28" w:type="dxa"/>
              <w:right w:w="28" w:type="dxa"/>
            </w:tcMar>
          </w:tcPr>
          <w:p w14:paraId="274204DD" w14:textId="166A58CB" w:rsidR="006C785A" w:rsidRPr="009E085D" w:rsidRDefault="009E085D" w:rsidP="00CF00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3" w:type="dxa"/>
            <w:tcMar>
              <w:top w:w="28" w:type="dxa"/>
              <w:left w:w="28" w:type="dxa"/>
              <w:bottom w:w="28" w:type="dxa"/>
              <w:right w:w="28" w:type="dxa"/>
            </w:tcMar>
          </w:tcPr>
          <w:p w14:paraId="2AC15DD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Mozaik education (mokama</w:t>
            </w:r>
            <w:r w:rsidR="00630EFE" w:rsidRPr="00A64576">
              <w:rPr>
                <w:rFonts w:ascii="Times New Roman" w:eastAsia="Times New Roman" w:hAnsi="Times New Roman" w:cs="Times New Roman"/>
                <w:color w:val="000000"/>
                <w:sz w:val="24"/>
                <w:szCs w:val="24"/>
              </w:rPr>
              <w:t xml:space="preserve">, </w:t>
            </w:r>
            <w:r w:rsidR="00630EFE" w:rsidRPr="00A64576">
              <w:rPr>
                <w:rFonts w:ascii="Times New Roman" w:eastAsia="Times New Roman" w:hAnsi="Times New Roman" w:cs="Times New Roman"/>
                <w:sz w:val="24"/>
                <w:szCs w:val="24"/>
              </w:rPr>
              <w:t>anglų k.</w:t>
            </w:r>
            <w:r w:rsidRPr="00A64576">
              <w:rPr>
                <w:rFonts w:ascii="Times New Roman" w:eastAsia="Times New Roman" w:hAnsi="Times New Roman" w:cs="Times New Roman"/>
                <w:color w:val="000000"/>
                <w:sz w:val="24"/>
                <w:szCs w:val="24"/>
              </w:rPr>
              <w:t>)</w:t>
            </w:r>
          </w:p>
          <w:p w14:paraId="5738D1FF" w14:textId="14FBE9A2"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39DD10E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p>
        </w:tc>
        <w:tc>
          <w:tcPr>
            <w:tcW w:w="3119" w:type="dxa"/>
            <w:tcMar>
              <w:top w:w="28" w:type="dxa"/>
              <w:left w:w="28" w:type="dxa"/>
              <w:bottom w:w="28" w:type="dxa"/>
              <w:right w:w="28" w:type="dxa"/>
            </w:tcMar>
          </w:tcPr>
          <w:p w14:paraId="70DD817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8">
              <w:r w:rsidRPr="00A64576">
                <w:rPr>
                  <w:rFonts w:ascii="Times New Roman" w:eastAsia="Times New Roman" w:hAnsi="Times New Roman" w:cs="Times New Roman"/>
                  <w:color w:val="0000FF"/>
                  <w:sz w:val="24"/>
                  <w:szCs w:val="24"/>
                  <w:u w:val="single"/>
                </w:rPr>
                <w:t xml:space="preserve">https://www.mozaweb.com/lt/index.php </w:t>
              </w:r>
            </w:hyperlink>
          </w:p>
          <w:p w14:paraId="7CBDC557" w14:textId="40BB07F4"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2F1A52" w:rsidRPr="00A64576" w14:paraId="3759DC9F" w14:textId="77777777" w:rsidTr="00333CF8">
        <w:tc>
          <w:tcPr>
            <w:tcW w:w="426" w:type="dxa"/>
            <w:tcMar>
              <w:top w:w="28" w:type="dxa"/>
              <w:left w:w="28" w:type="dxa"/>
              <w:bottom w:w="28" w:type="dxa"/>
              <w:right w:w="28" w:type="dxa"/>
            </w:tcMar>
          </w:tcPr>
          <w:p w14:paraId="58B539F1" w14:textId="32E8583A" w:rsidR="002F1A52" w:rsidRPr="009E085D" w:rsidRDefault="002F1A52" w:rsidP="002F1A52">
            <w:pPr>
              <w:spacing w:after="0" w:line="240" w:lineRule="auto"/>
              <w:jc w:val="center"/>
              <w:rPr>
                <w:rFonts w:ascii="Times New Roman" w:eastAsia="Times New Roman" w:hAnsi="Times New Roman" w:cs="Times New Roman"/>
                <w:color w:val="000000"/>
                <w:sz w:val="24"/>
                <w:szCs w:val="24"/>
              </w:rPr>
            </w:pPr>
            <w:r w:rsidRPr="009E085D">
              <w:rPr>
                <w:rFonts w:ascii="Times New Roman" w:eastAsia="Times New Roman" w:hAnsi="Times New Roman" w:cs="Times New Roman"/>
                <w:color w:val="000000"/>
                <w:sz w:val="24"/>
                <w:szCs w:val="24"/>
              </w:rPr>
              <w:t>5.</w:t>
            </w:r>
          </w:p>
        </w:tc>
        <w:tc>
          <w:tcPr>
            <w:tcW w:w="2263" w:type="dxa"/>
            <w:tcMar>
              <w:top w:w="28" w:type="dxa"/>
              <w:left w:w="28" w:type="dxa"/>
              <w:bottom w:w="28" w:type="dxa"/>
              <w:right w:w="28" w:type="dxa"/>
            </w:tcMar>
          </w:tcPr>
          <w:p w14:paraId="3B7CC797" w14:textId="233EBF00" w:rsidR="002F1A52" w:rsidRPr="00A64576" w:rsidRDefault="002F1A52"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PhET interactive simulations </w:t>
            </w:r>
            <w:r w:rsidRPr="002F1A52">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0671E1B4" w14:textId="59B52577" w:rsidR="002F1A52" w:rsidRPr="00A64576" w:rsidRDefault="002F1A52"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Interaktyvios</w:t>
            </w:r>
            <w:r w:rsidRPr="00A64576">
              <w:rPr>
                <w:rFonts w:ascii="Times New Roman" w:eastAsia="Times New Roman" w:hAnsi="Times New Roman" w:cs="Times New Roman"/>
                <w:color w:val="000000"/>
                <w:sz w:val="24"/>
                <w:szCs w:val="24"/>
              </w:rPr>
              <w:t xml:space="preserve"> simuliacijos (806 mln.) pagal dalykus: fizikos, chemijos, biologijos ir kt.</w:t>
            </w:r>
            <w:r>
              <w:rPr>
                <w:rFonts w:ascii="Times New Roman" w:eastAsia="Times New Roman" w:hAnsi="Times New Roman" w:cs="Times New Roman"/>
                <w:color w:val="000000"/>
                <w:sz w:val="24"/>
                <w:szCs w:val="24"/>
              </w:rPr>
              <w:t xml:space="preserve"> </w:t>
            </w:r>
          </w:p>
        </w:tc>
        <w:tc>
          <w:tcPr>
            <w:tcW w:w="3119" w:type="dxa"/>
            <w:tcMar>
              <w:top w:w="28" w:type="dxa"/>
              <w:left w:w="28" w:type="dxa"/>
              <w:bottom w:w="28" w:type="dxa"/>
              <w:right w:w="28" w:type="dxa"/>
            </w:tcMar>
          </w:tcPr>
          <w:p w14:paraId="59EC7328" w14:textId="77777777" w:rsidR="002F1A52" w:rsidRPr="00A64576" w:rsidRDefault="002F1A52" w:rsidP="002F1A5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9">
              <w:r w:rsidRPr="00A64576">
                <w:rPr>
                  <w:rFonts w:ascii="Times New Roman" w:eastAsia="Times New Roman" w:hAnsi="Times New Roman" w:cs="Times New Roman"/>
                  <w:color w:val="0000FF"/>
                  <w:sz w:val="24"/>
                  <w:szCs w:val="24"/>
                  <w:u w:val="single"/>
                </w:rPr>
                <w:t xml:space="preserve">https://phet.colorado.edu/ </w:t>
              </w:r>
            </w:hyperlink>
          </w:p>
          <w:p w14:paraId="5F0AAB48" w14:textId="2FC8EE52" w:rsidR="002F1A52" w:rsidRPr="00A64576" w:rsidRDefault="002F1A52" w:rsidP="002F1A5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bl>
    <w:p w14:paraId="0D719615"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599760B2" w14:textId="7291FB9E" w:rsidR="006C785A" w:rsidRPr="00A64576" w:rsidRDefault="00781F18" w:rsidP="00CF00A1">
      <w:pPr>
        <w:pStyle w:val="Antrat1"/>
        <w:spacing w:before="0" w:after="120" w:line="240" w:lineRule="auto"/>
        <w:jc w:val="both"/>
        <w:rPr>
          <w:rFonts w:ascii="Times New Roman" w:eastAsia="Times New Roman" w:hAnsi="Times New Roman" w:cs="Times New Roman"/>
          <w:color w:val="000000"/>
          <w:sz w:val="24"/>
          <w:szCs w:val="24"/>
        </w:rPr>
      </w:pPr>
      <w:bookmarkStart w:id="56" w:name="_Toc147495662"/>
      <w:r>
        <w:rPr>
          <w:rFonts w:ascii="Times New Roman" w:eastAsia="Times New Roman" w:hAnsi="Times New Roman" w:cs="Times New Roman"/>
          <w:color w:val="000000"/>
          <w:sz w:val="24"/>
          <w:szCs w:val="24"/>
        </w:rPr>
        <w:t>8. </w:t>
      </w:r>
      <w:r w:rsidR="00092185" w:rsidRPr="00A64576">
        <w:rPr>
          <w:rFonts w:ascii="Times New Roman" w:eastAsia="Times New Roman" w:hAnsi="Times New Roman" w:cs="Times New Roman"/>
          <w:color w:val="000000"/>
          <w:sz w:val="24"/>
          <w:szCs w:val="24"/>
        </w:rPr>
        <w:t>Literatūros ir šaltinių sąrašas</w:t>
      </w:r>
      <w:bookmarkEnd w:id="56"/>
      <w:r w:rsidR="00092185" w:rsidRPr="00A64576">
        <w:rPr>
          <w:rFonts w:ascii="Times New Roman" w:eastAsia="Times New Roman" w:hAnsi="Times New Roman" w:cs="Times New Roman"/>
          <w:color w:val="000000"/>
          <w:sz w:val="24"/>
          <w:szCs w:val="24"/>
        </w:rPr>
        <w:t xml:space="preserve"> </w:t>
      </w:r>
    </w:p>
    <w:p w14:paraId="1F6567EE"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pateikiamos trumpos anotacijos ir nuorodos į literatūros ir kitų šaltinių sąrašus, reikalingus įgyvendinant bendrąsias programas. </w:t>
      </w:r>
    </w:p>
    <w:p w14:paraId="1050D215"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Pateikti šaltiniai apima įvairiais būdais pateiktą dalykinę ir metodinę su skirtingomis dalyko temomis susijusią medžiagą. Sąrašuose pateikiami šaltiniai ne tik lietuvių, bet ir kitomis kalbomis. </w:t>
      </w:r>
    </w:p>
    <w:p w14:paraId="07982116" w14:textId="1BF1B2AC" w:rsidR="005B606A" w:rsidRPr="00A64576" w:rsidRDefault="005B606A" w:rsidP="00CF00A1">
      <w:pPr>
        <w:pStyle w:val="paragraph"/>
        <w:spacing w:before="0" w:beforeAutospacing="0" w:after="0" w:afterAutospacing="0"/>
        <w:textAlignment w:val="baseline"/>
        <w:rPr>
          <w:sz w:val="18"/>
          <w:szCs w:val="18"/>
        </w:rPr>
      </w:pPr>
      <w:r w:rsidRPr="00A64576">
        <w:rPr>
          <w:rStyle w:val="normaltextrun"/>
        </w:rPr>
        <w:t>Lentelėje pateikiamas 7–10 ir I–II gimnazijos klasėms tinkamų šaltinių sąrašas, kiti šaltiniai suskirstyti pagal kiekvienoje klasėje nagrinėjamą mokymosi turinį nurodant temą.</w:t>
      </w:r>
      <w:r w:rsidR="00AB4741">
        <w:rPr>
          <w:rStyle w:val="eop"/>
        </w:rPr>
        <w:t xml:space="preserve"> </w:t>
      </w:r>
    </w:p>
    <w:p w14:paraId="34EAE107" w14:textId="2D69FB33" w:rsidR="005B606A" w:rsidRPr="00A64576" w:rsidRDefault="005B606A" w:rsidP="00CF00A1">
      <w:pPr>
        <w:pStyle w:val="paragraph"/>
        <w:spacing w:before="0" w:beforeAutospacing="0" w:after="0" w:afterAutospacing="0"/>
        <w:textAlignment w:val="baseline"/>
        <w:rPr>
          <w:rStyle w:val="eop"/>
        </w:rPr>
      </w:pPr>
      <w:r w:rsidRPr="00A64576">
        <w:rPr>
          <w:rStyle w:val="normaltextrun"/>
          <w:i/>
          <w:iCs/>
        </w:rPr>
        <w:t>Pastaba:</w:t>
      </w:r>
      <w:r w:rsidR="00AB4741">
        <w:rPr>
          <w:rStyle w:val="normaltextrun"/>
        </w:rPr>
        <w:t xml:space="preserve"> </w:t>
      </w:r>
      <w:r w:rsidRPr="00A64576">
        <w:rPr>
          <w:rStyle w:val="normaltextrun"/>
        </w:rPr>
        <w:t xml:space="preserve">nuorodos žiūrėtos </w:t>
      </w:r>
      <w:r w:rsidR="00D11F96">
        <w:rPr>
          <w:rStyle w:val="normaltextrun"/>
        </w:rPr>
        <w:t>202</w:t>
      </w:r>
      <w:r w:rsidR="00882937">
        <w:rPr>
          <w:rStyle w:val="normaltextrun"/>
        </w:rPr>
        <w:t>5</w:t>
      </w:r>
      <w:r w:rsidR="00D11F96">
        <w:rPr>
          <w:rStyle w:val="normaltextrun"/>
        </w:rPr>
        <w:t>-08-2</w:t>
      </w:r>
      <w:r w:rsidR="00882937">
        <w:rPr>
          <w:rStyle w:val="normaltextrun"/>
        </w:rPr>
        <w:t>5</w:t>
      </w:r>
      <w:r w:rsidR="00AB4741">
        <w:rPr>
          <w:rStyle w:val="eop"/>
        </w:rPr>
        <w:t xml:space="preserve"> </w:t>
      </w:r>
    </w:p>
    <w:tbl>
      <w:tblPr>
        <w:tblStyle w:val="aff1"/>
        <w:tblW w:w="106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6"/>
        <w:gridCol w:w="2268"/>
        <w:gridCol w:w="3832"/>
        <w:gridCol w:w="4111"/>
      </w:tblGrid>
      <w:tr w:rsidR="00212EAE" w:rsidRPr="00A64576" w14:paraId="0ABAE9AE" w14:textId="77777777" w:rsidTr="00333CF8">
        <w:tc>
          <w:tcPr>
            <w:tcW w:w="416" w:type="dxa"/>
            <w:tcMar>
              <w:top w:w="28" w:type="dxa"/>
              <w:left w:w="28" w:type="dxa"/>
              <w:bottom w:w="28" w:type="dxa"/>
              <w:right w:w="28" w:type="dxa"/>
            </w:tcMar>
          </w:tcPr>
          <w:p w14:paraId="4F97DD85" w14:textId="77777777"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268" w:type="dxa"/>
            <w:tcMar>
              <w:top w:w="28" w:type="dxa"/>
              <w:left w:w="28" w:type="dxa"/>
              <w:bottom w:w="28" w:type="dxa"/>
              <w:right w:w="28" w:type="dxa"/>
            </w:tcMar>
          </w:tcPr>
          <w:p w14:paraId="101A0E50"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3832" w:type="dxa"/>
            <w:tcMar>
              <w:top w:w="28" w:type="dxa"/>
              <w:left w:w="28" w:type="dxa"/>
              <w:bottom w:w="28" w:type="dxa"/>
              <w:right w:w="28" w:type="dxa"/>
            </w:tcMar>
          </w:tcPr>
          <w:p w14:paraId="52A3C21E"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4111" w:type="dxa"/>
            <w:tcMar>
              <w:top w:w="28" w:type="dxa"/>
              <w:left w:w="28" w:type="dxa"/>
              <w:bottom w:w="28" w:type="dxa"/>
              <w:right w:w="28" w:type="dxa"/>
            </w:tcMar>
          </w:tcPr>
          <w:p w14:paraId="6F5AD56F" w14:textId="77777777" w:rsidR="00212EAE" w:rsidRPr="00A64576" w:rsidRDefault="00212EAE"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212EAE" w:rsidRPr="00A64576" w14:paraId="34330AD9" w14:textId="77777777" w:rsidTr="00333CF8">
        <w:tc>
          <w:tcPr>
            <w:tcW w:w="416" w:type="dxa"/>
            <w:tcMar>
              <w:top w:w="28" w:type="dxa"/>
              <w:left w:w="28" w:type="dxa"/>
              <w:bottom w:w="28" w:type="dxa"/>
              <w:right w:w="28" w:type="dxa"/>
            </w:tcMar>
          </w:tcPr>
          <w:p w14:paraId="3FA3707C" w14:textId="41F51EB7"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4D8F8310" w14:textId="7A54B2F6"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Bendrojo ugdymo dalykų vadovėlių duomenų bazė </w:t>
            </w:r>
          </w:p>
        </w:tc>
        <w:tc>
          <w:tcPr>
            <w:tcW w:w="3832" w:type="dxa"/>
            <w:tcMar>
              <w:top w:w="28" w:type="dxa"/>
              <w:left w:w="28" w:type="dxa"/>
              <w:bottom w:w="28" w:type="dxa"/>
              <w:right w:w="28" w:type="dxa"/>
            </w:tcMar>
          </w:tcPr>
          <w:p w14:paraId="15A3E318" w14:textId="1F6D2A2F"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Švietimo portalo informacinės sistemos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duomenų bazė, kurioje kaupiama informacija apie įvertintus vadovėlius</w:t>
            </w:r>
          </w:p>
        </w:tc>
        <w:tc>
          <w:tcPr>
            <w:tcW w:w="4111" w:type="dxa"/>
            <w:tcMar>
              <w:top w:w="28" w:type="dxa"/>
              <w:left w:w="28" w:type="dxa"/>
              <w:bottom w:w="28" w:type="dxa"/>
              <w:right w:w="28" w:type="dxa"/>
            </w:tcMar>
          </w:tcPr>
          <w:p w14:paraId="4B4BC0DF" w14:textId="19F644B3" w:rsidR="00212EAE" w:rsidRPr="00A64576" w:rsidRDefault="00CC2B89" w:rsidP="00CF00A1">
            <w:pPr>
              <w:spacing w:after="0" w:line="240" w:lineRule="auto"/>
              <w:jc w:val="both"/>
              <w:rPr>
                <w:rFonts w:ascii="Times New Roman" w:eastAsia="Times New Roman" w:hAnsi="Times New Roman" w:cs="Times New Roman"/>
                <w:sz w:val="24"/>
                <w:szCs w:val="24"/>
              </w:rPr>
            </w:pPr>
            <w:hyperlink r:id="rId250" w:history="1">
              <w:r w:rsidRPr="00CC2B89">
                <w:rPr>
                  <w:rStyle w:val="Hipersaitas"/>
                  <w:rFonts w:ascii="Times New Roman" w:eastAsia="Times New Roman" w:hAnsi="Times New Roman" w:cs="Times New Roman"/>
                  <w:sz w:val="24"/>
                  <w:szCs w:val="24"/>
                </w:rPr>
                <w:t>Vadovėlių duomenų bazė</w:t>
              </w:r>
            </w:hyperlink>
          </w:p>
        </w:tc>
      </w:tr>
      <w:tr w:rsidR="00212EAE" w:rsidRPr="00A64576" w14:paraId="045CA160" w14:textId="77777777" w:rsidTr="00333CF8">
        <w:tc>
          <w:tcPr>
            <w:tcW w:w="416" w:type="dxa"/>
            <w:tcMar>
              <w:top w:w="28" w:type="dxa"/>
              <w:left w:w="28" w:type="dxa"/>
              <w:bottom w:w="28" w:type="dxa"/>
              <w:right w:w="28" w:type="dxa"/>
            </w:tcMar>
          </w:tcPr>
          <w:p w14:paraId="2533E686" w14:textId="73A8293F"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767DB414" w14:textId="0DB49A85"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Vedlys </w:t>
            </w:r>
          </w:p>
        </w:tc>
        <w:tc>
          <w:tcPr>
            <w:tcW w:w="3832" w:type="dxa"/>
            <w:tcMar>
              <w:top w:w="28" w:type="dxa"/>
              <w:left w:w="28" w:type="dxa"/>
              <w:bottom w:w="28" w:type="dxa"/>
              <w:right w:w="28" w:type="dxa"/>
            </w:tcMar>
          </w:tcPr>
          <w:p w14:paraId="4F724832"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Gamtos ir technologinių mokslų mokymo priemonių ir veiklų aprašai 5–8 klasėms parengti įgyvendinant ES struktūrinių fondų finansuojamą projektą „Mokyklų aprūpinimas gamtos ir technologinių mokslų priemonėmis“</w:t>
            </w:r>
          </w:p>
        </w:tc>
        <w:tc>
          <w:tcPr>
            <w:tcW w:w="4111" w:type="dxa"/>
            <w:tcMar>
              <w:top w:w="28" w:type="dxa"/>
              <w:left w:w="28" w:type="dxa"/>
              <w:bottom w:w="28" w:type="dxa"/>
              <w:right w:w="28" w:type="dxa"/>
            </w:tcMar>
          </w:tcPr>
          <w:p w14:paraId="1ACB4D2E" w14:textId="706B91AD" w:rsidR="00212EAE" w:rsidRPr="00A64576" w:rsidRDefault="00212EAE" w:rsidP="00CF00A1">
            <w:pPr>
              <w:spacing w:after="0" w:line="240" w:lineRule="auto"/>
              <w:jc w:val="both"/>
              <w:rPr>
                <w:rFonts w:ascii="Times New Roman" w:eastAsia="Times New Roman" w:hAnsi="Times New Roman" w:cs="Times New Roman"/>
                <w:sz w:val="24"/>
                <w:szCs w:val="24"/>
              </w:rPr>
            </w:pPr>
            <w:hyperlink r:id="rId251" w:anchor="5-8">
              <w:r w:rsidRPr="00A64576">
                <w:rPr>
                  <w:rFonts w:ascii="Times New Roman" w:eastAsia="Times New Roman" w:hAnsi="Times New Roman" w:cs="Times New Roman"/>
                  <w:color w:val="0000FF"/>
                  <w:sz w:val="24"/>
                  <w:szCs w:val="24"/>
                  <w:u w:val="single"/>
                </w:rPr>
                <w:t>http://www.vedlys.smm.lt/medziaga_mokytojams.html#5-8</w:t>
              </w:r>
            </w:hyperlink>
          </w:p>
        </w:tc>
      </w:tr>
      <w:tr w:rsidR="00212EAE" w:rsidRPr="00A64576" w14:paraId="673ABAD9" w14:textId="77777777" w:rsidTr="00333CF8">
        <w:tc>
          <w:tcPr>
            <w:tcW w:w="416" w:type="dxa"/>
            <w:tcMar>
              <w:top w:w="28" w:type="dxa"/>
              <w:left w:w="28" w:type="dxa"/>
              <w:bottom w:w="28" w:type="dxa"/>
              <w:right w:w="28" w:type="dxa"/>
            </w:tcMar>
          </w:tcPr>
          <w:p w14:paraId="70A7942C" w14:textId="15433CC4"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705D3D68" w14:textId="4E2BDD7F"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Infografikas</w:t>
            </w:r>
          </w:p>
        </w:tc>
        <w:tc>
          <w:tcPr>
            <w:tcW w:w="3832" w:type="dxa"/>
            <w:tcMar>
              <w:top w:w="28" w:type="dxa"/>
              <w:left w:w="28" w:type="dxa"/>
              <w:bottom w:w="28" w:type="dxa"/>
              <w:right w:w="28" w:type="dxa"/>
            </w:tcMar>
          </w:tcPr>
          <w:p w14:paraId="44DC7C20" w14:textId="6451A34B"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Metodika, kaip sukurti infografiką.</w:t>
            </w:r>
          </w:p>
        </w:tc>
        <w:tc>
          <w:tcPr>
            <w:tcW w:w="4111" w:type="dxa"/>
            <w:tcMar>
              <w:top w:w="28" w:type="dxa"/>
              <w:left w:w="28" w:type="dxa"/>
              <w:bottom w:w="28" w:type="dxa"/>
              <w:right w:w="28" w:type="dxa"/>
            </w:tcMar>
          </w:tcPr>
          <w:p w14:paraId="6A30A51A" w14:textId="1E968D9C" w:rsidR="00212EAE" w:rsidRPr="00A64576" w:rsidRDefault="00212EAE" w:rsidP="00CF00A1">
            <w:pPr>
              <w:spacing w:after="0" w:line="240" w:lineRule="auto"/>
              <w:jc w:val="both"/>
              <w:rPr>
                <w:rFonts w:ascii="Times New Roman" w:eastAsia="Times New Roman" w:hAnsi="Times New Roman" w:cs="Times New Roman"/>
                <w:sz w:val="24"/>
                <w:szCs w:val="24"/>
              </w:rPr>
            </w:pPr>
            <w:hyperlink r:id="rId252">
              <w:r w:rsidRPr="00A64576">
                <w:rPr>
                  <w:rFonts w:ascii="Times New Roman" w:eastAsia="Times New Roman" w:hAnsi="Times New Roman" w:cs="Times New Roman"/>
                  <w:color w:val="0000FF"/>
                  <w:sz w:val="24"/>
                  <w:szCs w:val="24"/>
                  <w:u w:val="single"/>
                </w:rPr>
                <w:t xml:space="preserve">https://create.piktochart.com/ </w:t>
              </w:r>
            </w:hyperlink>
          </w:p>
        </w:tc>
      </w:tr>
      <w:tr w:rsidR="00212EAE" w:rsidRPr="00A64576" w14:paraId="7C246526" w14:textId="77777777" w:rsidTr="00333CF8">
        <w:tc>
          <w:tcPr>
            <w:tcW w:w="416" w:type="dxa"/>
            <w:tcMar>
              <w:top w:w="28" w:type="dxa"/>
              <w:left w:w="28" w:type="dxa"/>
              <w:bottom w:w="28" w:type="dxa"/>
              <w:right w:w="28" w:type="dxa"/>
            </w:tcMar>
          </w:tcPr>
          <w:p w14:paraId="531EFFF5" w14:textId="4F7EEDD0"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74E2DC6"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Carol Vorderman. Gamtos mokslai vaizdžiai ir pažingsniui. Didžioji Britanija, 2012. </w:t>
            </w:r>
            <w:r w:rsidRPr="00A64576">
              <w:rPr>
                <w:rFonts w:ascii="Times New Roman" w:eastAsia="Times New Roman" w:hAnsi="Times New Roman" w:cs="Times New Roman"/>
                <w:sz w:val="24"/>
                <w:szCs w:val="24"/>
              </w:rPr>
              <w:lastRenderedPageBreak/>
              <w:t>Vertimas į lietuvių kalbą, 2019.</w:t>
            </w:r>
          </w:p>
        </w:tc>
        <w:tc>
          <w:tcPr>
            <w:tcW w:w="3832" w:type="dxa"/>
            <w:tcMar>
              <w:top w:w="28" w:type="dxa"/>
              <w:left w:w="28" w:type="dxa"/>
              <w:bottom w:w="28" w:type="dxa"/>
              <w:right w:w="28" w:type="dxa"/>
            </w:tcMar>
          </w:tcPr>
          <w:p w14:paraId="3D3EE19E"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Vaizdžiai ir pažingsniui pateikiama biologijos, chemijos ir fizikos medžiaga</w:t>
            </w:r>
            <w:r w:rsidR="00621548" w:rsidRPr="00A64576">
              <w:rPr>
                <w:rFonts w:ascii="Times New Roman" w:eastAsia="Times New Roman" w:hAnsi="Times New Roman" w:cs="Times New Roman"/>
                <w:sz w:val="24"/>
                <w:szCs w:val="24"/>
              </w:rPr>
              <w:t>, k</w:t>
            </w:r>
            <w:r w:rsidRPr="00A64576">
              <w:rPr>
                <w:rFonts w:ascii="Times New Roman" w:eastAsia="Times New Roman" w:hAnsi="Times New Roman" w:cs="Times New Roman"/>
                <w:sz w:val="24"/>
                <w:szCs w:val="24"/>
              </w:rPr>
              <w:t>uri padės mokiniams suprasti net sudėtingiausius reiškinius.</w:t>
            </w:r>
          </w:p>
          <w:p w14:paraId="30623853" w14:textId="043769C4"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111" w:type="dxa"/>
            <w:tcMar>
              <w:top w:w="28" w:type="dxa"/>
              <w:left w:w="28" w:type="dxa"/>
              <w:bottom w:w="28" w:type="dxa"/>
              <w:right w:w="28" w:type="dxa"/>
            </w:tcMar>
          </w:tcPr>
          <w:p w14:paraId="43179E65" w14:textId="77777777" w:rsidR="00212EAE" w:rsidRPr="00A64576" w:rsidRDefault="00212EAE" w:rsidP="00CF00A1">
            <w:pPr>
              <w:spacing w:after="0" w:line="240" w:lineRule="auto"/>
              <w:jc w:val="both"/>
              <w:rPr>
                <w:rFonts w:ascii="Times New Roman" w:eastAsia="Times New Roman" w:hAnsi="Times New Roman" w:cs="Times New Roman"/>
                <w:sz w:val="24"/>
                <w:szCs w:val="24"/>
              </w:rPr>
            </w:pPr>
          </w:p>
        </w:tc>
      </w:tr>
      <w:tr w:rsidR="00212EAE" w:rsidRPr="00A64576" w14:paraId="6D1E82D6" w14:textId="77777777" w:rsidTr="00333CF8">
        <w:tc>
          <w:tcPr>
            <w:tcW w:w="416" w:type="dxa"/>
            <w:tcMar>
              <w:top w:w="28" w:type="dxa"/>
              <w:left w:w="28" w:type="dxa"/>
              <w:bottom w:w="28" w:type="dxa"/>
              <w:right w:w="28" w:type="dxa"/>
            </w:tcMar>
          </w:tcPr>
          <w:p w14:paraId="1B49688E" w14:textId="537630C2"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A3CCBE7" w14:textId="734EC642" w:rsidR="00212EAE" w:rsidRPr="00A64576" w:rsidRDefault="00212EAE" w:rsidP="00CF00A1">
            <w:pPr>
              <w:pStyle w:val="paragraph"/>
              <w:spacing w:before="0" w:beforeAutospacing="0" w:after="0" w:afterAutospacing="0"/>
              <w:textAlignment w:val="baseline"/>
              <w:divId w:val="959651828"/>
              <w:rPr>
                <w:sz w:val="18"/>
                <w:szCs w:val="18"/>
              </w:rPr>
            </w:pPr>
            <w:r w:rsidRPr="00A64576">
              <w:rPr>
                <w:rStyle w:val="normaltextrun"/>
              </w:rPr>
              <w:t>OECD PISA 2015</w:t>
            </w:r>
            <w:r w:rsidR="00AB4741">
              <w:rPr>
                <w:rStyle w:val="normaltextrun"/>
              </w:rPr>
              <w:t xml:space="preserve"> </w:t>
            </w:r>
          </w:p>
        </w:tc>
        <w:tc>
          <w:tcPr>
            <w:tcW w:w="3832" w:type="dxa"/>
            <w:tcMar>
              <w:top w:w="28" w:type="dxa"/>
              <w:left w:w="28" w:type="dxa"/>
              <w:bottom w:w="28" w:type="dxa"/>
              <w:right w:w="28" w:type="dxa"/>
            </w:tcMar>
          </w:tcPr>
          <w:p w14:paraId="39673F3A" w14:textId="40AEDE34" w:rsidR="00212EAE" w:rsidRPr="00A64576" w:rsidRDefault="00212EAE" w:rsidP="00CF00A1">
            <w:pPr>
              <w:pStyle w:val="paragraph"/>
              <w:spacing w:before="0" w:beforeAutospacing="0" w:after="0" w:afterAutospacing="0"/>
              <w:textAlignment w:val="baseline"/>
              <w:divId w:val="550314634"/>
              <w:rPr>
                <w:sz w:val="18"/>
                <w:szCs w:val="18"/>
              </w:rPr>
            </w:pPr>
            <w:r w:rsidRPr="00A64576">
              <w:rPr>
                <w:rStyle w:val="normaltextrun"/>
              </w:rPr>
              <w:t>Gamtamokslinio raštingumo užduočių pavyzdžiai</w:t>
            </w:r>
            <w:r w:rsidR="00AB4741">
              <w:rPr>
                <w:rStyle w:val="normaltextrun"/>
              </w:rPr>
              <w:t xml:space="preserve"> </w:t>
            </w:r>
          </w:p>
        </w:tc>
        <w:tc>
          <w:tcPr>
            <w:tcW w:w="4111" w:type="dxa"/>
            <w:tcMar>
              <w:top w:w="28" w:type="dxa"/>
              <w:left w:w="28" w:type="dxa"/>
              <w:bottom w:w="28" w:type="dxa"/>
              <w:right w:w="28" w:type="dxa"/>
            </w:tcMar>
          </w:tcPr>
          <w:p w14:paraId="48F15389" w14:textId="3AA19722" w:rsidR="00212EAE" w:rsidRPr="00A64576" w:rsidRDefault="006534CA" w:rsidP="00CF00A1">
            <w:pPr>
              <w:pStyle w:val="paragraph"/>
              <w:spacing w:before="0" w:beforeAutospacing="0" w:after="0" w:afterAutospacing="0"/>
              <w:textAlignment w:val="baseline"/>
              <w:divId w:val="1335498912"/>
              <w:rPr>
                <w:sz w:val="18"/>
                <w:szCs w:val="18"/>
              </w:rPr>
            </w:pPr>
            <w:hyperlink r:id="rId253" w:history="1">
              <w:r w:rsidRPr="00BC30F6">
                <w:rPr>
                  <w:rStyle w:val="Hipersaitas"/>
                </w:rPr>
                <w:t>https://www.nsa.smsm.lt/wp-content/uploads/2021</w:t>
              </w:r>
              <w:r w:rsidRPr="00BC30F6">
                <w:rPr>
                  <w:rStyle w:val="Hipersaitas"/>
                </w:rPr>
                <w:t>/</w:t>
              </w:r>
              <w:r w:rsidRPr="00BC30F6">
                <w:rPr>
                  <w:rStyle w:val="Hipersaitas"/>
                </w:rPr>
                <w:t>07/7160_PISA2015_uzduociu_pavyzdziai.pdf</w:t>
              </w:r>
            </w:hyperlink>
            <w:r w:rsidR="00AB4741">
              <w:rPr>
                <w:rStyle w:val="normaltextrun"/>
              </w:rPr>
              <w:t xml:space="preserve"> </w:t>
            </w:r>
          </w:p>
        </w:tc>
      </w:tr>
      <w:tr w:rsidR="00212EAE" w:rsidRPr="00A64576" w14:paraId="6D3C2B1A" w14:textId="77777777" w:rsidTr="00333CF8">
        <w:tc>
          <w:tcPr>
            <w:tcW w:w="416" w:type="dxa"/>
            <w:tcMar>
              <w:top w:w="28" w:type="dxa"/>
              <w:left w:w="28" w:type="dxa"/>
              <w:bottom w:w="28" w:type="dxa"/>
              <w:right w:w="28" w:type="dxa"/>
            </w:tcMar>
          </w:tcPr>
          <w:p w14:paraId="468E444D" w14:textId="78396767"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5ADF21DA" w14:textId="22B50C7B" w:rsidR="00212EAE" w:rsidRPr="00A64576" w:rsidRDefault="00212EAE" w:rsidP="00CF00A1">
            <w:pPr>
              <w:pStyle w:val="paragraph"/>
              <w:spacing w:before="0" w:beforeAutospacing="0" w:after="0" w:afterAutospacing="0"/>
              <w:textAlignment w:val="baseline"/>
              <w:divId w:val="1358846818"/>
              <w:rPr>
                <w:sz w:val="18"/>
                <w:szCs w:val="18"/>
              </w:rPr>
            </w:pPr>
            <w:r w:rsidRPr="00A64576">
              <w:rPr>
                <w:rStyle w:val="normaltextrun"/>
              </w:rPr>
              <w:t>OECD PISA 2006</w:t>
            </w:r>
            <w:r w:rsidR="00AB4741">
              <w:rPr>
                <w:rStyle w:val="normaltextrun"/>
              </w:rPr>
              <w:t xml:space="preserve"> </w:t>
            </w:r>
          </w:p>
        </w:tc>
        <w:tc>
          <w:tcPr>
            <w:tcW w:w="3832" w:type="dxa"/>
            <w:tcMar>
              <w:top w:w="28" w:type="dxa"/>
              <w:left w:w="28" w:type="dxa"/>
              <w:bottom w:w="28" w:type="dxa"/>
              <w:right w:w="28" w:type="dxa"/>
            </w:tcMar>
          </w:tcPr>
          <w:p w14:paraId="3D2286E8" w14:textId="74D50104" w:rsidR="00212EAE" w:rsidRPr="00A64576" w:rsidRDefault="00212EAE" w:rsidP="00CF00A1">
            <w:pPr>
              <w:pStyle w:val="paragraph"/>
              <w:spacing w:before="0" w:beforeAutospacing="0" w:after="0" w:afterAutospacing="0"/>
              <w:textAlignment w:val="baseline"/>
              <w:divId w:val="45569247"/>
              <w:rPr>
                <w:sz w:val="18"/>
                <w:szCs w:val="18"/>
              </w:rPr>
            </w:pPr>
            <w:r w:rsidRPr="00A64576">
              <w:rPr>
                <w:rStyle w:val="normaltextrun"/>
              </w:rPr>
              <w:t>Gamtamokslinio raštingumo užduočių pavyzdžiai</w:t>
            </w:r>
            <w:r w:rsidR="00AB4741">
              <w:rPr>
                <w:rStyle w:val="normaltextrun"/>
              </w:rPr>
              <w:t xml:space="preserve"> </w:t>
            </w:r>
          </w:p>
          <w:p w14:paraId="709E3C88" w14:textId="306575BE" w:rsidR="00212EAE" w:rsidRPr="00A64576" w:rsidRDefault="00AB4741" w:rsidP="00CF00A1">
            <w:pPr>
              <w:pStyle w:val="paragraph"/>
              <w:spacing w:before="0" w:beforeAutospacing="0" w:after="0" w:afterAutospacing="0"/>
              <w:textAlignment w:val="baseline"/>
              <w:divId w:val="490027688"/>
              <w:rPr>
                <w:sz w:val="18"/>
                <w:szCs w:val="18"/>
              </w:rPr>
            </w:pPr>
            <w:r>
              <w:rPr>
                <w:rStyle w:val="normaltextrun"/>
              </w:rPr>
              <w:t xml:space="preserve"> </w:t>
            </w:r>
          </w:p>
        </w:tc>
        <w:tc>
          <w:tcPr>
            <w:tcW w:w="4111" w:type="dxa"/>
            <w:tcMar>
              <w:top w:w="28" w:type="dxa"/>
              <w:left w:w="28" w:type="dxa"/>
              <w:bottom w:w="28" w:type="dxa"/>
              <w:right w:w="28" w:type="dxa"/>
            </w:tcMar>
          </w:tcPr>
          <w:p w14:paraId="01852DD6" w14:textId="635C359C" w:rsidR="00212EAE" w:rsidRPr="00A64576" w:rsidRDefault="001435E2" w:rsidP="00CF00A1">
            <w:pPr>
              <w:pStyle w:val="paragraph"/>
              <w:spacing w:before="0" w:beforeAutospacing="0" w:after="0" w:afterAutospacing="0"/>
              <w:textAlignment w:val="baseline"/>
              <w:divId w:val="1182087879"/>
              <w:rPr>
                <w:sz w:val="18"/>
                <w:szCs w:val="18"/>
              </w:rPr>
            </w:pPr>
            <w:hyperlink r:id="rId254" w:history="1">
              <w:r w:rsidRPr="00BC30F6">
                <w:rPr>
                  <w:rStyle w:val="Hipersaitas"/>
                </w:rPr>
                <w:t>https://www.nsa.smsm.lt/wp-content/uploads/20</w:t>
              </w:r>
              <w:r w:rsidRPr="00BC30F6">
                <w:rPr>
                  <w:rStyle w:val="Hipersaitas"/>
                </w:rPr>
                <w:t>2</w:t>
              </w:r>
              <w:r w:rsidRPr="00BC30F6">
                <w:rPr>
                  <w:rStyle w:val="Hipersaitas"/>
                </w:rPr>
                <w:t xml:space="preserve">1/07/3955_OECD_PISA_2006_gamtamokslinio_rastingumo__uzduociu_pavyzdziai.pdf </w:t>
              </w:r>
            </w:hyperlink>
            <w:r w:rsidR="00AB4741">
              <w:rPr>
                <w:rStyle w:val="eop"/>
                <w:sz w:val="22"/>
                <w:szCs w:val="22"/>
              </w:rPr>
              <w:t xml:space="preserve"> </w:t>
            </w:r>
          </w:p>
        </w:tc>
      </w:tr>
      <w:tr w:rsidR="00212EAE" w:rsidRPr="00A64576" w14:paraId="76F9503F" w14:textId="77777777" w:rsidTr="00333CF8">
        <w:tc>
          <w:tcPr>
            <w:tcW w:w="416" w:type="dxa"/>
            <w:tcMar>
              <w:top w:w="28" w:type="dxa"/>
              <w:left w:w="28" w:type="dxa"/>
              <w:bottom w:w="28" w:type="dxa"/>
              <w:right w:w="28" w:type="dxa"/>
            </w:tcMar>
          </w:tcPr>
          <w:p w14:paraId="6D3E5E5D" w14:textId="42680303" w:rsidR="00212EAE" w:rsidRPr="00A64576" w:rsidRDefault="00955749"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0CB702A9" w14:textId="38C6F94A" w:rsidR="00212EAE" w:rsidRPr="00A64576" w:rsidRDefault="00212EAE" w:rsidP="00CF00A1">
            <w:pPr>
              <w:pStyle w:val="paragraph"/>
              <w:spacing w:before="0" w:beforeAutospacing="0" w:after="0" w:afterAutospacing="0"/>
              <w:textAlignment w:val="baseline"/>
              <w:divId w:val="432288140"/>
              <w:rPr>
                <w:sz w:val="18"/>
                <w:szCs w:val="18"/>
              </w:rPr>
            </w:pPr>
            <w:r w:rsidRPr="00A64576">
              <w:rPr>
                <w:rStyle w:val="normaltextrun"/>
              </w:rPr>
              <w:t>TIMSS 2011</w:t>
            </w:r>
            <w:r w:rsidR="00AB4741">
              <w:rPr>
                <w:rStyle w:val="eop"/>
              </w:rPr>
              <w:t xml:space="preserve"> </w:t>
            </w:r>
          </w:p>
        </w:tc>
        <w:tc>
          <w:tcPr>
            <w:tcW w:w="3832" w:type="dxa"/>
            <w:tcMar>
              <w:top w:w="28" w:type="dxa"/>
              <w:left w:w="28" w:type="dxa"/>
              <w:bottom w:w="28" w:type="dxa"/>
              <w:right w:w="28" w:type="dxa"/>
            </w:tcMar>
          </w:tcPr>
          <w:p w14:paraId="63EDBE05" w14:textId="18B75C19" w:rsidR="00212EAE" w:rsidRPr="00A64576" w:rsidRDefault="00212EAE" w:rsidP="00CF00A1">
            <w:pPr>
              <w:pStyle w:val="paragraph"/>
              <w:spacing w:before="0" w:beforeAutospacing="0" w:after="0" w:afterAutospacing="0"/>
              <w:textAlignment w:val="baseline"/>
              <w:divId w:val="382143196"/>
              <w:rPr>
                <w:sz w:val="18"/>
                <w:szCs w:val="18"/>
              </w:rPr>
            </w:pPr>
            <w:r w:rsidRPr="00A64576">
              <w:rPr>
                <w:rStyle w:val="normaltextrun"/>
              </w:rPr>
              <w:t>Gamtamokslinio raštingumo užduočių pavyzdžiai</w:t>
            </w:r>
            <w:r w:rsidR="00AB4741">
              <w:rPr>
                <w:rStyle w:val="normaltextrun"/>
              </w:rPr>
              <w:t xml:space="preserve"> </w:t>
            </w:r>
          </w:p>
          <w:p w14:paraId="329FC199" w14:textId="4C4121BE" w:rsidR="00212EAE" w:rsidRPr="00A64576" w:rsidRDefault="00AB4741" w:rsidP="00CF00A1">
            <w:pPr>
              <w:pStyle w:val="paragraph"/>
              <w:spacing w:before="0" w:beforeAutospacing="0" w:after="0" w:afterAutospacing="0"/>
              <w:textAlignment w:val="baseline"/>
              <w:divId w:val="762844626"/>
              <w:rPr>
                <w:sz w:val="18"/>
                <w:szCs w:val="18"/>
              </w:rPr>
            </w:pPr>
            <w:r>
              <w:rPr>
                <w:rStyle w:val="normaltextrun"/>
              </w:rPr>
              <w:t xml:space="preserve"> </w:t>
            </w:r>
          </w:p>
        </w:tc>
        <w:tc>
          <w:tcPr>
            <w:tcW w:w="4111" w:type="dxa"/>
            <w:tcMar>
              <w:top w:w="28" w:type="dxa"/>
              <w:left w:w="28" w:type="dxa"/>
              <w:bottom w:w="28" w:type="dxa"/>
              <w:right w:w="28" w:type="dxa"/>
            </w:tcMar>
          </w:tcPr>
          <w:p w14:paraId="35D2E71F" w14:textId="793EC4C0" w:rsidR="00212EAE" w:rsidRPr="00A64576" w:rsidRDefault="00955749" w:rsidP="00CF00A1">
            <w:pPr>
              <w:pStyle w:val="paragraph"/>
              <w:spacing w:before="0" w:beforeAutospacing="0" w:after="0" w:afterAutospacing="0"/>
              <w:textAlignment w:val="baseline"/>
              <w:divId w:val="85854038"/>
              <w:rPr>
                <w:sz w:val="18"/>
                <w:szCs w:val="18"/>
              </w:rPr>
            </w:pPr>
            <w:hyperlink r:id="rId255" w:history="1">
              <w:r w:rsidRPr="00BC30F6">
                <w:rPr>
                  <w:rStyle w:val="Hipersaitas"/>
                </w:rPr>
                <w:t>https://www.nsa.smsm.lt/wp-content/uploads/2021/07/3945_TIMSS2011_Gamtos_moks</w:t>
              </w:r>
              <w:r w:rsidRPr="00BC30F6">
                <w:rPr>
                  <w:rStyle w:val="Hipersaitas"/>
                </w:rPr>
                <w:t>l</w:t>
              </w:r>
              <w:r w:rsidRPr="00BC30F6">
                <w:rPr>
                  <w:rStyle w:val="Hipersaitas"/>
                </w:rPr>
                <w:t xml:space="preserve">u_uzduociu_pavyzdziai_8_klase.pdf </w:t>
              </w:r>
            </w:hyperlink>
            <w:r w:rsidR="00AB4741">
              <w:rPr>
                <w:rStyle w:val="eop"/>
                <w:sz w:val="22"/>
                <w:szCs w:val="22"/>
              </w:rPr>
              <w:t xml:space="preserve"> </w:t>
            </w:r>
          </w:p>
        </w:tc>
      </w:tr>
      <w:tr w:rsidR="00176069" w:rsidRPr="00A64576" w14:paraId="6F8F66DD" w14:textId="77777777" w:rsidTr="00333CF8">
        <w:tc>
          <w:tcPr>
            <w:tcW w:w="416" w:type="dxa"/>
            <w:tcMar>
              <w:top w:w="28" w:type="dxa"/>
              <w:left w:w="28" w:type="dxa"/>
              <w:bottom w:w="28" w:type="dxa"/>
              <w:right w:w="28" w:type="dxa"/>
            </w:tcMar>
          </w:tcPr>
          <w:p w14:paraId="558885BC" w14:textId="148A437D" w:rsidR="00176069" w:rsidRPr="00A64576" w:rsidRDefault="00955749"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717F5915"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Kauno tvirtovės VII fortas </w:t>
            </w:r>
            <w:r w:rsidR="006E3920"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gamtos ir tiksliųjų mokslų mokykla</w:t>
            </w:r>
          </w:p>
        </w:tc>
        <w:tc>
          <w:tcPr>
            <w:tcW w:w="3832" w:type="dxa"/>
            <w:tcMar>
              <w:top w:w="28" w:type="dxa"/>
              <w:left w:w="28" w:type="dxa"/>
              <w:bottom w:w="28" w:type="dxa"/>
              <w:right w:w="28" w:type="dxa"/>
            </w:tcMar>
          </w:tcPr>
          <w:p w14:paraId="3D896806"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pamokos įvairiomis biologijos dalyko temomis.</w:t>
            </w:r>
          </w:p>
        </w:tc>
        <w:tc>
          <w:tcPr>
            <w:tcW w:w="4111" w:type="dxa"/>
            <w:tcMar>
              <w:top w:w="28" w:type="dxa"/>
              <w:left w:w="28" w:type="dxa"/>
              <w:bottom w:w="28" w:type="dxa"/>
              <w:right w:w="28" w:type="dxa"/>
            </w:tcMar>
          </w:tcPr>
          <w:p w14:paraId="5B688F83" w14:textId="77777777" w:rsidR="00176069" w:rsidRPr="00A64576" w:rsidRDefault="00176069" w:rsidP="00CF00A1">
            <w:pPr>
              <w:spacing w:after="0" w:line="240" w:lineRule="auto"/>
              <w:rPr>
                <w:rFonts w:ascii="Times New Roman" w:eastAsia="Times New Roman" w:hAnsi="Times New Roman" w:cs="Times New Roman"/>
                <w:sz w:val="24"/>
                <w:szCs w:val="24"/>
              </w:rPr>
            </w:pPr>
            <w:hyperlink r:id="rId256">
              <w:r w:rsidRPr="00A64576">
                <w:rPr>
                  <w:rFonts w:ascii="Times New Roman" w:eastAsia="Times New Roman" w:hAnsi="Times New Roman" w:cs="Times New Roman"/>
                  <w:color w:val="1155CC"/>
                  <w:sz w:val="24"/>
                  <w:szCs w:val="24"/>
                  <w:u w:val="single"/>
                </w:rPr>
                <w:t>https://www.youtube.com/c/Kaunotvirtov%C4%97sVIIfortas/videos</w:t>
              </w:r>
            </w:hyperlink>
          </w:p>
          <w:p w14:paraId="55566C8E" w14:textId="77777777" w:rsidR="00176069" w:rsidRPr="00A64576" w:rsidRDefault="00176069" w:rsidP="00CF00A1">
            <w:pPr>
              <w:spacing w:after="0" w:line="240" w:lineRule="auto"/>
              <w:rPr>
                <w:rFonts w:ascii="Times New Roman" w:eastAsia="Times New Roman" w:hAnsi="Times New Roman" w:cs="Times New Roman"/>
                <w:sz w:val="24"/>
                <w:szCs w:val="24"/>
              </w:rPr>
            </w:pPr>
          </w:p>
        </w:tc>
      </w:tr>
      <w:tr w:rsidR="00176069" w:rsidRPr="00A64576" w14:paraId="09DF9B8F" w14:textId="77777777" w:rsidTr="00333CF8">
        <w:tc>
          <w:tcPr>
            <w:tcW w:w="416" w:type="dxa"/>
            <w:tcMar>
              <w:top w:w="28" w:type="dxa"/>
              <w:left w:w="28" w:type="dxa"/>
              <w:bottom w:w="28" w:type="dxa"/>
              <w:right w:w="28" w:type="dxa"/>
            </w:tcMar>
          </w:tcPr>
          <w:p w14:paraId="6B6A1FF9" w14:textId="50E507C8" w:rsidR="00176069" w:rsidRPr="00A64576" w:rsidRDefault="00955749"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1597EAD"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Metodinis leidinys, skirtas gamtos mokslų ir fizinio ugdymo mokytojų dalykinėms kompetencijoms tobulinti</w:t>
            </w:r>
            <w:r w:rsidR="00CA7C53" w:rsidRPr="00A64576">
              <w:rPr>
                <w:rFonts w:ascii="Times New Roman" w:eastAsia="Times New Roman" w:hAnsi="Times New Roman" w:cs="Times New Roman"/>
                <w:sz w:val="24"/>
                <w:szCs w:val="24"/>
              </w:rPr>
              <w:t>. Nacionalinė švietimo agentūra, 2022.</w:t>
            </w:r>
          </w:p>
        </w:tc>
        <w:tc>
          <w:tcPr>
            <w:tcW w:w="3832" w:type="dxa"/>
            <w:tcMar>
              <w:top w:w="28" w:type="dxa"/>
              <w:left w:w="28" w:type="dxa"/>
              <w:bottom w:w="28" w:type="dxa"/>
              <w:right w:w="28" w:type="dxa"/>
            </w:tcMar>
          </w:tcPr>
          <w:p w14:paraId="415DB05A"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Medžiaga skirta biologijos, fizikos ir fizinio ugdymo mokytojams. Leidinyje pateikiama medžiaga, parengta remiantis projekto vykdytų mokymų dalyvių sukurtais veiklų planavimo ir užduočių pasiekimams ugdyti ir vertinti pavyzdžiais.</w:t>
            </w:r>
          </w:p>
        </w:tc>
        <w:tc>
          <w:tcPr>
            <w:tcW w:w="4111" w:type="dxa"/>
            <w:tcMar>
              <w:top w:w="28" w:type="dxa"/>
              <w:left w:w="28" w:type="dxa"/>
              <w:bottom w:w="28" w:type="dxa"/>
              <w:right w:w="28" w:type="dxa"/>
            </w:tcMar>
          </w:tcPr>
          <w:p w14:paraId="2B62D705" w14:textId="1675F6C1" w:rsidR="00176069" w:rsidRPr="00A64576" w:rsidRDefault="005C5361" w:rsidP="00CF00A1">
            <w:pPr>
              <w:spacing w:after="0" w:line="240" w:lineRule="auto"/>
              <w:rPr>
                <w:rFonts w:ascii="Times New Roman" w:hAnsi="Times New Roman" w:cs="Times New Roman"/>
                <w:color w:val="FF0000"/>
                <w:sz w:val="24"/>
                <w:szCs w:val="24"/>
              </w:rPr>
            </w:pPr>
            <w:hyperlink r:id="rId257" w:history="1">
              <w:r w:rsidRPr="005C5361">
                <w:rPr>
                  <w:rStyle w:val="Hipersaitas"/>
                  <w:rFonts w:ascii="Times New Roman" w:hAnsi="Times New Roman" w:cs="Times New Roman"/>
                  <w:sz w:val="24"/>
                  <w:szCs w:val="24"/>
                </w:rPr>
                <w:t>Metodinis leidinys gamtos mokslų ir fizinio ugdymo mokytojų dalykinėms kompetencijoms tobulinti (emokykla.lt)</w:t>
              </w:r>
            </w:hyperlink>
          </w:p>
        </w:tc>
      </w:tr>
      <w:tr w:rsidR="00580228" w:rsidRPr="00A64576" w14:paraId="11D89A43" w14:textId="77777777" w:rsidTr="00333CF8">
        <w:tc>
          <w:tcPr>
            <w:tcW w:w="416" w:type="dxa"/>
            <w:tcMar>
              <w:top w:w="28" w:type="dxa"/>
              <w:left w:w="28" w:type="dxa"/>
              <w:bottom w:w="28" w:type="dxa"/>
              <w:right w:w="28" w:type="dxa"/>
            </w:tcMar>
          </w:tcPr>
          <w:p w14:paraId="715D679D" w14:textId="2ADCE006" w:rsidR="00580228" w:rsidRPr="00A64576" w:rsidRDefault="00580228"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955749">
              <w:rPr>
                <w:rFonts w:ascii="Times New Roman" w:eastAsia="Times New Roman" w:hAnsi="Times New Roman" w:cs="Times New Roman"/>
                <w:sz w:val="24"/>
                <w:szCs w:val="24"/>
              </w:rPr>
              <w:t>0</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275CEF2B" w14:textId="77777777" w:rsidR="00580228" w:rsidRPr="00A64576" w:rsidRDefault="0058022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 Radzevičienė, A. Daugirdienė. Tiriame pojūčius ir suvokimą.</w:t>
            </w:r>
            <w:r w:rsidR="00AD0DE8"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Vilnius, Edukologija, 2013.</w:t>
            </w:r>
          </w:p>
        </w:tc>
        <w:tc>
          <w:tcPr>
            <w:tcW w:w="3832" w:type="dxa"/>
            <w:tcMar>
              <w:top w:w="28" w:type="dxa"/>
              <w:left w:w="28" w:type="dxa"/>
              <w:bottom w:w="28" w:type="dxa"/>
              <w:right w:w="28" w:type="dxa"/>
            </w:tcMar>
          </w:tcPr>
          <w:p w14:paraId="33500549" w14:textId="77777777" w:rsidR="00580228" w:rsidRPr="00A64576" w:rsidRDefault="0058022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Tiriamieji darbai, skirti tirti pojūčiams ir suvokimui.</w:t>
            </w:r>
          </w:p>
        </w:tc>
        <w:tc>
          <w:tcPr>
            <w:tcW w:w="4111" w:type="dxa"/>
            <w:tcMar>
              <w:top w:w="28" w:type="dxa"/>
              <w:left w:w="28" w:type="dxa"/>
              <w:bottom w:w="28" w:type="dxa"/>
              <w:right w:w="28" w:type="dxa"/>
            </w:tcMar>
          </w:tcPr>
          <w:p w14:paraId="1FE791FF" w14:textId="77777777" w:rsidR="00580228" w:rsidRPr="00A64576" w:rsidRDefault="00580228" w:rsidP="00CF00A1">
            <w:pPr>
              <w:spacing w:after="0" w:line="240" w:lineRule="auto"/>
              <w:jc w:val="both"/>
              <w:rPr>
                <w:rFonts w:ascii="Times New Roman" w:hAnsi="Times New Roman" w:cs="Times New Roman"/>
              </w:rPr>
            </w:pPr>
          </w:p>
        </w:tc>
      </w:tr>
      <w:tr w:rsidR="007B5ECF" w:rsidRPr="00A64576" w14:paraId="655620EC" w14:textId="77777777" w:rsidTr="00333CF8">
        <w:tc>
          <w:tcPr>
            <w:tcW w:w="416" w:type="dxa"/>
            <w:tcMar>
              <w:top w:w="28" w:type="dxa"/>
              <w:left w:w="28" w:type="dxa"/>
              <w:bottom w:w="28" w:type="dxa"/>
              <w:right w:w="28" w:type="dxa"/>
            </w:tcMar>
          </w:tcPr>
          <w:p w14:paraId="3DA2BFC7" w14:textId="4D226D7F" w:rsidR="007B5ECF" w:rsidRPr="00A64576" w:rsidRDefault="00AD0DE8"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955749">
              <w:rPr>
                <w:rFonts w:ascii="Times New Roman" w:eastAsia="Times New Roman" w:hAnsi="Times New Roman" w:cs="Times New Roman"/>
                <w:sz w:val="24"/>
                <w:szCs w:val="24"/>
              </w:rPr>
              <w:t>1</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27A3FB0E" w14:textId="221BC691" w:rsidR="007B5ECF" w:rsidRPr="00A64576" w:rsidRDefault="00CA7C53" w:rsidP="00CF00A1">
            <w:pPr>
              <w:pStyle w:val="paragraph"/>
              <w:spacing w:before="0" w:beforeAutospacing="0" w:after="0" w:afterAutospacing="0"/>
              <w:textAlignment w:val="baseline"/>
              <w:divId w:val="811216013"/>
              <w:rPr>
                <w:sz w:val="18"/>
                <w:szCs w:val="18"/>
              </w:rPr>
            </w:pPr>
            <w:r w:rsidRPr="00A64576">
              <w:rPr>
                <w:rStyle w:val="normaltextrun"/>
              </w:rPr>
              <w:t>Mokslo populiarinimo televizija</w:t>
            </w:r>
            <w:r w:rsidR="006E3920" w:rsidRPr="00A64576">
              <w:rPr>
                <w:rStyle w:val="normaltextrun"/>
              </w:rPr>
              <w:t xml:space="preserve"> </w:t>
            </w:r>
            <w:r w:rsidR="007B5ECF" w:rsidRPr="00A64576">
              <w:rPr>
                <w:rStyle w:val="normaltextrun"/>
              </w:rPr>
              <w:t>„Mokslo sriuba“</w:t>
            </w:r>
            <w:r w:rsidR="00AB4741">
              <w:rPr>
                <w:rStyle w:val="eop"/>
              </w:rPr>
              <w:t xml:space="preserve"> </w:t>
            </w:r>
          </w:p>
        </w:tc>
        <w:tc>
          <w:tcPr>
            <w:tcW w:w="3832" w:type="dxa"/>
            <w:tcMar>
              <w:top w:w="28" w:type="dxa"/>
              <w:left w:w="28" w:type="dxa"/>
              <w:bottom w:w="28" w:type="dxa"/>
              <w:right w:w="28" w:type="dxa"/>
            </w:tcMar>
          </w:tcPr>
          <w:p w14:paraId="58E2FFAE" w14:textId="58929A53" w:rsidR="007B5ECF" w:rsidRPr="00A64576" w:rsidRDefault="007B5ECF" w:rsidP="00CF00A1">
            <w:pPr>
              <w:pStyle w:val="paragraph"/>
              <w:spacing w:before="0" w:beforeAutospacing="0" w:after="0" w:afterAutospacing="0"/>
              <w:textAlignment w:val="baseline"/>
              <w:divId w:val="459999788"/>
              <w:rPr>
                <w:sz w:val="18"/>
                <w:szCs w:val="18"/>
              </w:rPr>
            </w:pPr>
            <w:r w:rsidRPr="00A64576">
              <w:rPr>
                <w:rStyle w:val="normaltextrun"/>
              </w:rPr>
              <w:t>Laidos įvairiomis bendrojoje programoje nagrinėjamomis temomis</w:t>
            </w:r>
            <w:r w:rsidR="00AB4741">
              <w:rPr>
                <w:rStyle w:val="normaltextrun"/>
              </w:rPr>
              <w:t xml:space="preserve"> </w:t>
            </w:r>
          </w:p>
        </w:tc>
        <w:tc>
          <w:tcPr>
            <w:tcW w:w="4111" w:type="dxa"/>
            <w:tcMar>
              <w:top w:w="28" w:type="dxa"/>
              <w:left w:w="28" w:type="dxa"/>
              <w:bottom w:w="28" w:type="dxa"/>
              <w:right w:w="28" w:type="dxa"/>
            </w:tcMar>
          </w:tcPr>
          <w:p w14:paraId="1777ADE0" w14:textId="6383743C" w:rsidR="006E3920" w:rsidRPr="00A64576" w:rsidRDefault="007B5ECF" w:rsidP="00CF00A1">
            <w:pPr>
              <w:pStyle w:val="paragraph"/>
              <w:spacing w:before="0" w:beforeAutospacing="0" w:after="0" w:afterAutospacing="0"/>
              <w:textAlignment w:val="baseline"/>
              <w:divId w:val="1690646270"/>
            </w:pPr>
            <w:hyperlink r:id="rId258" w:tgtFrame="_blank" w:history="1">
              <w:r w:rsidRPr="00A64576">
                <w:rPr>
                  <w:rStyle w:val="normaltextrun"/>
                  <w:color w:val="0000FF"/>
                </w:rPr>
                <w:t>http://mokslosriuba.lt/kartumesgalime/laidos/</w:t>
              </w:r>
            </w:hyperlink>
            <w:r w:rsidR="00AB4741">
              <w:rPr>
                <w:rStyle w:val="normaltextrun"/>
              </w:rPr>
              <w:t xml:space="preserve"> </w:t>
            </w:r>
          </w:p>
        </w:tc>
      </w:tr>
      <w:tr w:rsidR="00EF11DE" w:rsidRPr="00A64576" w14:paraId="7A11D8DD" w14:textId="77777777" w:rsidTr="00333CF8">
        <w:tc>
          <w:tcPr>
            <w:tcW w:w="416" w:type="dxa"/>
            <w:tcMar>
              <w:top w:w="28" w:type="dxa"/>
              <w:left w:w="28" w:type="dxa"/>
              <w:bottom w:w="28" w:type="dxa"/>
              <w:right w:w="28" w:type="dxa"/>
            </w:tcMar>
          </w:tcPr>
          <w:p w14:paraId="3439E091" w14:textId="7DBC255A" w:rsidR="00EF11DE" w:rsidRPr="00A64576" w:rsidRDefault="00EF11D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955749">
              <w:rPr>
                <w:rFonts w:ascii="Times New Roman" w:eastAsia="Times New Roman" w:hAnsi="Times New Roman" w:cs="Times New Roman"/>
                <w:sz w:val="24"/>
                <w:szCs w:val="24"/>
              </w:rPr>
              <w:t>2</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2B68E48F" w14:textId="77777777" w:rsidR="00EF11DE" w:rsidRPr="00A64576" w:rsidRDefault="00EF11DE" w:rsidP="00CF00A1">
            <w:pPr>
              <w:pStyle w:val="paragraph"/>
              <w:spacing w:before="0" w:beforeAutospacing="0" w:after="0" w:afterAutospacing="0"/>
              <w:textAlignment w:val="baseline"/>
              <w:divId w:val="811216013"/>
              <w:rPr>
                <w:rStyle w:val="normaltextrun"/>
              </w:rPr>
            </w:pPr>
            <w:r w:rsidRPr="00A64576">
              <w:rPr>
                <w:rStyle w:val="normaltextrun"/>
              </w:rPr>
              <w:t>Aplinkos apsaugos agentūra</w:t>
            </w:r>
          </w:p>
        </w:tc>
        <w:tc>
          <w:tcPr>
            <w:tcW w:w="3832" w:type="dxa"/>
            <w:tcMar>
              <w:top w:w="28" w:type="dxa"/>
              <w:left w:w="28" w:type="dxa"/>
              <w:bottom w:w="28" w:type="dxa"/>
              <w:right w:w="28" w:type="dxa"/>
            </w:tcMar>
          </w:tcPr>
          <w:p w14:paraId="7214F92B" w14:textId="77777777" w:rsidR="00EF11DE" w:rsidRPr="00A64576" w:rsidRDefault="00EF11DE" w:rsidP="00CF00A1">
            <w:pPr>
              <w:pStyle w:val="paragraph"/>
              <w:spacing w:before="0" w:beforeAutospacing="0" w:after="0" w:afterAutospacing="0"/>
              <w:textAlignment w:val="baseline"/>
              <w:divId w:val="459999788"/>
              <w:rPr>
                <w:rStyle w:val="normaltextrun"/>
              </w:rPr>
            </w:pPr>
            <w:r w:rsidRPr="00A64576">
              <w:rPr>
                <w:rStyle w:val="normaltextrun"/>
              </w:rPr>
              <w:t>Pateikiama aktuali medžiaga šioms veiklos sritims: oras, vanduo, gyvoji gamta, taršos prevencija, atliekos ir kt.</w:t>
            </w:r>
          </w:p>
        </w:tc>
        <w:tc>
          <w:tcPr>
            <w:tcW w:w="4111" w:type="dxa"/>
            <w:tcMar>
              <w:top w:w="28" w:type="dxa"/>
              <w:left w:w="28" w:type="dxa"/>
              <w:bottom w:w="28" w:type="dxa"/>
              <w:right w:w="28" w:type="dxa"/>
            </w:tcMar>
          </w:tcPr>
          <w:p w14:paraId="29A7E1CE" w14:textId="77777777" w:rsidR="00EF11DE" w:rsidRPr="00A64576" w:rsidRDefault="00EF11DE" w:rsidP="00CF00A1">
            <w:pPr>
              <w:pStyle w:val="paragraph"/>
              <w:spacing w:before="0" w:beforeAutospacing="0" w:after="0" w:afterAutospacing="0"/>
              <w:textAlignment w:val="baseline"/>
              <w:divId w:val="1690646270"/>
            </w:pPr>
            <w:hyperlink r:id="rId259" w:history="1">
              <w:r w:rsidRPr="00A64576">
                <w:rPr>
                  <w:rStyle w:val="Hipersaitas"/>
                </w:rPr>
                <w:t>https://aaa.lrv.lt/</w:t>
              </w:r>
            </w:hyperlink>
          </w:p>
          <w:p w14:paraId="288E66FE" w14:textId="77777777" w:rsidR="00EF11DE" w:rsidRPr="00A64576" w:rsidRDefault="00EF11DE" w:rsidP="00CF00A1">
            <w:pPr>
              <w:pStyle w:val="paragraph"/>
              <w:spacing w:before="0" w:beforeAutospacing="0" w:after="0" w:afterAutospacing="0"/>
              <w:textAlignment w:val="baseline"/>
              <w:divId w:val="1690646270"/>
              <w:rPr>
                <w:sz w:val="18"/>
                <w:szCs w:val="18"/>
              </w:rPr>
            </w:pPr>
          </w:p>
        </w:tc>
      </w:tr>
      <w:tr w:rsidR="00194069" w:rsidRPr="00A64576" w14:paraId="401BD280" w14:textId="77777777" w:rsidTr="00333CF8">
        <w:tc>
          <w:tcPr>
            <w:tcW w:w="416" w:type="dxa"/>
            <w:tcMar>
              <w:top w:w="28" w:type="dxa"/>
              <w:left w:w="28" w:type="dxa"/>
              <w:bottom w:w="28" w:type="dxa"/>
              <w:right w:w="28" w:type="dxa"/>
            </w:tcMar>
          </w:tcPr>
          <w:p w14:paraId="19B99823" w14:textId="1D51A187" w:rsidR="00194069" w:rsidRPr="00A64576" w:rsidRDefault="00194069"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955749">
              <w:rPr>
                <w:rFonts w:ascii="Times New Roman" w:eastAsia="Times New Roman" w:hAnsi="Times New Roman" w:cs="Times New Roman"/>
                <w:sz w:val="24"/>
                <w:szCs w:val="24"/>
              </w:rPr>
              <w:t>3</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000E4851" w14:textId="19C7A919" w:rsidR="00194069" w:rsidRPr="00A64576" w:rsidRDefault="00194069" w:rsidP="00CF00A1">
            <w:pPr>
              <w:pStyle w:val="paragraph"/>
              <w:spacing w:before="0" w:beforeAutospacing="0" w:after="0" w:afterAutospacing="0"/>
              <w:textAlignment w:val="baseline"/>
              <w:divId w:val="2034574050"/>
              <w:rPr>
                <w:sz w:val="18"/>
                <w:szCs w:val="18"/>
              </w:rPr>
            </w:pPr>
            <w:r w:rsidRPr="00A64576">
              <w:rPr>
                <w:rStyle w:val="normaltextrun"/>
              </w:rPr>
              <w:t>Mozaik education</w:t>
            </w:r>
            <w:r w:rsidR="00AB4741">
              <w:rPr>
                <w:rStyle w:val="eop"/>
              </w:rPr>
              <w:t xml:space="preserve"> </w:t>
            </w:r>
          </w:p>
        </w:tc>
        <w:tc>
          <w:tcPr>
            <w:tcW w:w="3832" w:type="dxa"/>
            <w:tcMar>
              <w:top w:w="28" w:type="dxa"/>
              <w:left w:w="28" w:type="dxa"/>
              <w:bottom w:w="28" w:type="dxa"/>
              <w:right w:w="28" w:type="dxa"/>
            </w:tcMar>
          </w:tcPr>
          <w:p w14:paraId="3711EDC8" w14:textId="77777777" w:rsidR="00194069" w:rsidRDefault="00194069" w:rsidP="00CF00A1">
            <w:pPr>
              <w:pStyle w:val="paragraph"/>
              <w:spacing w:before="0" w:beforeAutospacing="0" w:after="0" w:afterAutospacing="0"/>
              <w:textAlignment w:val="baseline"/>
              <w:divId w:val="554850348"/>
              <w:rPr>
                <w:rStyle w:val="eop"/>
              </w:rPr>
            </w:pPr>
            <w:r w:rsidRPr="00A64576">
              <w:rPr>
                <w:rStyle w:val="normaltextrun"/>
              </w:rPr>
              <w:t>Interneto svetainė, kurioje rasite 3D animuotus vaizdus, vaizdo įrašus, įrankius ir daug kitos mokymuisi naudingos medžiagos. Būtina registracija, prisiregistravus galima nemokamai atverti 5 objektus per savaitę, pasirinkti lietuvių kalbą. Neribotam naudojimui būtina įsigyti prenumeratą.</w:t>
            </w:r>
            <w:r w:rsidR="00AB4741">
              <w:rPr>
                <w:rStyle w:val="eop"/>
              </w:rPr>
              <w:t xml:space="preserve"> </w:t>
            </w:r>
          </w:p>
          <w:p w14:paraId="3EF8F77C" w14:textId="0F6BD689" w:rsidR="000C55AB" w:rsidRPr="00A64576" w:rsidRDefault="000C55AB" w:rsidP="00CF00A1">
            <w:pPr>
              <w:pStyle w:val="paragraph"/>
              <w:spacing w:before="0" w:beforeAutospacing="0" w:after="0" w:afterAutospacing="0"/>
              <w:textAlignment w:val="baseline"/>
              <w:divId w:val="554850348"/>
              <w:rPr>
                <w:sz w:val="18"/>
                <w:szCs w:val="18"/>
              </w:rPr>
            </w:pPr>
          </w:p>
        </w:tc>
        <w:tc>
          <w:tcPr>
            <w:tcW w:w="4111" w:type="dxa"/>
            <w:tcMar>
              <w:top w:w="28" w:type="dxa"/>
              <w:left w:w="28" w:type="dxa"/>
              <w:bottom w:w="28" w:type="dxa"/>
              <w:right w:w="28" w:type="dxa"/>
            </w:tcMar>
          </w:tcPr>
          <w:p w14:paraId="27A355B5" w14:textId="11317CB3" w:rsidR="00194069" w:rsidRPr="00A64576" w:rsidRDefault="00194069" w:rsidP="00CF00A1">
            <w:pPr>
              <w:pStyle w:val="paragraph"/>
              <w:spacing w:before="0" w:beforeAutospacing="0" w:after="0" w:afterAutospacing="0"/>
              <w:textAlignment w:val="baseline"/>
              <w:divId w:val="146020564"/>
            </w:pPr>
            <w:hyperlink r:id="rId260" w:history="1">
              <w:r w:rsidRPr="00A64576">
                <w:rPr>
                  <w:rStyle w:val="Hipersaitas"/>
                </w:rPr>
                <w:t>https://www.mozaweb.com/lt/lexikon.php?cmd=getlist&amp;let=3D&amp;sid=BIO</w:t>
              </w:r>
            </w:hyperlink>
          </w:p>
        </w:tc>
      </w:tr>
    </w:tbl>
    <w:p w14:paraId="40956AAC" w14:textId="77777777" w:rsidR="006C785A" w:rsidRPr="00246CD5"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57" w:name="_Toc147495663"/>
      <w:r w:rsidRPr="00246CD5">
        <w:rPr>
          <w:rFonts w:ascii="Times New Roman" w:eastAsia="Times New Roman" w:hAnsi="Times New Roman" w:cs="Times New Roman"/>
          <w:color w:val="000000"/>
          <w:sz w:val="24"/>
          <w:szCs w:val="24"/>
        </w:rPr>
        <w:lastRenderedPageBreak/>
        <w:t>7 klasė</w:t>
      </w:r>
      <w:bookmarkEnd w:id="57"/>
    </w:p>
    <w:p w14:paraId="40A60763" w14:textId="3594E1B6" w:rsidR="00CD25A9" w:rsidRDefault="00010FD7"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sidR="00CD25A9">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2BA3C7C1" w14:textId="554305F2" w:rsidR="00351A3C" w:rsidRPr="00351A3C" w:rsidRDefault="00351A3C"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sąrašas suskirstytas pagal </w:t>
      </w:r>
      <w:r w:rsidR="00507882">
        <w:rPr>
          <w:rFonts w:ascii="Times New Roman" w:hAnsi="Times New Roman" w:cs="Times New Roman"/>
          <w:sz w:val="24"/>
          <w:szCs w:val="24"/>
        </w:rPr>
        <w:t xml:space="preserve">mokymo(si) turinio </w:t>
      </w:r>
      <w:r>
        <w:rPr>
          <w:rFonts w:ascii="Times New Roman" w:hAnsi="Times New Roman" w:cs="Times New Roman"/>
          <w:sz w:val="24"/>
          <w:szCs w:val="24"/>
        </w:rPr>
        <w:t>temas,</w:t>
      </w:r>
    </w:p>
    <w:p w14:paraId="2B2D24F9" w14:textId="50042B8F" w:rsidR="00B744B1" w:rsidRDefault="00010FD7"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n</w:t>
      </w:r>
      <w:r w:rsidR="002E189E" w:rsidRPr="00351A3C">
        <w:rPr>
          <w:rFonts w:ascii="Times New Roman" w:hAnsi="Times New Roman" w:cs="Times New Roman"/>
          <w:sz w:val="24"/>
          <w:szCs w:val="24"/>
        </w:rPr>
        <w:t xml:space="preserve">uorodos žiūrėtos </w:t>
      </w:r>
      <w:r w:rsidR="00D11F96">
        <w:rPr>
          <w:rFonts w:ascii="Times New Roman" w:hAnsi="Times New Roman" w:cs="Times New Roman"/>
          <w:sz w:val="24"/>
          <w:szCs w:val="24"/>
        </w:rPr>
        <w:t>202</w:t>
      </w:r>
      <w:r w:rsidR="00882937">
        <w:rPr>
          <w:rFonts w:ascii="Times New Roman" w:hAnsi="Times New Roman" w:cs="Times New Roman"/>
          <w:sz w:val="24"/>
          <w:szCs w:val="24"/>
        </w:rPr>
        <w:t>5</w:t>
      </w:r>
      <w:r w:rsidR="00D11F96">
        <w:rPr>
          <w:rFonts w:ascii="Times New Roman" w:hAnsi="Times New Roman" w:cs="Times New Roman"/>
          <w:sz w:val="24"/>
          <w:szCs w:val="24"/>
        </w:rPr>
        <w:t>-08-2</w:t>
      </w:r>
      <w:r w:rsidR="00882937">
        <w:rPr>
          <w:rFonts w:ascii="Times New Roman" w:hAnsi="Times New Roman" w:cs="Times New Roman"/>
          <w:sz w:val="24"/>
          <w:szCs w:val="24"/>
        </w:rPr>
        <w:t>5</w:t>
      </w:r>
      <w:r w:rsidR="00351A3C">
        <w:rPr>
          <w:rFonts w:ascii="Times New Roman" w:hAnsi="Times New Roman" w:cs="Times New Roman"/>
          <w:sz w:val="24"/>
          <w:szCs w:val="24"/>
        </w:rPr>
        <w:t>.</w:t>
      </w:r>
      <w:r w:rsidR="00B744B1" w:rsidRPr="00B744B1">
        <w:rPr>
          <w:rFonts w:ascii="Times New Roman" w:hAnsi="Times New Roman" w:cs="Times New Roman"/>
          <w:sz w:val="24"/>
          <w:szCs w:val="24"/>
        </w:rPr>
        <w:t xml:space="preserve"> </w:t>
      </w:r>
    </w:p>
    <w:tbl>
      <w:tblPr>
        <w:tblStyle w:val="aff1"/>
        <w:tblW w:w="106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126"/>
        <w:gridCol w:w="4111"/>
        <w:gridCol w:w="3969"/>
      </w:tblGrid>
      <w:tr w:rsidR="00507882" w:rsidRPr="00A64576" w14:paraId="0124AE85" w14:textId="77777777" w:rsidTr="00333CF8">
        <w:tc>
          <w:tcPr>
            <w:tcW w:w="421" w:type="dxa"/>
            <w:tcMar>
              <w:top w:w="28" w:type="dxa"/>
              <w:left w:w="28" w:type="dxa"/>
              <w:bottom w:w="28" w:type="dxa"/>
              <w:right w:w="28" w:type="dxa"/>
            </w:tcMar>
          </w:tcPr>
          <w:p w14:paraId="4BD8B9D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tcMar>
              <w:top w:w="28" w:type="dxa"/>
              <w:left w:w="28" w:type="dxa"/>
              <w:bottom w:w="28" w:type="dxa"/>
              <w:right w:w="28" w:type="dxa"/>
            </w:tcMar>
          </w:tcPr>
          <w:p w14:paraId="2E11102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4111" w:type="dxa"/>
            <w:tcMar>
              <w:top w:w="28" w:type="dxa"/>
              <w:left w:w="28" w:type="dxa"/>
              <w:bottom w:w="28" w:type="dxa"/>
              <w:right w:w="28" w:type="dxa"/>
            </w:tcMar>
          </w:tcPr>
          <w:p w14:paraId="5FA68BD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3969" w:type="dxa"/>
            <w:tcMar>
              <w:top w:w="28" w:type="dxa"/>
              <w:left w:w="28" w:type="dxa"/>
              <w:bottom w:w="28" w:type="dxa"/>
              <w:right w:w="28" w:type="dxa"/>
            </w:tcMar>
          </w:tcPr>
          <w:p w14:paraId="13500D8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507882" w:rsidRPr="001F7A43" w14:paraId="49A0D48C" w14:textId="77777777" w:rsidTr="00333CF8">
        <w:tc>
          <w:tcPr>
            <w:tcW w:w="10627" w:type="dxa"/>
            <w:gridSpan w:val="4"/>
            <w:tcMar>
              <w:top w:w="28" w:type="dxa"/>
              <w:left w:w="28" w:type="dxa"/>
              <w:bottom w:w="28" w:type="dxa"/>
              <w:right w:w="28" w:type="dxa"/>
            </w:tcMar>
          </w:tcPr>
          <w:p w14:paraId="6076D39B" w14:textId="2E70B78D" w:rsidR="00507882" w:rsidRPr="001F7A43" w:rsidRDefault="00507882" w:rsidP="00CF00A1">
            <w:pPr>
              <w:spacing w:after="0" w:line="240" w:lineRule="auto"/>
              <w:rPr>
                <w:rFonts w:ascii="Times New Roman" w:eastAsia="Times New Roman" w:hAnsi="Times New Roman" w:cs="Times New Roman"/>
                <w:b/>
                <w:sz w:val="24"/>
                <w:szCs w:val="24"/>
              </w:rPr>
            </w:pPr>
            <w:r w:rsidRPr="001F7A43">
              <w:rPr>
                <w:rFonts w:ascii="Times New Roman" w:hAnsi="Times New Roman" w:cs="Times New Roman"/>
                <w:b/>
                <w:sz w:val="24"/>
                <w:szCs w:val="24"/>
              </w:rPr>
              <w:t>Ląstelės – pagrindinis gyvų organizmų struktūrinis vienetas.</w:t>
            </w:r>
          </w:p>
        </w:tc>
      </w:tr>
      <w:tr w:rsidR="00507882" w:rsidRPr="00A64576" w14:paraId="60F401D6" w14:textId="77777777" w:rsidTr="00333CF8">
        <w:tc>
          <w:tcPr>
            <w:tcW w:w="421" w:type="dxa"/>
            <w:tcMar>
              <w:top w:w="28" w:type="dxa"/>
              <w:left w:w="57" w:type="dxa"/>
              <w:bottom w:w="28" w:type="dxa"/>
              <w:right w:w="57" w:type="dxa"/>
            </w:tcMar>
          </w:tcPr>
          <w:p w14:paraId="7747E50D"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p>
        </w:tc>
        <w:tc>
          <w:tcPr>
            <w:tcW w:w="2126" w:type="dxa"/>
            <w:tcMar>
              <w:top w:w="28" w:type="dxa"/>
              <w:left w:w="57" w:type="dxa"/>
              <w:bottom w:w="28" w:type="dxa"/>
              <w:right w:w="57" w:type="dxa"/>
            </w:tcMar>
          </w:tcPr>
          <w:p w14:paraId="74FD0A68" w14:textId="1694B0F2"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Interaktyvus šaltinis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Ląstelių struktūra,</w:t>
            </w:r>
            <w:r>
              <w:rPr>
                <w:rFonts w:ascii="Times New Roman" w:eastAsia="Times New Roman" w:hAnsi="Times New Roman" w:cs="Times New Roman"/>
                <w:sz w:val="24"/>
                <w:szCs w:val="24"/>
              </w:rPr>
              <w:t xml:space="preserve"> ląstelių funkcijos, bakterijos“ </w:t>
            </w:r>
          </w:p>
        </w:tc>
        <w:tc>
          <w:tcPr>
            <w:tcW w:w="4111" w:type="dxa"/>
            <w:tcMar>
              <w:top w:w="28" w:type="dxa"/>
              <w:left w:w="57" w:type="dxa"/>
              <w:bottom w:w="28" w:type="dxa"/>
              <w:right w:w="57" w:type="dxa"/>
            </w:tcMar>
          </w:tcPr>
          <w:p w14:paraId="2A852DCC" w14:textId="1D61358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Interaktyvus šaltinis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Ląstelių struktūra, ląstelių funkcijos, bakterijos</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skirtas pagilinti žinias apie ląstelės sandarą ir funkcijas bei įsivertinti įgytas žinias, atliekant interaktyvias užduotis.</w:t>
            </w:r>
          </w:p>
        </w:tc>
        <w:tc>
          <w:tcPr>
            <w:tcW w:w="3969" w:type="dxa"/>
            <w:tcMar>
              <w:top w:w="28" w:type="dxa"/>
              <w:left w:w="57" w:type="dxa"/>
              <w:bottom w:w="28" w:type="dxa"/>
              <w:right w:w="57" w:type="dxa"/>
            </w:tcMar>
          </w:tcPr>
          <w:p w14:paraId="2E612C7A" w14:textId="53770CA4"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FF"/>
                <w:sz w:val="24"/>
                <w:szCs w:val="24"/>
                <w:u w:val="single"/>
              </w:rPr>
              <w:t xml:space="preserve">https://sites.google.com/education.nsw.gov.au/cellstructureandfunction/home </w:t>
            </w:r>
          </w:p>
        </w:tc>
      </w:tr>
      <w:tr w:rsidR="00507882" w:rsidRPr="001F7A43" w14:paraId="3D322DC7" w14:textId="77777777" w:rsidTr="00333CF8">
        <w:tc>
          <w:tcPr>
            <w:tcW w:w="10627" w:type="dxa"/>
            <w:gridSpan w:val="4"/>
            <w:tcMar>
              <w:top w:w="28" w:type="dxa"/>
              <w:left w:w="57" w:type="dxa"/>
              <w:bottom w:w="28" w:type="dxa"/>
              <w:right w:w="57" w:type="dxa"/>
            </w:tcMar>
          </w:tcPr>
          <w:p w14:paraId="3ADCA1A6" w14:textId="3A84943A" w:rsidR="00507882" w:rsidRPr="001F7A43" w:rsidRDefault="00507882" w:rsidP="00CF00A1">
            <w:pPr>
              <w:spacing w:after="0" w:line="240" w:lineRule="auto"/>
              <w:rPr>
                <w:rFonts w:ascii="Times New Roman" w:eastAsia="Times New Roman" w:hAnsi="Times New Roman" w:cs="Times New Roman"/>
                <w:b/>
                <w:color w:val="0000FF"/>
                <w:sz w:val="24"/>
                <w:szCs w:val="24"/>
                <w:u w:val="single"/>
              </w:rPr>
            </w:pPr>
            <w:r w:rsidRPr="001F7A43">
              <w:rPr>
                <w:rFonts w:ascii="Times New Roman" w:eastAsia="Times New Roman" w:hAnsi="Times New Roman" w:cs="Times New Roman"/>
                <w:b/>
                <w:sz w:val="24"/>
                <w:szCs w:val="24"/>
              </w:rPr>
              <w:t>Genai ir paveldimumas.</w:t>
            </w:r>
          </w:p>
        </w:tc>
      </w:tr>
      <w:tr w:rsidR="00507882" w:rsidRPr="00A64576" w14:paraId="10307B11" w14:textId="77777777" w:rsidTr="00333CF8">
        <w:tc>
          <w:tcPr>
            <w:tcW w:w="421" w:type="dxa"/>
            <w:tcMar>
              <w:top w:w="28" w:type="dxa"/>
              <w:left w:w="57" w:type="dxa"/>
              <w:bottom w:w="28" w:type="dxa"/>
              <w:right w:w="57" w:type="dxa"/>
            </w:tcMar>
          </w:tcPr>
          <w:p w14:paraId="0BF74D7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p>
        </w:tc>
        <w:tc>
          <w:tcPr>
            <w:tcW w:w="2126" w:type="dxa"/>
            <w:tcMar>
              <w:top w:w="28" w:type="dxa"/>
              <w:left w:w="57" w:type="dxa"/>
              <w:bottom w:w="28" w:type="dxa"/>
              <w:right w:w="57" w:type="dxa"/>
            </w:tcMar>
          </w:tcPr>
          <w:p w14:paraId="5B9E6DC1"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apie žmogaus DNR</w:t>
            </w:r>
          </w:p>
        </w:tc>
        <w:tc>
          <w:tcPr>
            <w:tcW w:w="4111" w:type="dxa"/>
            <w:tcMar>
              <w:top w:w="28" w:type="dxa"/>
              <w:left w:w="57" w:type="dxa"/>
              <w:bottom w:w="28" w:type="dxa"/>
              <w:right w:w="57" w:type="dxa"/>
            </w:tcMar>
          </w:tcPr>
          <w:p w14:paraId="67613253" w14:textId="40A038A6"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Chromosomos, genai, DNR ir organizmo požymiai</w:t>
            </w:r>
          </w:p>
        </w:tc>
        <w:tc>
          <w:tcPr>
            <w:tcW w:w="3969" w:type="dxa"/>
            <w:tcMar>
              <w:top w:w="28" w:type="dxa"/>
              <w:left w:w="57" w:type="dxa"/>
              <w:bottom w:w="28" w:type="dxa"/>
              <w:right w:w="57" w:type="dxa"/>
            </w:tcMar>
          </w:tcPr>
          <w:p w14:paraId="5B1A04A1" w14:textId="2BD3C093" w:rsidR="00507882" w:rsidRPr="00A64576" w:rsidRDefault="00507882" w:rsidP="00CF00A1">
            <w:pPr>
              <w:spacing w:after="0" w:line="240" w:lineRule="auto"/>
              <w:rPr>
                <w:rFonts w:ascii="Times New Roman" w:eastAsia="Times New Roman" w:hAnsi="Times New Roman" w:cs="Times New Roman"/>
                <w:sz w:val="24"/>
                <w:szCs w:val="24"/>
              </w:rPr>
            </w:pPr>
            <w:hyperlink r:id="rId261">
              <w:r w:rsidRPr="00A64576">
                <w:rPr>
                  <w:rFonts w:ascii="Times New Roman" w:eastAsia="Times New Roman" w:hAnsi="Times New Roman" w:cs="Times New Roman"/>
                  <w:color w:val="0000FF"/>
                  <w:sz w:val="24"/>
                  <w:szCs w:val="24"/>
                  <w:u w:val="single"/>
                </w:rPr>
                <w:t>Mokslo sriuba: apie mūsų DNR</w:t>
              </w:r>
            </w:hyperlink>
          </w:p>
        </w:tc>
      </w:tr>
      <w:tr w:rsidR="00507882" w:rsidRPr="00A64576" w14:paraId="3BBD4F9F" w14:textId="77777777" w:rsidTr="00333CF8">
        <w:tc>
          <w:tcPr>
            <w:tcW w:w="421" w:type="dxa"/>
            <w:tcMar>
              <w:top w:w="28" w:type="dxa"/>
              <w:left w:w="57" w:type="dxa"/>
              <w:bottom w:w="28" w:type="dxa"/>
              <w:right w:w="57" w:type="dxa"/>
            </w:tcMar>
          </w:tcPr>
          <w:p w14:paraId="2EEE083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2126" w:type="dxa"/>
            <w:tcMar>
              <w:top w:w="28" w:type="dxa"/>
              <w:left w:w="57" w:type="dxa"/>
              <w:bottom w:w="28" w:type="dxa"/>
              <w:right w:w="57" w:type="dxa"/>
            </w:tcMar>
          </w:tcPr>
          <w:p w14:paraId="0D3A45B7"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apie GMO naudą ir žalą</w:t>
            </w:r>
          </w:p>
        </w:tc>
        <w:tc>
          <w:tcPr>
            <w:tcW w:w="4111" w:type="dxa"/>
            <w:tcMar>
              <w:top w:w="28" w:type="dxa"/>
              <w:left w:w="57" w:type="dxa"/>
              <w:bottom w:w="28" w:type="dxa"/>
              <w:right w:w="57" w:type="dxa"/>
            </w:tcMar>
          </w:tcPr>
          <w:p w14:paraId="0F913229" w14:textId="6BA76493"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Paaiškinama, kas yra GMO, kaip jie</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kuriami, kokia jų reikšmė. Nurodomas GMO paplitimas Lietuvoje ir kitose šalyse. Pateikiami argumentai už ir prieš GMO.</w:t>
            </w:r>
          </w:p>
        </w:tc>
        <w:tc>
          <w:tcPr>
            <w:tcW w:w="3969" w:type="dxa"/>
            <w:tcMar>
              <w:top w:w="28" w:type="dxa"/>
              <w:left w:w="57" w:type="dxa"/>
              <w:bottom w:w="28" w:type="dxa"/>
              <w:right w:w="57" w:type="dxa"/>
            </w:tcMar>
          </w:tcPr>
          <w:p w14:paraId="1CF69BA2" w14:textId="3C4CC967" w:rsidR="00507882" w:rsidRPr="00A64576" w:rsidRDefault="00507882" w:rsidP="00CF00A1">
            <w:pPr>
              <w:spacing w:after="0" w:line="240" w:lineRule="auto"/>
              <w:rPr>
                <w:rFonts w:ascii="Times New Roman" w:eastAsia="Times New Roman" w:hAnsi="Times New Roman" w:cs="Times New Roman"/>
                <w:sz w:val="24"/>
                <w:szCs w:val="24"/>
              </w:rPr>
            </w:pPr>
            <w:hyperlink r:id="rId262">
              <w:r w:rsidRPr="00A64576">
                <w:rPr>
                  <w:rFonts w:ascii="Times New Roman" w:eastAsia="Times New Roman" w:hAnsi="Times New Roman" w:cs="Times New Roman"/>
                  <w:color w:val="1155CC"/>
                  <w:sz w:val="24"/>
                  <w:szCs w:val="24"/>
                  <w:u w:val="single"/>
                </w:rPr>
                <w:t>https://www.youtube.com/watch?v=G-nO1IBs0bg</w:t>
              </w:r>
            </w:hyperlink>
          </w:p>
        </w:tc>
      </w:tr>
      <w:tr w:rsidR="00507882" w:rsidRPr="00A64576" w14:paraId="38567E93" w14:textId="77777777" w:rsidTr="00333CF8">
        <w:tc>
          <w:tcPr>
            <w:tcW w:w="421" w:type="dxa"/>
            <w:tcMar>
              <w:top w:w="28" w:type="dxa"/>
              <w:left w:w="57" w:type="dxa"/>
              <w:bottom w:w="28" w:type="dxa"/>
              <w:right w:w="57" w:type="dxa"/>
            </w:tcMar>
          </w:tcPr>
          <w:p w14:paraId="68A46252"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2126" w:type="dxa"/>
            <w:tcMar>
              <w:top w:w="28" w:type="dxa"/>
              <w:left w:w="57" w:type="dxa"/>
              <w:bottom w:w="28" w:type="dxa"/>
              <w:right w:w="57" w:type="dxa"/>
            </w:tcMar>
          </w:tcPr>
          <w:p w14:paraId="576F9B46"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Valstybinė maisto ir veterinarijos tarnyba</w:t>
            </w:r>
          </w:p>
        </w:tc>
        <w:tc>
          <w:tcPr>
            <w:tcW w:w="4111" w:type="dxa"/>
            <w:tcMar>
              <w:top w:w="28" w:type="dxa"/>
              <w:left w:w="57" w:type="dxa"/>
              <w:bottom w:w="28" w:type="dxa"/>
              <w:right w:w="57" w:type="dxa"/>
            </w:tcMar>
          </w:tcPr>
          <w:p w14:paraId="6FA4A345"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ES sukurtą</w:t>
            </w:r>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teisinę sistemą, skirtą užtikrinti, kad šiuolaikinės biotechnologijos, o ypač GMO, būtų plėtojamos saugiomis sąlygomis.</w:t>
            </w:r>
          </w:p>
        </w:tc>
        <w:tc>
          <w:tcPr>
            <w:tcW w:w="3969" w:type="dxa"/>
            <w:tcMar>
              <w:top w:w="28" w:type="dxa"/>
              <w:left w:w="57" w:type="dxa"/>
              <w:bottom w:w="28" w:type="dxa"/>
              <w:right w:w="57" w:type="dxa"/>
            </w:tcMar>
          </w:tcPr>
          <w:p w14:paraId="1A187BEA" w14:textId="0F117C17" w:rsidR="00507882" w:rsidRPr="008749DC" w:rsidRDefault="008749DC" w:rsidP="00CF00A1">
            <w:pPr>
              <w:spacing w:after="0" w:line="240" w:lineRule="auto"/>
              <w:rPr>
                <w:rFonts w:ascii="Times New Roman" w:eastAsia="Times New Roman" w:hAnsi="Times New Roman" w:cs="Times New Roman"/>
                <w:sz w:val="24"/>
                <w:szCs w:val="24"/>
              </w:rPr>
            </w:pPr>
            <w:hyperlink r:id="rId263" w:history="1">
              <w:r w:rsidRPr="008749DC">
                <w:rPr>
                  <w:rStyle w:val="Hipersaitas"/>
                  <w:rFonts w:ascii="Times New Roman" w:hAnsi="Times New Roman" w:cs="Times New Roman"/>
                  <w:sz w:val="24"/>
                  <w:szCs w:val="24"/>
                </w:rPr>
                <w:t>Pradžia - Valstybinė maisto ir veterinarijos tarnyba</w:t>
              </w:r>
            </w:hyperlink>
          </w:p>
        </w:tc>
      </w:tr>
      <w:tr w:rsidR="00507882" w:rsidRPr="00A64576" w14:paraId="25BAE333" w14:textId="77777777" w:rsidTr="00333CF8">
        <w:tc>
          <w:tcPr>
            <w:tcW w:w="421" w:type="dxa"/>
            <w:tcMar>
              <w:top w:w="28" w:type="dxa"/>
              <w:left w:w="57" w:type="dxa"/>
              <w:bottom w:w="28" w:type="dxa"/>
              <w:right w:w="57" w:type="dxa"/>
            </w:tcMar>
          </w:tcPr>
          <w:p w14:paraId="69429A9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p>
        </w:tc>
        <w:tc>
          <w:tcPr>
            <w:tcW w:w="2126" w:type="dxa"/>
            <w:tcMar>
              <w:top w:w="28" w:type="dxa"/>
              <w:left w:w="57" w:type="dxa"/>
              <w:bottom w:w="28" w:type="dxa"/>
              <w:right w:w="57" w:type="dxa"/>
            </w:tcMar>
          </w:tcPr>
          <w:p w14:paraId="6168BB0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Genetiškai modifikuotas maistas</w:t>
            </w:r>
          </w:p>
        </w:tc>
        <w:tc>
          <w:tcPr>
            <w:tcW w:w="4111" w:type="dxa"/>
            <w:tcMar>
              <w:top w:w="28" w:type="dxa"/>
              <w:left w:w="57" w:type="dxa"/>
              <w:bottom w:w="28" w:type="dxa"/>
              <w:right w:w="57" w:type="dxa"/>
            </w:tcMar>
          </w:tcPr>
          <w:p w14:paraId="09DBFD8C"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maisto saugą ir genetiškai modifikuotą maistą.</w:t>
            </w:r>
          </w:p>
        </w:tc>
        <w:tc>
          <w:tcPr>
            <w:tcW w:w="3969" w:type="dxa"/>
            <w:tcMar>
              <w:top w:w="28" w:type="dxa"/>
              <w:left w:w="57" w:type="dxa"/>
              <w:bottom w:w="28" w:type="dxa"/>
              <w:right w:w="57" w:type="dxa"/>
            </w:tcMar>
          </w:tcPr>
          <w:p w14:paraId="61842636" w14:textId="7506D16A" w:rsidR="00507882" w:rsidRPr="00A64576" w:rsidRDefault="00507882" w:rsidP="00CF00A1">
            <w:pPr>
              <w:spacing w:after="0" w:line="240" w:lineRule="auto"/>
              <w:rPr>
                <w:rFonts w:ascii="Times New Roman" w:eastAsia="Times New Roman" w:hAnsi="Times New Roman" w:cs="Times New Roman"/>
                <w:sz w:val="24"/>
                <w:szCs w:val="24"/>
              </w:rPr>
            </w:pPr>
            <w:hyperlink r:id="rId264">
              <w:r w:rsidRPr="00A64576">
                <w:rPr>
                  <w:rFonts w:ascii="Times New Roman" w:eastAsia="Times New Roman" w:hAnsi="Times New Roman" w:cs="Times New Roman"/>
                  <w:color w:val="0000FF"/>
                  <w:sz w:val="24"/>
                  <w:szCs w:val="24"/>
                  <w:u w:val="single"/>
                </w:rPr>
                <w:t>https://vmvt.lt/maisto-sauga/maisto-produktai/genetiskai-modifikuotas-maistas</w:t>
              </w:r>
            </w:hyperlink>
          </w:p>
        </w:tc>
      </w:tr>
      <w:tr w:rsidR="00507882" w:rsidRPr="001F7A43" w14:paraId="02ADB8FB" w14:textId="77777777" w:rsidTr="00333CF8">
        <w:tc>
          <w:tcPr>
            <w:tcW w:w="10627" w:type="dxa"/>
            <w:gridSpan w:val="4"/>
            <w:tcMar>
              <w:top w:w="28" w:type="dxa"/>
              <w:left w:w="57" w:type="dxa"/>
              <w:bottom w:w="28" w:type="dxa"/>
              <w:right w:w="57" w:type="dxa"/>
            </w:tcMar>
          </w:tcPr>
          <w:p w14:paraId="682586B5" w14:textId="59D296BE" w:rsidR="00507882" w:rsidRPr="001F7A43" w:rsidRDefault="00507882" w:rsidP="00CF00A1">
            <w:pPr>
              <w:spacing w:after="0" w:line="240" w:lineRule="auto"/>
              <w:rPr>
                <w:b/>
              </w:rPr>
            </w:pPr>
            <w:r w:rsidRPr="001F7A43">
              <w:rPr>
                <w:rFonts w:ascii="Times New Roman" w:eastAsia="Times New Roman" w:hAnsi="Times New Roman" w:cs="Times New Roman"/>
                <w:b/>
                <w:sz w:val="24"/>
                <w:szCs w:val="24"/>
              </w:rPr>
              <w:t>Ląstelių dalijimasis.</w:t>
            </w:r>
          </w:p>
        </w:tc>
      </w:tr>
      <w:tr w:rsidR="00507882" w:rsidRPr="00A64576" w14:paraId="0E583E3E" w14:textId="77777777" w:rsidTr="00333CF8">
        <w:tc>
          <w:tcPr>
            <w:tcW w:w="421" w:type="dxa"/>
            <w:tcMar>
              <w:top w:w="28" w:type="dxa"/>
              <w:left w:w="57" w:type="dxa"/>
              <w:bottom w:w="28" w:type="dxa"/>
              <w:right w:w="57" w:type="dxa"/>
            </w:tcMar>
          </w:tcPr>
          <w:p w14:paraId="0DAADF7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2126" w:type="dxa"/>
            <w:tcMar>
              <w:top w:w="28" w:type="dxa"/>
              <w:left w:w="57" w:type="dxa"/>
              <w:bottom w:w="28" w:type="dxa"/>
              <w:right w:w="57" w:type="dxa"/>
            </w:tcMar>
          </w:tcPr>
          <w:p w14:paraId="6706D19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Darbas su virtualiu mikroskopu</w:t>
            </w:r>
          </w:p>
        </w:tc>
        <w:tc>
          <w:tcPr>
            <w:tcW w:w="4111" w:type="dxa"/>
            <w:tcMar>
              <w:top w:w="28" w:type="dxa"/>
              <w:left w:w="57" w:type="dxa"/>
              <w:bottom w:w="28" w:type="dxa"/>
              <w:right w:w="57" w:type="dxa"/>
            </w:tcMar>
          </w:tcPr>
          <w:p w14:paraId="0BA3FB4F"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Mokymasis stebėti ląstelių dalijimąsi naudojantis virtualiu mikroskopu virtualioje laboratorijoje</w:t>
            </w:r>
          </w:p>
        </w:tc>
        <w:tc>
          <w:tcPr>
            <w:tcW w:w="3969" w:type="dxa"/>
            <w:tcMar>
              <w:top w:w="28" w:type="dxa"/>
              <w:left w:w="57" w:type="dxa"/>
              <w:bottom w:w="28" w:type="dxa"/>
              <w:right w:w="57" w:type="dxa"/>
            </w:tcMar>
          </w:tcPr>
          <w:p w14:paraId="2CECAA91" w14:textId="77777777" w:rsidR="00507882" w:rsidRPr="00A64576" w:rsidRDefault="00507882" w:rsidP="00CF00A1">
            <w:pPr>
              <w:spacing w:after="0" w:line="240" w:lineRule="auto"/>
              <w:rPr>
                <w:rFonts w:ascii="Times New Roman" w:eastAsia="Times New Roman" w:hAnsi="Times New Roman" w:cs="Times New Roman"/>
                <w:sz w:val="24"/>
                <w:szCs w:val="24"/>
              </w:rPr>
            </w:pPr>
            <w:hyperlink r:id="rId265">
              <w:r w:rsidRPr="00A64576">
                <w:rPr>
                  <w:rFonts w:ascii="Times New Roman" w:eastAsia="Times New Roman" w:hAnsi="Times New Roman" w:cs="Times New Roman"/>
                  <w:color w:val="0000FF"/>
                  <w:sz w:val="24"/>
                  <w:szCs w:val="24"/>
                  <w:u w:val="single"/>
                </w:rPr>
                <w:t xml:space="preserve">http://www.ncbionetwork.org/iet/microscope/ </w:t>
              </w:r>
            </w:hyperlink>
          </w:p>
        </w:tc>
      </w:tr>
      <w:tr w:rsidR="00507882" w:rsidRPr="00A64576" w14:paraId="1E5470EA" w14:textId="77777777" w:rsidTr="00333CF8">
        <w:tc>
          <w:tcPr>
            <w:tcW w:w="421" w:type="dxa"/>
            <w:tcMar>
              <w:top w:w="28" w:type="dxa"/>
              <w:left w:w="57" w:type="dxa"/>
              <w:bottom w:w="28" w:type="dxa"/>
              <w:right w:w="57" w:type="dxa"/>
            </w:tcMar>
          </w:tcPr>
          <w:p w14:paraId="6A588186"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2126" w:type="dxa"/>
            <w:tcMar>
              <w:top w:w="28" w:type="dxa"/>
              <w:left w:w="57" w:type="dxa"/>
              <w:bottom w:w="28" w:type="dxa"/>
              <w:right w:w="57" w:type="dxa"/>
            </w:tcMar>
          </w:tcPr>
          <w:p w14:paraId="73B48A7B"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Vienaląsčių dalijimasis</w:t>
            </w:r>
          </w:p>
        </w:tc>
        <w:tc>
          <w:tcPr>
            <w:tcW w:w="4111" w:type="dxa"/>
            <w:tcMar>
              <w:top w:w="28" w:type="dxa"/>
              <w:left w:w="57" w:type="dxa"/>
              <w:bottom w:w="28" w:type="dxa"/>
              <w:right w:w="57" w:type="dxa"/>
            </w:tcMar>
          </w:tcPr>
          <w:p w14:paraId="703178E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Stebėdami vaizdinę medžiagą išsiaiškina, kodėl vienaląsčių palikuonys po mitozės yra genetiškai nesiskiriantys vieni nuo kitų.</w:t>
            </w:r>
          </w:p>
        </w:tc>
        <w:tc>
          <w:tcPr>
            <w:tcW w:w="3969" w:type="dxa"/>
            <w:tcMar>
              <w:top w:w="28" w:type="dxa"/>
              <w:left w:w="57" w:type="dxa"/>
              <w:bottom w:w="28" w:type="dxa"/>
              <w:right w:w="57" w:type="dxa"/>
            </w:tcMar>
          </w:tcPr>
          <w:p w14:paraId="3512690A" w14:textId="5030910D" w:rsidR="00507882" w:rsidRPr="009732F3" w:rsidRDefault="00507882" w:rsidP="00CF00A1">
            <w:pPr>
              <w:spacing w:after="0" w:line="240" w:lineRule="auto"/>
              <w:rPr>
                <w:rFonts w:ascii="Times New Roman" w:eastAsia="Quattrocento Sans" w:hAnsi="Times New Roman" w:cs="Times New Roman"/>
                <w:sz w:val="18"/>
                <w:szCs w:val="18"/>
              </w:rPr>
            </w:pPr>
            <w:hyperlink r:id="rId266">
              <w:r w:rsidRPr="00A64576">
                <w:rPr>
                  <w:rFonts w:ascii="Times New Roman" w:eastAsia="Times New Roman" w:hAnsi="Times New Roman" w:cs="Times New Roman"/>
                  <w:color w:val="0000FF"/>
                  <w:sz w:val="24"/>
                  <w:szCs w:val="24"/>
                  <w:u w:val="single"/>
                </w:rPr>
                <w:t>Vegetative Vermehrung - Teilung und Sprossung von Mikroorgansimen</w:t>
              </w:r>
            </w:hyperlink>
            <w:r>
              <w:rPr>
                <w:rFonts w:ascii="Times New Roman" w:eastAsia="Times New Roman" w:hAnsi="Times New Roman" w:cs="Times New Roman"/>
                <w:sz w:val="24"/>
                <w:szCs w:val="24"/>
              </w:rPr>
              <w:t xml:space="preserve"> </w:t>
            </w:r>
          </w:p>
        </w:tc>
      </w:tr>
      <w:tr w:rsidR="00507882" w:rsidRPr="001F7A43" w14:paraId="3498D4D2" w14:textId="77777777" w:rsidTr="00333CF8">
        <w:tc>
          <w:tcPr>
            <w:tcW w:w="10627" w:type="dxa"/>
            <w:gridSpan w:val="4"/>
            <w:tcMar>
              <w:top w:w="28" w:type="dxa"/>
              <w:left w:w="57" w:type="dxa"/>
              <w:bottom w:w="28" w:type="dxa"/>
              <w:right w:w="57" w:type="dxa"/>
            </w:tcMar>
          </w:tcPr>
          <w:p w14:paraId="5A601F2D" w14:textId="69A331FC" w:rsidR="00507882" w:rsidRPr="001F7A43" w:rsidRDefault="00507882" w:rsidP="00CF00A1">
            <w:pPr>
              <w:spacing w:after="0" w:line="240" w:lineRule="auto"/>
              <w:rPr>
                <w:rFonts w:ascii="Times New Roman" w:hAnsi="Times New Roman" w:cs="Times New Roman"/>
                <w:b/>
                <w:sz w:val="24"/>
                <w:szCs w:val="24"/>
              </w:rPr>
            </w:pPr>
            <w:r w:rsidRPr="001F7A43">
              <w:rPr>
                <w:rFonts w:ascii="Times New Roman" w:eastAsia="Times New Roman" w:hAnsi="Times New Roman" w:cs="Times New Roman"/>
                <w:b/>
                <w:sz w:val="24"/>
                <w:szCs w:val="24"/>
              </w:rPr>
              <w:t>Gyvūnai.</w:t>
            </w:r>
          </w:p>
        </w:tc>
      </w:tr>
      <w:tr w:rsidR="00507882" w:rsidRPr="00A64576" w14:paraId="7550A13F" w14:textId="77777777" w:rsidTr="00333CF8">
        <w:tc>
          <w:tcPr>
            <w:tcW w:w="421" w:type="dxa"/>
            <w:tcMar>
              <w:top w:w="28" w:type="dxa"/>
              <w:left w:w="57" w:type="dxa"/>
              <w:bottom w:w="28" w:type="dxa"/>
              <w:right w:w="57" w:type="dxa"/>
            </w:tcMar>
          </w:tcPr>
          <w:p w14:paraId="287C710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p>
        </w:tc>
        <w:tc>
          <w:tcPr>
            <w:tcW w:w="2126" w:type="dxa"/>
            <w:tcMar>
              <w:top w:w="28" w:type="dxa"/>
              <w:left w:w="57" w:type="dxa"/>
              <w:bottom w:w="28" w:type="dxa"/>
              <w:right w:w="57" w:type="dxa"/>
            </w:tcMar>
          </w:tcPr>
          <w:p w14:paraId="1619F8B3" w14:textId="4578BF1B"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2 dalis (Žaliosios mokymosi aplinkos)</w:t>
            </w:r>
          </w:p>
        </w:tc>
        <w:tc>
          <w:tcPr>
            <w:tcW w:w="4111" w:type="dxa"/>
            <w:tcMar>
              <w:top w:w="28" w:type="dxa"/>
              <w:left w:w="57" w:type="dxa"/>
              <w:bottom w:w="28" w:type="dxa"/>
              <w:right w:w="57" w:type="dxa"/>
            </w:tcMar>
          </w:tcPr>
          <w:p w14:paraId="7D6698F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Tyrimų žaliosiose mokymosi aplinkose metodinė priemonė. 2 dalis (7–8 klasių mokiniams). Šiauliai: Titnagas, 2013.</w:t>
            </w:r>
          </w:p>
        </w:tc>
        <w:tc>
          <w:tcPr>
            <w:tcW w:w="3969" w:type="dxa"/>
            <w:tcMar>
              <w:top w:w="28" w:type="dxa"/>
              <w:left w:w="57" w:type="dxa"/>
              <w:bottom w:w="28" w:type="dxa"/>
              <w:right w:w="57" w:type="dxa"/>
            </w:tcMar>
          </w:tcPr>
          <w:p w14:paraId="6406D61A" w14:textId="4C0E1A95" w:rsidR="00507882" w:rsidRPr="00335C5B" w:rsidRDefault="00335C5B" w:rsidP="00CF00A1">
            <w:pPr>
              <w:spacing w:after="0" w:line="240" w:lineRule="auto"/>
              <w:rPr>
                <w:rFonts w:ascii="Times New Roman" w:eastAsia="Times New Roman" w:hAnsi="Times New Roman" w:cs="Times New Roman"/>
                <w:sz w:val="24"/>
                <w:szCs w:val="24"/>
              </w:rPr>
            </w:pPr>
            <w:hyperlink r:id="rId267" w:history="1">
              <w:r w:rsidRPr="00335C5B">
                <w:rPr>
                  <w:rStyle w:val="Hipersaitas"/>
                  <w:rFonts w:ascii="Times New Roman" w:hAnsi="Times New Roman" w:cs="Times New Roman"/>
                  <w:sz w:val="24"/>
                  <w:szCs w:val="24"/>
                </w:rPr>
                <w:t>mokomes_gamtoje_ir_is_gamtos_2_dalis_78_kl_mmof.pdf (lmnsc.lt)</w:t>
              </w:r>
            </w:hyperlink>
          </w:p>
        </w:tc>
      </w:tr>
      <w:tr w:rsidR="00507882" w:rsidRPr="001F7A43" w14:paraId="16649E44" w14:textId="77777777" w:rsidTr="00333CF8">
        <w:tc>
          <w:tcPr>
            <w:tcW w:w="10627" w:type="dxa"/>
            <w:gridSpan w:val="4"/>
            <w:tcMar>
              <w:top w:w="28" w:type="dxa"/>
              <w:left w:w="57" w:type="dxa"/>
              <w:bottom w:w="28" w:type="dxa"/>
              <w:right w:w="57" w:type="dxa"/>
            </w:tcMar>
          </w:tcPr>
          <w:p w14:paraId="071D9EE0" w14:textId="0FE78636" w:rsidR="00507882" w:rsidRPr="001F7A43" w:rsidRDefault="00507882" w:rsidP="00CF00A1">
            <w:pPr>
              <w:spacing w:after="0" w:line="240" w:lineRule="auto"/>
              <w:rPr>
                <w:b/>
              </w:rPr>
            </w:pPr>
            <w:r w:rsidRPr="001F7A43">
              <w:rPr>
                <w:rFonts w:ascii="Times New Roman" w:eastAsia="Times New Roman" w:hAnsi="Times New Roman" w:cs="Times New Roman"/>
                <w:b/>
                <w:sz w:val="24"/>
                <w:szCs w:val="24"/>
              </w:rPr>
              <w:t>Augalai.</w:t>
            </w:r>
          </w:p>
        </w:tc>
      </w:tr>
      <w:tr w:rsidR="00507882" w:rsidRPr="00A64576" w14:paraId="43F622C4" w14:textId="77777777" w:rsidTr="00333CF8">
        <w:tc>
          <w:tcPr>
            <w:tcW w:w="421" w:type="dxa"/>
            <w:tcMar>
              <w:top w:w="28" w:type="dxa"/>
              <w:left w:w="57" w:type="dxa"/>
              <w:bottom w:w="28" w:type="dxa"/>
              <w:right w:w="57" w:type="dxa"/>
            </w:tcMar>
          </w:tcPr>
          <w:p w14:paraId="73E4BC4B" w14:textId="503B7672" w:rsidR="00507882" w:rsidRPr="00A64576" w:rsidRDefault="00E901A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07882" w:rsidRPr="00A64576">
              <w:rPr>
                <w:rFonts w:ascii="Times New Roman" w:eastAsia="Times New Roman" w:hAnsi="Times New Roman" w:cs="Times New Roman"/>
                <w:sz w:val="24"/>
                <w:szCs w:val="24"/>
              </w:rPr>
              <w:t>.</w:t>
            </w:r>
          </w:p>
        </w:tc>
        <w:tc>
          <w:tcPr>
            <w:tcW w:w="2126" w:type="dxa"/>
            <w:tcMar>
              <w:top w:w="28" w:type="dxa"/>
              <w:left w:w="57" w:type="dxa"/>
              <w:bottom w:w="28" w:type="dxa"/>
              <w:right w:w="57" w:type="dxa"/>
            </w:tcMar>
          </w:tcPr>
          <w:p w14:paraId="2CF09771"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2 dalis (Žaliosios mokymosi aplinkos)</w:t>
            </w:r>
          </w:p>
        </w:tc>
        <w:tc>
          <w:tcPr>
            <w:tcW w:w="4111" w:type="dxa"/>
            <w:tcMar>
              <w:top w:w="28" w:type="dxa"/>
              <w:left w:w="57" w:type="dxa"/>
              <w:bottom w:w="28" w:type="dxa"/>
              <w:right w:w="57" w:type="dxa"/>
            </w:tcMar>
          </w:tcPr>
          <w:p w14:paraId="24EE8732"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Tyrimų žaliosiose mokymosi aplinkose metodinė priemonė. 2 dalis (7–8 klasių mokiniams). Šiauliai: Titnagas, 2013.</w:t>
            </w:r>
          </w:p>
        </w:tc>
        <w:tc>
          <w:tcPr>
            <w:tcW w:w="3969" w:type="dxa"/>
            <w:tcMar>
              <w:top w:w="28" w:type="dxa"/>
              <w:left w:w="57" w:type="dxa"/>
              <w:bottom w:w="28" w:type="dxa"/>
              <w:right w:w="57" w:type="dxa"/>
            </w:tcMar>
          </w:tcPr>
          <w:p w14:paraId="6DC54508" w14:textId="1C271DA5" w:rsidR="00507882" w:rsidRPr="0003372A" w:rsidRDefault="0003372A" w:rsidP="00CF00A1">
            <w:pPr>
              <w:spacing w:after="0" w:line="240" w:lineRule="auto"/>
              <w:rPr>
                <w:rFonts w:ascii="Times New Roman" w:eastAsia="Times New Roman" w:hAnsi="Times New Roman" w:cs="Times New Roman"/>
                <w:sz w:val="24"/>
                <w:szCs w:val="24"/>
              </w:rPr>
            </w:pPr>
            <w:hyperlink r:id="rId268" w:history="1">
              <w:r w:rsidRPr="0003372A">
                <w:rPr>
                  <w:rStyle w:val="Hipersaitas"/>
                  <w:rFonts w:ascii="Times New Roman" w:hAnsi="Times New Roman" w:cs="Times New Roman"/>
                  <w:sz w:val="24"/>
                  <w:szCs w:val="24"/>
                </w:rPr>
                <w:t>mokomes_gamtoje_ir_is_gamtos_2_dalis_78_kl_mmof.pdf (lmnsc.lt)</w:t>
              </w:r>
            </w:hyperlink>
          </w:p>
        </w:tc>
      </w:tr>
      <w:tr w:rsidR="00507882" w:rsidRPr="00A64576" w14:paraId="7ABFDA98" w14:textId="77777777" w:rsidTr="00333CF8">
        <w:tc>
          <w:tcPr>
            <w:tcW w:w="421" w:type="dxa"/>
            <w:tcMar>
              <w:top w:w="28" w:type="dxa"/>
              <w:left w:w="57" w:type="dxa"/>
              <w:bottom w:w="28" w:type="dxa"/>
              <w:right w:w="57" w:type="dxa"/>
            </w:tcMar>
          </w:tcPr>
          <w:p w14:paraId="7212513A" w14:textId="5696F8C4"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w:t>
            </w:r>
            <w:r w:rsidR="00E901A1">
              <w:rPr>
                <w:rFonts w:ascii="Times New Roman" w:eastAsia="Times New Roman" w:hAnsi="Times New Roman" w:cs="Times New Roman"/>
                <w:sz w:val="24"/>
                <w:szCs w:val="24"/>
              </w:rPr>
              <w:t>0</w:t>
            </w:r>
            <w:r w:rsidRPr="00A64576">
              <w:rPr>
                <w:rFonts w:ascii="Times New Roman" w:eastAsia="Times New Roman" w:hAnsi="Times New Roman" w:cs="Times New Roman"/>
                <w:sz w:val="24"/>
                <w:szCs w:val="24"/>
              </w:rPr>
              <w:t>.</w:t>
            </w:r>
          </w:p>
        </w:tc>
        <w:tc>
          <w:tcPr>
            <w:tcW w:w="2126" w:type="dxa"/>
            <w:tcMar>
              <w:top w:w="28" w:type="dxa"/>
              <w:left w:w="57" w:type="dxa"/>
              <w:bottom w:w="28" w:type="dxa"/>
              <w:right w:w="57" w:type="dxa"/>
            </w:tcMar>
          </w:tcPr>
          <w:p w14:paraId="2FA99263"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Interaktyvi programėlė</w:t>
            </w:r>
          </w:p>
        </w:tc>
        <w:tc>
          <w:tcPr>
            <w:tcW w:w="4111" w:type="dxa"/>
            <w:tcMar>
              <w:top w:w="28" w:type="dxa"/>
              <w:left w:w="57" w:type="dxa"/>
              <w:bottom w:w="28" w:type="dxa"/>
              <w:right w:w="57" w:type="dxa"/>
            </w:tcMar>
          </w:tcPr>
          <w:p w14:paraId="1761AF8B"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Vadovas augalams pažinti</w:t>
            </w:r>
          </w:p>
        </w:tc>
        <w:tc>
          <w:tcPr>
            <w:tcW w:w="3969" w:type="dxa"/>
            <w:tcMar>
              <w:top w:w="28" w:type="dxa"/>
              <w:left w:w="57" w:type="dxa"/>
              <w:bottom w:w="28" w:type="dxa"/>
              <w:right w:w="57" w:type="dxa"/>
            </w:tcMar>
          </w:tcPr>
          <w:p w14:paraId="1998173A" w14:textId="77777777" w:rsidR="00507882" w:rsidRPr="00A64576" w:rsidRDefault="00507882" w:rsidP="00CF00A1">
            <w:pPr>
              <w:spacing w:after="0" w:line="240" w:lineRule="auto"/>
              <w:rPr>
                <w:rFonts w:ascii="Times New Roman" w:eastAsia="Times New Roman" w:hAnsi="Times New Roman" w:cs="Times New Roman"/>
                <w:sz w:val="24"/>
                <w:szCs w:val="24"/>
              </w:rPr>
            </w:pPr>
            <w:hyperlink r:id="rId269">
              <w:r w:rsidRPr="00A64576">
                <w:rPr>
                  <w:rFonts w:ascii="Times New Roman" w:eastAsia="Times New Roman" w:hAnsi="Times New Roman" w:cs="Times New Roman"/>
                  <w:color w:val="0000FF"/>
                  <w:sz w:val="24"/>
                  <w:szCs w:val="24"/>
                  <w:u w:val="single"/>
                </w:rPr>
                <w:t>Pl@ntNet identify (plantnet.org)</w:t>
              </w:r>
            </w:hyperlink>
          </w:p>
        </w:tc>
      </w:tr>
      <w:tr w:rsidR="00507882" w:rsidRPr="00A64576" w14:paraId="7B5B1FD3" w14:textId="77777777" w:rsidTr="00333CF8">
        <w:tc>
          <w:tcPr>
            <w:tcW w:w="421" w:type="dxa"/>
            <w:tcMar>
              <w:top w:w="28" w:type="dxa"/>
              <w:left w:w="57" w:type="dxa"/>
              <w:bottom w:w="28" w:type="dxa"/>
              <w:right w:w="57" w:type="dxa"/>
            </w:tcMar>
          </w:tcPr>
          <w:p w14:paraId="2D31E0D9" w14:textId="380B9E34"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901A1">
              <w:rPr>
                <w:rFonts w:ascii="Times New Roman" w:eastAsia="Times New Roman" w:hAnsi="Times New Roman" w:cs="Times New Roman"/>
                <w:sz w:val="24"/>
                <w:szCs w:val="24"/>
              </w:rPr>
              <w:t>1</w:t>
            </w:r>
            <w:r w:rsidRPr="00A64576">
              <w:rPr>
                <w:rFonts w:ascii="Times New Roman" w:eastAsia="Times New Roman" w:hAnsi="Times New Roman" w:cs="Times New Roman"/>
                <w:sz w:val="24"/>
                <w:szCs w:val="24"/>
              </w:rPr>
              <w:t>.</w:t>
            </w:r>
          </w:p>
        </w:tc>
        <w:tc>
          <w:tcPr>
            <w:tcW w:w="2126" w:type="dxa"/>
            <w:tcMar>
              <w:top w:w="28" w:type="dxa"/>
              <w:left w:w="57" w:type="dxa"/>
              <w:bottom w:w="28" w:type="dxa"/>
              <w:right w:w="57" w:type="dxa"/>
            </w:tcMar>
          </w:tcPr>
          <w:p w14:paraId="2095526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Interaktyvi programėlė</w:t>
            </w:r>
          </w:p>
        </w:tc>
        <w:tc>
          <w:tcPr>
            <w:tcW w:w="4111" w:type="dxa"/>
            <w:tcMar>
              <w:top w:w="28" w:type="dxa"/>
              <w:left w:w="57" w:type="dxa"/>
              <w:bottom w:w="28" w:type="dxa"/>
              <w:right w:w="57" w:type="dxa"/>
            </w:tcMar>
          </w:tcPr>
          <w:p w14:paraId="1B87223F"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Vadovas augalams pažinti</w:t>
            </w:r>
          </w:p>
        </w:tc>
        <w:tc>
          <w:tcPr>
            <w:tcW w:w="3969" w:type="dxa"/>
            <w:tcMar>
              <w:top w:w="28" w:type="dxa"/>
              <w:left w:w="57" w:type="dxa"/>
              <w:bottom w:w="28" w:type="dxa"/>
              <w:right w:w="57" w:type="dxa"/>
            </w:tcMar>
          </w:tcPr>
          <w:p w14:paraId="2A3982C9" w14:textId="77777777" w:rsidR="00507882" w:rsidRPr="00A64576" w:rsidRDefault="00507882" w:rsidP="00CF00A1">
            <w:pPr>
              <w:spacing w:after="0" w:line="240" w:lineRule="auto"/>
              <w:rPr>
                <w:rFonts w:ascii="Times New Roman" w:eastAsia="Times New Roman" w:hAnsi="Times New Roman" w:cs="Times New Roman"/>
                <w:sz w:val="24"/>
                <w:szCs w:val="24"/>
              </w:rPr>
            </w:pPr>
            <w:hyperlink r:id="rId270">
              <w:r w:rsidRPr="00A64576">
                <w:rPr>
                  <w:rFonts w:ascii="Times New Roman" w:eastAsia="Times New Roman" w:hAnsi="Times New Roman" w:cs="Times New Roman"/>
                  <w:color w:val="0000FF"/>
                  <w:sz w:val="24"/>
                  <w:szCs w:val="24"/>
                  <w:u w:val="single"/>
                </w:rPr>
                <w:t xml:space="preserve">iNaturalist </w:t>
              </w:r>
            </w:hyperlink>
          </w:p>
        </w:tc>
      </w:tr>
    </w:tbl>
    <w:p w14:paraId="5942D761"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58" w:name="_Toc147495664"/>
      <w:r w:rsidRPr="00A64576">
        <w:rPr>
          <w:rFonts w:ascii="Times New Roman" w:eastAsia="Times New Roman" w:hAnsi="Times New Roman" w:cs="Times New Roman"/>
          <w:color w:val="000000"/>
          <w:sz w:val="24"/>
          <w:szCs w:val="24"/>
        </w:rPr>
        <w:t>8 klasė</w:t>
      </w:r>
      <w:bookmarkEnd w:id="58"/>
    </w:p>
    <w:p w14:paraId="4F8259FE"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56C3396B"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mokymo(si) turinio temas,</w:t>
      </w:r>
    </w:p>
    <w:p w14:paraId="1A7E970A" w14:textId="72843957" w:rsidR="008A0EF4" w:rsidRDefault="008A0EF4"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 xml:space="preserve">nuorodos žiūrėtos </w:t>
      </w:r>
      <w:r w:rsidR="00D11F96">
        <w:rPr>
          <w:rFonts w:ascii="Times New Roman" w:hAnsi="Times New Roman" w:cs="Times New Roman"/>
          <w:sz w:val="24"/>
          <w:szCs w:val="24"/>
        </w:rPr>
        <w:t>202</w:t>
      </w:r>
      <w:r w:rsidR="00882937">
        <w:rPr>
          <w:rFonts w:ascii="Times New Roman" w:hAnsi="Times New Roman" w:cs="Times New Roman"/>
          <w:sz w:val="24"/>
          <w:szCs w:val="24"/>
        </w:rPr>
        <w:t>5</w:t>
      </w:r>
      <w:r w:rsidR="00D11F96">
        <w:rPr>
          <w:rFonts w:ascii="Times New Roman" w:hAnsi="Times New Roman" w:cs="Times New Roman"/>
          <w:sz w:val="24"/>
          <w:szCs w:val="24"/>
        </w:rPr>
        <w:t>-08-2</w:t>
      </w:r>
      <w:r w:rsidR="00882937">
        <w:rPr>
          <w:rFonts w:ascii="Times New Roman" w:hAnsi="Times New Roman" w:cs="Times New Roman"/>
          <w:sz w:val="24"/>
          <w:szCs w:val="24"/>
        </w:rPr>
        <w:t>5</w:t>
      </w:r>
      <w:r>
        <w:rPr>
          <w:rFonts w:ascii="Times New Roman" w:hAnsi="Times New Roman" w:cs="Times New Roman"/>
          <w:sz w:val="24"/>
          <w:szCs w:val="24"/>
        </w:rPr>
        <w:t>.</w:t>
      </w:r>
      <w:r w:rsidRPr="00B744B1">
        <w:rPr>
          <w:rFonts w:ascii="Times New Roman" w:hAnsi="Times New Roman" w:cs="Times New Roman"/>
          <w:sz w:val="24"/>
          <w:szCs w:val="24"/>
        </w:rPr>
        <w:t xml:space="preserve"> </w:t>
      </w:r>
    </w:p>
    <w:tbl>
      <w:tblPr>
        <w:tblStyle w:val="aff2"/>
        <w:tblW w:w="106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126"/>
        <w:gridCol w:w="4111"/>
        <w:gridCol w:w="3969"/>
      </w:tblGrid>
      <w:tr w:rsidR="001F7A43" w:rsidRPr="00A64576" w14:paraId="5491381B" w14:textId="77777777" w:rsidTr="00333CF8">
        <w:tc>
          <w:tcPr>
            <w:tcW w:w="421" w:type="dxa"/>
            <w:tcMar>
              <w:top w:w="28" w:type="dxa"/>
              <w:left w:w="28" w:type="dxa"/>
              <w:bottom w:w="28" w:type="dxa"/>
              <w:right w:w="28" w:type="dxa"/>
            </w:tcMar>
          </w:tcPr>
          <w:p w14:paraId="5D2C8874" w14:textId="77777777"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tcMar>
              <w:top w:w="28" w:type="dxa"/>
              <w:left w:w="28" w:type="dxa"/>
              <w:bottom w:w="28" w:type="dxa"/>
              <w:right w:w="28" w:type="dxa"/>
            </w:tcMar>
          </w:tcPr>
          <w:p w14:paraId="72152870" w14:textId="2E3679CE"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r>
              <w:rPr>
                <w:rFonts w:ascii="Times New Roman" w:eastAsia="Times New Roman" w:hAnsi="Times New Roman" w:cs="Times New Roman"/>
                <w:sz w:val="24"/>
                <w:szCs w:val="24"/>
              </w:rPr>
              <w:t xml:space="preserve"> </w:t>
            </w:r>
          </w:p>
        </w:tc>
        <w:tc>
          <w:tcPr>
            <w:tcW w:w="4111" w:type="dxa"/>
            <w:tcMar>
              <w:top w:w="28" w:type="dxa"/>
              <w:left w:w="28" w:type="dxa"/>
              <w:bottom w:w="28" w:type="dxa"/>
              <w:right w:w="28" w:type="dxa"/>
            </w:tcMar>
          </w:tcPr>
          <w:p w14:paraId="30BD5623" w14:textId="0BE087A6"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6A9E4385" w14:textId="5E0AD422"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r>
              <w:rPr>
                <w:rFonts w:ascii="Times New Roman" w:eastAsia="Times New Roman" w:hAnsi="Times New Roman" w:cs="Times New Roman"/>
                <w:sz w:val="24"/>
                <w:szCs w:val="24"/>
              </w:rPr>
              <w:t xml:space="preserve"> </w:t>
            </w:r>
          </w:p>
        </w:tc>
      </w:tr>
      <w:tr w:rsidR="001F7A43" w:rsidRPr="00A64576" w14:paraId="6133F574" w14:textId="77777777" w:rsidTr="00333CF8">
        <w:tc>
          <w:tcPr>
            <w:tcW w:w="10627" w:type="dxa"/>
            <w:gridSpan w:val="4"/>
            <w:tcMar>
              <w:top w:w="28" w:type="dxa"/>
              <w:left w:w="28" w:type="dxa"/>
              <w:bottom w:w="28" w:type="dxa"/>
              <w:right w:w="28" w:type="dxa"/>
            </w:tcMar>
          </w:tcPr>
          <w:p w14:paraId="08207BA4" w14:textId="603AD838" w:rsidR="001F7A43" w:rsidRPr="00A64576" w:rsidRDefault="008A0EF4" w:rsidP="00CF00A1">
            <w:pPr>
              <w:spacing w:after="0" w:line="240" w:lineRule="auto"/>
              <w:rPr>
                <w:rFonts w:ascii="Times New Roman" w:eastAsia="Times New Roman" w:hAnsi="Times New Roman" w:cs="Times New Roman"/>
                <w:b/>
                <w:sz w:val="24"/>
                <w:szCs w:val="24"/>
              </w:rPr>
            </w:pPr>
            <w:r w:rsidRPr="001F7A43">
              <w:rPr>
                <w:rFonts w:ascii="Times New Roman" w:eastAsia="Times New Roman" w:hAnsi="Times New Roman" w:cs="Times New Roman"/>
                <w:b/>
                <w:sz w:val="24"/>
                <w:szCs w:val="24"/>
              </w:rPr>
              <w:t>Ekosistema.</w:t>
            </w:r>
          </w:p>
        </w:tc>
      </w:tr>
      <w:tr w:rsidR="001F7A43" w:rsidRPr="00A64576" w14:paraId="01158697" w14:textId="77777777" w:rsidTr="00333CF8">
        <w:tc>
          <w:tcPr>
            <w:tcW w:w="421" w:type="dxa"/>
            <w:tcMar>
              <w:top w:w="28" w:type="dxa"/>
              <w:left w:w="28" w:type="dxa"/>
              <w:bottom w:w="28" w:type="dxa"/>
              <w:right w:w="28" w:type="dxa"/>
            </w:tcMar>
          </w:tcPr>
          <w:p w14:paraId="62224823" w14:textId="58880F30"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35966AE7" w14:textId="1ED0E1B6"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Modeliavimas</w:t>
            </w:r>
            <w:r>
              <w:rPr>
                <w:rFonts w:ascii="Times New Roman" w:eastAsia="Times New Roman" w:hAnsi="Times New Roman" w:cs="Times New Roman"/>
                <w:sz w:val="24"/>
                <w:szCs w:val="24"/>
              </w:rPr>
              <w:t xml:space="preserve"> </w:t>
            </w:r>
          </w:p>
        </w:tc>
        <w:tc>
          <w:tcPr>
            <w:tcW w:w="4111" w:type="dxa"/>
            <w:tcMar>
              <w:top w:w="28" w:type="dxa"/>
              <w:left w:w="28" w:type="dxa"/>
              <w:bottom w:w="28" w:type="dxa"/>
              <w:right w:w="28" w:type="dxa"/>
            </w:tcMar>
          </w:tcPr>
          <w:p w14:paraId="668FFC3A" w14:textId="2A94F2C2"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Modeliuojamas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Ekologinis pėdsakas</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3CCC34E2" w14:textId="5D162D0C" w:rsidR="001F7A43" w:rsidRPr="00A64576" w:rsidRDefault="001F7A43" w:rsidP="00CF00A1">
            <w:pPr>
              <w:spacing w:after="0" w:line="240" w:lineRule="auto"/>
              <w:rPr>
                <w:rFonts w:ascii="Times New Roman" w:eastAsia="Times New Roman" w:hAnsi="Times New Roman" w:cs="Times New Roman"/>
                <w:sz w:val="24"/>
                <w:szCs w:val="24"/>
              </w:rPr>
            </w:pPr>
            <w:hyperlink r:id="rId271">
              <w:r w:rsidRPr="00A64576">
                <w:rPr>
                  <w:rFonts w:ascii="Times New Roman" w:eastAsia="Times New Roman" w:hAnsi="Times New Roman" w:cs="Times New Roman"/>
                  <w:color w:val="0000FF"/>
                  <w:sz w:val="24"/>
                  <w:szCs w:val="24"/>
                  <w:u w:val="single"/>
                </w:rPr>
                <w:t>http://www.bernardinai.lt/straipsnis/2014-02-24-mokyklos-rodys-pavyzdi-kaip-gyventi-ekologiskai/114431. </w:t>
              </w:r>
            </w:hyperlink>
            <w:r>
              <w:rPr>
                <w:rFonts w:ascii="Times New Roman" w:eastAsia="Times New Roman" w:hAnsi="Times New Roman" w:cs="Times New Roman"/>
                <w:sz w:val="24"/>
                <w:szCs w:val="24"/>
              </w:rPr>
              <w:t xml:space="preserve"> </w:t>
            </w:r>
          </w:p>
        </w:tc>
      </w:tr>
      <w:tr w:rsidR="001F7A43" w:rsidRPr="00A64576" w14:paraId="4C418D7B" w14:textId="77777777" w:rsidTr="00333CF8">
        <w:tc>
          <w:tcPr>
            <w:tcW w:w="421" w:type="dxa"/>
            <w:tcMar>
              <w:top w:w="28" w:type="dxa"/>
              <w:left w:w="28" w:type="dxa"/>
              <w:bottom w:w="28" w:type="dxa"/>
              <w:right w:w="28" w:type="dxa"/>
            </w:tcMar>
          </w:tcPr>
          <w:p w14:paraId="31D90315" w14:textId="413DE3D0"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51B5105" w14:textId="23EBDD6C"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raudonoji knyga</w:t>
            </w:r>
            <w:r>
              <w:rPr>
                <w:rFonts w:ascii="Times New Roman" w:eastAsia="Times New Roman" w:hAnsi="Times New Roman" w:cs="Times New Roman"/>
                <w:sz w:val="24"/>
                <w:szCs w:val="24"/>
              </w:rPr>
              <w:t xml:space="preserve"> </w:t>
            </w:r>
          </w:p>
        </w:tc>
        <w:tc>
          <w:tcPr>
            <w:tcW w:w="4111" w:type="dxa"/>
            <w:tcMar>
              <w:top w:w="28" w:type="dxa"/>
              <w:left w:w="28" w:type="dxa"/>
              <w:bottom w:w="28" w:type="dxa"/>
              <w:right w:w="28" w:type="dxa"/>
            </w:tcMar>
          </w:tcPr>
          <w:p w14:paraId="64000D8C" w14:textId="141F1FB3"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Aprašytos retos ir saugojamos Lietuvos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w:t>
            </w:r>
            <w:r w:rsidR="006B703D">
              <w:rPr>
                <w:rFonts w:ascii="Times New Roman" w:eastAsia="Times New Roman" w:hAnsi="Times New Roman" w:cs="Times New Roman"/>
                <w:sz w:val="24"/>
                <w:szCs w:val="24"/>
              </w:rPr>
              <w:t>v</w:t>
            </w:r>
            <w:r w:rsidRPr="00A64576">
              <w:rPr>
                <w:rFonts w:ascii="Times New Roman" w:eastAsia="Times New Roman" w:hAnsi="Times New Roman" w:cs="Times New Roman"/>
                <w:sz w:val="24"/>
                <w:szCs w:val="24"/>
              </w:rPr>
              <w:t>ūnų, augalų ir grybų rūšys (2021 m. leidimas)</w:t>
            </w:r>
            <w:r>
              <w:rPr>
                <w:rFonts w:ascii="Times New Roman" w:eastAsia="Times New Roman" w:hAnsi="Times New Roman" w:cs="Times New Roman"/>
                <w:sz w:val="24"/>
                <w:szCs w:val="24"/>
              </w:rPr>
              <w:t xml:space="preserve"> </w:t>
            </w:r>
          </w:p>
          <w:p w14:paraId="7114A0CD" w14:textId="5651ABB9"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69DCB9" w14:textId="36DFB4E9"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Aplinkos apsaugos ministerijos atstovės trumpas 2021 metų Lietuvos raudonosios knygos pristatymas</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5B456F9C" w14:textId="61DA0520" w:rsidR="001F7A43" w:rsidRPr="00A64576" w:rsidRDefault="001F7A43" w:rsidP="00CF00A1">
            <w:pPr>
              <w:spacing w:after="0" w:line="240" w:lineRule="auto"/>
              <w:rPr>
                <w:rFonts w:ascii="Times New Roman" w:eastAsia="Times New Roman" w:hAnsi="Times New Roman" w:cs="Times New Roman"/>
                <w:sz w:val="24"/>
                <w:szCs w:val="24"/>
              </w:rPr>
            </w:pPr>
            <w:hyperlink r:id="rId272">
              <w:r w:rsidRPr="00A64576">
                <w:rPr>
                  <w:rFonts w:ascii="Times New Roman" w:eastAsia="Times New Roman" w:hAnsi="Times New Roman" w:cs="Times New Roman"/>
                  <w:color w:val="0000FF"/>
                  <w:sz w:val="24"/>
                  <w:szCs w:val="24"/>
                  <w:u w:val="single"/>
                </w:rPr>
                <w:t>https://drive.google.com/file/d/1dEa4sZe9v8ZYJkgXbIzjb_aG2V6tDhtU/view</w:t>
              </w:r>
            </w:hyperlink>
            <w:r>
              <w:rPr>
                <w:rFonts w:ascii="Times New Roman" w:eastAsia="Times New Roman" w:hAnsi="Times New Roman" w:cs="Times New Roman"/>
                <w:sz w:val="24"/>
                <w:szCs w:val="24"/>
              </w:rPr>
              <w:t xml:space="preserve"> </w:t>
            </w:r>
          </w:p>
          <w:p w14:paraId="09458D11" w14:textId="2A12F884" w:rsidR="001F7A43" w:rsidRPr="00A64576" w:rsidRDefault="001F7A43" w:rsidP="00CF00A1">
            <w:pPr>
              <w:spacing w:after="0" w:line="240" w:lineRule="auto"/>
              <w:rPr>
                <w:rFonts w:ascii="Times New Roman" w:eastAsia="Times New Roman" w:hAnsi="Times New Roman" w:cs="Times New Roman"/>
                <w:sz w:val="24"/>
                <w:szCs w:val="24"/>
              </w:rPr>
            </w:pPr>
            <w:hyperlink r:id="rId273">
              <w:r w:rsidRPr="00A64576">
                <w:rPr>
                  <w:rFonts w:ascii="Times New Roman" w:eastAsia="Times New Roman" w:hAnsi="Times New Roman" w:cs="Times New Roman"/>
                  <w:color w:val="0000FF"/>
                  <w:sz w:val="24"/>
                  <w:szCs w:val="24"/>
                  <w:u w:val="single"/>
                </w:rPr>
                <w:t>(724) Po 14 metų išleista nauja Raudonoji knyga: sutrumpėjo saugomų gyvūnų, augalų ir grybų sąrašas - YouTube </w:t>
              </w:r>
            </w:hyperlink>
            <w:r>
              <w:rPr>
                <w:rFonts w:ascii="Times New Roman" w:eastAsia="Times New Roman" w:hAnsi="Times New Roman" w:cs="Times New Roman"/>
                <w:sz w:val="24"/>
                <w:szCs w:val="24"/>
              </w:rPr>
              <w:t xml:space="preserve"> </w:t>
            </w:r>
          </w:p>
        </w:tc>
      </w:tr>
      <w:tr w:rsidR="001F7A43" w:rsidRPr="00A64576" w14:paraId="3B8B2B7E" w14:textId="77777777" w:rsidTr="00333CF8">
        <w:tc>
          <w:tcPr>
            <w:tcW w:w="421" w:type="dxa"/>
            <w:tcMar>
              <w:top w:w="28" w:type="dxa"/>
              <w:left w:w="28" w:type="dxa"/>
              <w:bottom w:w="28" w:type="dxa"/>
              <w:right w:w="28" w:type="dxa"/>
            </w:tcMar>
          </w:tcPr>
          <w:p w14:paraId="09DD8C64" w14:textId="263D7DED"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43B273B" w14:textId="1E4143E7"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Invazinių rūšių sąrašas</w:t>
            </w:r>
            <w:r>
              <w:rPr>
                <w:rFonts w:ascii="Times New Roman" w:eastAsia="Times New Roman" w:hAnsi="Times New Roman" w:cs="Times New Roman"/>
                <w:sz w:val="24"/>
                <w:szCs w:val="24"/>
              </w:rPr>
              <w:t xml:space="preserve"> </w:t>
            </w:r>
          </w:p>
        </w:tc>
        <w:tc>
          <w:tcPr>
            <w:tcW w:w="4111" w:type="dxa"/>
            <w:tcMar>
              <w:top w:w="28" w:type="dxa"/>
              <w:left w:w="28" w:type="dxa"/>
              <w:bottom w:w="28" w:type="dxa"/>
              <w:right w:w="28" w:type="dxa"/>
            </w:tcMar>
          </w:tcPr>
          <w:p w14:paraId="7C5CE09D" w14:textId="71D85064"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Europos sąjungai susirūpinimą keliančių invazinių svetimų rūšių sąrašas</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1221F39B" w14:textId="5E86F296" w:rsidR="001F7A43" w:rsidRPr="00A64576" w:rsidRDefault="001F7A43" w:rsidP="00CF00A1">
            <w:pPr>
              <w:spacing w:after="0" w:line="240" w:lineRule="auto"/>
              <w:rPr>
                <w:rFonts w:ascii="Times New Roman" w:eastAsia="Times New Roman" w:hAnsi="Times New Roman" w:cs="Times New Roman"/>
                <w:sz w:val="24"/>
                <w:szCs w:val="24"/>
              </w:rPr>
            </w:pPr>
            <w:hyperlink r:id="rId274">
              <w:r w:rsidRPr="00A64576">
                <w:rPr>
                  <w:rFonts w:ascii="Times New Roman" w:eastAsia="Times New Roman" w:hAnsi="Times New Roman" w:cs="Times New Roman"/>
                  <w:color w:val="0000FF"/>
                  <w:sz w:val="24"/>
                  <w:szCs w:val="24"/>
                  <w:u w:val="single"/>
                </w:rPr>
                <w:t>https://vmvt.lt/gyvunu-sveikata-ir-gerove/gyvunu-sveikata/invaziniai-gyvunai-ir-augalai</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tc>
      </w:tr>
      <w:tr w:rsidR="001F7A43" w:rsidRPr="00A64576" w14:paraId="11AE6CBA" w14:textId="77777777" w:rsidTr="00333CF8">
        <w:tc>
          <w:tcPr>
            <w:tcW w:w="421" w:type="dxa"/>
            <w:tcMar>
              <w:top w:w="28" w:type="dxa"/>
              <w:left w:w="28" w:type="dxa"/>
              <w:bottom w:w="28" w:type="dxa"/>
              <w:right w:w="28" w:type="dxa"/>
            </w:tcMar>
          </w:tcPr>
          <w:p w14:paraId="651064BA" w14:textId="3D9D5E63"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15D67263" w14:textId="287889CA"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Invazinių rūšių sąrašas</w:t>
            </w:r>
            <w:r>
              <w:rPr>
                <w:rFonts w:ascii="Times New Roman" w:eastAsia="Times New Roman" w:hAnsi="Times New Roman" w:cs="Times New Roman"/>
                <w:sz w:val="24"/>
                <w:szCs w:val="24"/>
              </w:rPr>
              <w:t xml:space="preserve"> </w:t>
            </w:r>
          </w:p>
        </w:tc>
        <w:tc>
          <w:tcPr>
            <w:tcW w:w="4111" w:type="dxa"/>
            <w:tcMar>
              <w:top w:w="28" w:type="dxa"/>
              <w:left w:w="28" w:type="dxa"/>
              <w:bottom w:w="28" w:type="dxa"/>
              <w:right w:w="28" w:type="dxa"/>
            </w:tcMar>
          </w:tcPr>
          <w:p w14:paraId="5EEEF40A" w14:textId="564E27FD"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ir Latvijos pasienio invazinių organizmų sąrašas.</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101506B1" w14:textId="15BC8187" w:rsidR="001F7A43" w:rsidRPr="00A64576" w:rsidRDefault="001F7A43" w:rsidP="00CF00A1">
            <w:pPr>
              <w:spacing w:after="0" w:line="240" w:lineRule="auto"/>
              <w:rPr>
                <w:rFonts w:ascii="Times New Roman" w:eastAsia="Times New Roman" w:hAnsi="Times New Roman" w:cs="Times New Roman"/>
                <w:sz w:val="24"/>
                <w:szCs w:val="24"/>
              </w:rPr>
            </w:pPr>
            <w:hyperlink r:id="rId275">
              <w:r w:rsidRPr="00A64576">
                <w:rPr>
                  <w:rFonts w:ascii="Times New Roman" w:eastAsia="Times New Roman" w:hAnsi="Times New Roman" w:cs="Times New Roman"/>
                  <w:color w:val="0000FF"/>
                  <w:sz w:val="24"/>
                  <w:szCs w:val="24"/>
                  <w:u w:val="single"/>
                </w:rPr>
                <w:t>https://am.lrv.lt/lt/veiklos-sritys-1/gamtos-apsauga/invazines-rusys/porubrikes-leidiniai-ir-plakatai-apie-invazines-rusis/leidinys-lietuvos-ir-latvijos-pasienio-regiono-invaziniai-organizmai</w:t>
              </w:r>
            </w:hyperlink>
            <w:r>
              <w:rPr>
                <w:rFonts w:ascii="Times New Roman" w:eastAsia="Times New Roman" w:hAnsi="Times New Roman" w:cs="Times New Roman"/>
                <w:sz w:val="24"/>
                <w:szCs w:val="24"/>
              </w:rPr>
              <w:t xml:space="preserve"> </w:t>
            </w:r>
          </w:p>
        </w:tc>
      </w:tr>
      <w:tr w:rsidR="008A0EF4" w:rsidRPr="00A64576" w14:paraId="4F8609ED" w14:textId="77777777" w:rsidTr="00333CF8">
        <w:tc>
          <w:tcPr>
            <w:tcW w:w="10627" w:type="dxa"/>
            <w:gridSpan w:val="4"/>
            <w:tcMar>
              <w:top w:w="28" w:type="dxa"/>
              <w:left w:w="28" w:type="dxa"/>
              <w:bottom w:w="28" w:type="dxa"/>
              <w:right w:w="28" w:type="dxa"/>
            </w:tcMar>
          </w:tcPr>
          <w:p w14:paraId="753A1008" w14:textId="00EB74C2" w:rsidR="008A0EF4" w:rsidRDefault="008A0EF4" w:rsidP="00CF00A1">
            <w:pPr>
              <w:spacing w:after="0" w:line="240" w:lineRule="auto"/>
            </w:pPr>
            <w:r w:rsidRPr="001F7A43">
              <w:rPr>
                <w:rFonts w:ascii="Times New Roman" w:eastAsia="Times New Roman" w:hAnsi="Times New Roman" w:cs="Times New Roman"/>
                <w:b/>
                <w:sz w:val="24"/>
                <w:szCs w:val="24"/>
              </w:rPr>
              <w:t>Gamtinė atranka.</w:t>
            </w:r>
          </w:p>
        </w:tc>
      </w:tr>
      <w:tr w:rsidR="001F7A43" w:rsidRPr="00A64576" w14:paraId="427365F8" w14:textId="77777777" w:rsidTr="00333CF8">
        <w:tc>
          <w:tcPr>
            <w:tcW w:w="421" w:type="dxa"/>
            <w:tcMar>
              <w:top w:w="28" w:type="dxa"/>
              <w:left w:w="28" w:type="dxa"/>
              <w:bottom w:w="28" w:type="dxa"/>
              <w:right w:w="28" w:type="dxa"/>
            </w:tcMar>
          </w:tcPr>
          <w:p w14:paraId="6B8DC66D" w14:textId="7F641188"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65A67F2" w14:textId="5544B801"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Dokumentinis filmas</w:t>
            </w:r>
            <w:r>
              <w:rPr>
                <w:rFonts w:ascii="Times New Roman" w:eastAsia="Times New Roman" w:hAnsi="Times New Roman" w:cs="Times New Roman"/>
                <w:sz w:val="24"/>
                <w:szCs w:val="24"/>
              </w:rPr>
              <w:t xml:space="preserve"> </w:t>
            </w:r>
          </w:p>
        </w:tc>
        <w:tc>
          <w:tcPr>
            <w:tcW w:w="4111" w:type="dxa"/>
            <w:tcMar>
              <w:top w:w="28" w:type="dxa"/>
              <w:left w:w="28" w:type="dxa"/>
              <w:bottom w:w="28" w:type="dxa"/>
              <w:right w:w="28" w:type="dxa"/>
            </w:tcMar>
          </w:tcPr>
          <w:p w14:paraId="75527F62" w14:textId="54AE0825"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Dokumentinis filmas apie Č. Darvino gyvenimą.</w:t>
            </w:r>
            <w:r>
              <w:rPr>
                <w:rFonts w:ascii="Times New Roman" w:eastAsia="Times New Roman" w:hAnsi="Times New Roman" w:cs="Times New Roman"/>
                <w:sz w:val="24"/>
                <w:szCs w:val="24"/>
              </w:rPr>
              <w:t xml:space="preserve"> </w:t>
            </w:r>
          </w:p>
          <w:p w14:paraId="78EDD5F3" w14:textId="20332815"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5735B526" w14:textId="3372642A" w:rsidR="001F7A43" w:rsidRPr="00A64576" w:rsidRDefault="001F7A43" w:rsidP="00CF00A1">
            <w:pPr>
              <w:spacing w:after="0" w:line="240" w:lineRule="auto"/>
              <w:rPr>
                <w:rFonts w:ascii="Times New Roman" w:eastAsia="Times New Roman" w:hAnsi="Times New Roman" w:cs="Times New Roman"/>
                <w:sz w:val="24"/>
                <w:szCs w:val="24"/>
              </w:rPr>
            </w:pPr>
            <w:hyperlink r:id="rId276">
              <w:r w:rsidRPr="00A64576">
                <w:rPr>
                  <w:rFonts w:ascii="Times New Roman" w:eastAsia="Times New Roman" w:hAnsi="Times New Roman" w:cs="Times New Roman"/>
                  <w:color w:val="0000FF"/>
                  <w:sz w:val="24"/>
                  <w:szCs w:val="24"/>
                  <w:u w:val="single"/>
                </w:rPr>
                <w:t>http://dokumentika.weebly.com/filmai/c-darvino-kova-rusiu-atsiradimo-evoliucija-darwins-struggle-the-evolution-of-the-origin-of-species </w:t>
              </w:r>
            </w:hyperlink>
            <w:r>
              <w:rPr>
                <w:rFonts w:ascii="Times New Roman" w:eastAsia="Times New Roman" w:hAnsi="Times New Roman" w:cs="Times New Roman"/>
                <w:sz w:val="24"/>
                <w:szCs w:val="24"/>
              </w:rPr>
              <w:t xml:space="preserve"> </w:t>
            </w:r>
          </w:p>
        </w:tc>
      </w:tr>
      <w:tr w:rsidR="001F7A43" w:rsidRPr="00A64576" w14:paraId="2A851BD8" w14:textId="77777777" w:rsidTr="00333CF8">
        <w:tc>
          <w:tcPr>
            <w:tcW w:w="421" w:type="dxa"/>
            <w:tcMar>
              <w:top w:w="28" w:type="dxa"/>
              <w:left w:w="28" w:type="dxa"/>
              <w:bottom w:w="28" w:type="dxa"/>
              <w:right w:w="28" w:type="dxa"/>
            </w:tcMar>
          </w:tcPr>
          <w:p w14:paraId="601BBBE6" w14:textId="7A10B9FC"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90F875B" w14:textId="3F1673B5"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Gamtinė atranka</w:t>
            </w:r>
            <w:r>
              <w:rPr>
                <w:rFonts w:ascii="Times New Roman" w:eastAsia="Times New Roman" w:hAnsi="Times New Roman" w:cs="Times New Roman"/>
                <w:sz w:val="24"/>
                <w:szCs w:val="24"/>
              </w:rPr>
              <w:t xml:space="preserve"> </w:t>
            </w:r>
          </w:p>
          <w:p w14:paraId="63C89F20" w14:textId="4E602D53"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111" w:type="dxa"/>
            <w:tcMar>
              <w:top w:w="28" w:type="dxa"/>
              <w:left w:w="28" w:type="dxa"/>
              <w:bottom w:w="28" w:type="dxa"/>
              <w:right w:w="28" w:type="dxa"/>
            </w:tcMar>
          </w:tcPr>
          <w:p w14:paraId="228D6C36" w14:textId="51BB3E88"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Gamtinės atrankos modeliavimas (anglų kalba)</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267D2870" w14:textId="107D9682" w:rsidR="001F7A43" w:rsidRPr="00A64576" w:rsidRDefault="001F7A43" w:rsidP="00CF00A1">
            <w:pPr>
              <w:spacing w:after="0" w:line="240" w:lineRule="auto"/>
              <w:rPr>
                <w:rFonts w:ascii="Times New Roman" w:eastAsia="Times New Roman" w:hAnsi="Times New Roman" w:cs="Times New Roman"/>
                <w:sz w:val="24"/>
                <w:szCs w:val="24"/>
              </w:rPr>
            </w:pPr>
            <w:hyperlink r:id="rId277">
              <w:r w:rsidRPr="00A64576">
                <w:rPr>
                  <w:rFonts w:ascii="Times New Roman" w:eastAsia="Times New Roman" w:hAnsi="Times New Roman" w:cs="Times New Roman"/>
                  <w:color w:val="0000FF"/>
                  <w:sz w:val="24"/>
                  <w:szCs w:val="24"/>
                  <w:u w:val="single"/>
                </w:rPr>
                <w:t>Modelling Natural Selection</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tc>
      </w:tr>
    </w:tbl>
    <w:p w14:paraId="7898894C" w14:textId="1688DA8A"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bookmarkStart w:id="59" w:name="_Toc147495665"/>
      <w:r>
        <w:rPr>
          <w:rFonts w:ascii="Times New Roman" w:eastAsia="Times New Roman" w:hAnsi="Times New Roman" w:cs="Times New Roman"/>
          <w:color w:val="000000"/>
          <w:sz w:val="24"/>
          <w:szCs w:val="24"/>
        </w:rPr>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59"/>
    </w:p>
    <w:p w14:paraId="56837D6D"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0D6F9E82"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mokymo(si) turinio temas,</w:t>
      </w:r>
    </w:p>
    <w:p w14:paraId="0E20A7E3" w14:textId="744EC341" w:rsidR="008A0EF4" w:rsidRDefault="008A0EF4"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 xml:space="preserve">nuorodos žiūrėtos </w:t>
      </w:r>
      <w:r w:rsidR="00D11F96">
        <w:rPr>
          <w:rFonts w:ascii="Times New Roman" w:hAnsi="Times New Roman" w:cs="Times New Roman"/>
          <w:sz w:val="24"/>
          <w:szCs w:val="24"/>
        </w:rPr>
        <w:t>202</w:t>
      </w:r>
      <w:r w:rsidR="00882937">
        <w:rPr>
          <w:rFonts w:ascii="Times New Roman" w:hAnsi="Times New Roman" w:cs="Times New Roman"/>
          <w:sz w:val="24"/>
          <w:szCs w:val="24"/>
        </w:rPr>
        <w:t>5</w:t>
      </w:r>
      <w:r w:rsidR="00D11F96">
        <w:rPr>
          <w:rFonts w:ascii="Times New Roman" w:hAnsi="Times New Roman" w:cs="Times New Roman"/>
          <w:sz w:val="24"/>
          <w:szCs w:val="24"/>
        </w:rPr>
        <w:t>-08-2</w:t>
      </w:r>
      <w:r w:rsidR="00882937">
        <w:rPr>
          <w:rFonts w:ascii="Times New Roman" w:hAnsi="Times New Roman" w:cs="Times New Roman"/>
          <w:sz w:val="24"/>
          <w:szCs w:val="24"/>
        </w:rPr>
        <w:t>5</w:t>
      </w:r>
      <w:r>
        <w:rPr>
          <w:rFonts w:ascii="Times New Roman" w:hAnsi="Times New Roman" w:cs="Times New Roman"/>
          <w:sz w:val="24"/>
          <w:szCs w:val="24"/>
        </w:rPr>
        <w:t>.</w:t>
      </w:r>
      <w:r w:rsidRPr="00B744B1">
        <w:rPr>
          <w:rFonts w:ascii="Times New Roman" w:hAnsi="Times New Roman" w:cs="Times New Roman"/>
          <w:sz w:val="24"/>
          <w:szCs w:val="24"/>
        </w:rPr>
        <w:t xml:space="preserve"> </w:t>
      </w:r>
    </w:p>
    <w:tbl>
      <w:tblPr>
        <w:tblStyle w:val="aff3"/>
        <w:tblW w:w="106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8"/>
        <w:gridCol w:w="2126"/>
        <w:gridCol w:w="4114"/>
        <w:gridCol w:w="3969"/>
      </w:tblGrid>
      <w:tr w:rsidR="008A0EF4" w:rsidRPr="00A64576" w14:paraId="5628B36A" w14:textId="77777777" w:rsidTr="00333CF8">
        <w:tc>
          <w:tcPr>
            <w:tcW w:w="418" w:type="dxa"/>
            <w:tcMar>
              <w:top w:w="28" w:type="dxa"/>
              <w:left w:w="28" w:type="dxa"/>
              <w:bottom w:w="28" w:type="dxa"/>
              <w:right w:w="28" w:type="dxa"/>
            </w:tcMar>
          </w:tcPr>
          <w:p w14:paraId="14637398" w14:textId="77777777"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tcMar>
              <w:top w:w="28" w:type="dxa"/>
              <w:left w:w="28" w:type="dxa"/>
              <w:bottom w:w="28" w:type="dxa"/>
              <w:right w:w="28" w:type="dxa"/>
            </w:tcMar>
          </w:tcPr>
          <w:p w14:paraId="75A1C127" w14:textId="46136BC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597BEE8D" w14:textId="0A40C1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027B7AF5" w14:textId="564B535E"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r>
              <w:rPr>
                <w:rFonts w:ascii="Times New Roman" w:eastAsia="Times New Roman" w:hAnsi="Times New Roman" w:cs="Times New Roman"/>
                <w:sz w:val="24"/>
                <w:szCs w:val="24"/>
              </w:rPr>
              <w:t xml:space="preserve"> </w:t>
            </w:r>
          </w:p>
        </w:tc>
      </w:tr>
      <w:tr w:rsidR="003A27D9" w:rsidRPr="003A27D9" w14:paraId="73DCCE7B" w14:textId="77777777" w:rsidTr="00333CF8">
        <w:tc>
          <w:tcPr>
            <w:tcW w:w="10627" w:type="dxa"/>
            <w:gridSpan w:val="4"/>
            <w:tcMar>
              <w:top w:w="28" w:type="dxa"/>
              <w:left w:w="28" w:type="dxa"/>
              <w:bottom w:w="28" w:type="dxa"/>
              <w:right w:w="28" w:type="dxa"/>
            </w:tcMar>
          </w:tcPr>
          <w:p w14:paraId="4E4CD038" w14:textId="59BF1452" w:rsidR="003A27D9" w:rsidRPr="003A27D9" w:rsidRDefault="003A27D9" w:rsidP="00CF00A1">
            <w:pPr>
              <w:spacing w:after="0" w:line="240" w:lineRule="auto"/>
              <w:rPr>
                <w:b/>
              </w:rPr>
            </w:pPr>
            <w:r w:rsidRPr="003A27D9">
              <w:rPr>
                <w:rFonts w:ascii="Times New Roman" w:hAnsi="Times New Roman" w:cs="Times New Roman"/>
                <w:b/>
                <w:sz w:val="24"/>
                <w:szCs w:val="24"/>
              </w:rPr>
              <w:t>Žmogaus organizmas kaip įvairių mokslų tyrimo objektas.</w:t>
            </w:r>
          </w:p>
        </w:tc>
      </w:tr>
      <w:tr w:rsidR="008A0EF4" w:rsidRPr="00A64576" w14:paraId="501840A6" w14:textId="77777777" w:rsidTr="00333CF8">
        <w:tc>
          <w:tcPr>
            <w:tcW w:w="418" w:type="dxa"/>
            <w:tcMar>
              <w:top w:w="28" w:type="dxa"/>
              <w:left w:w="28" w:type="dxa"/>
              <w:bottom w:w="28" w:type="dxa"/>
              <w:right w:w="28" w:type="dxa"/>
            </w:tcMar>
          </w:tcPr>
          <w:p w14:paraId="7277BC01" w14:textId="6BCAC26D"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9FA91D6" w14:textId="1E265D0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Anatomijos instituto muziejus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4CB9BCD9" w14:textId="6513663B"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Edukacinė veikla Anatomijos instituto muziejuje (susipažinti su žmogaus organizmo anatomija, preparuotų organų pavyzdžiais).</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567E8DF1" w14:textId="5383CA4B" w:rsidR="008A0EF4" w:rsidRPr="00A64576" w:rsidRDefault="008A3335" w:rsidP="00CF00A1">
            <w:pPr>
              <w:spacing w:after="0" w:line="240" w:lineRule="auto"/>
              <w:rPr>
                <w:rFonts w:ascii="Times New Roman" w:eastAsia="Times New Roman" w:hAnsi="Times New Roman" w:cs="Times New Roman"/>
                <w:sz w:val="24"/>
                <w:szCs w:val="24"/>
              </w:rPr>
            </w:pPr>
            <w:hyperlink r:id="rId278" w:history="1">
              <w:r w:rsidRPr="008A3335">
                <w:rPr>
                  <w:rStyle w:val="Hipersaitas"/>
                  <w:rFonts w:ascii="Times New Roman" w:eastAsia="Times New Roman" w:hAnsi="Times New Roman" w:cs="Times New Roman"/>
                  <w:sz w:val="24"/>
                  <w:szCs w:val="24"/>
                </w:rPr>
                <w:t>Anatomijos instituto muziejus - LSMU</w:t>
              </w:r>
            </w:hyperlink>
          </w:p>
        </w:tc>
      </w:tr>
      <w:tr w:rsidR="008A0EF4" w:rsidRPr="00A64576" w14:paraId="392775DE" w14:textId="77777777" w:rsidTr="00333CF8">
        <w:tc>
          <w:tcPr>
            <w:tcW w:w="418" w:type="dxa"/>
            <w:tcMar>
              <w:top w:w="28" w:type="dxa"/>
              <w:left w:w="28" w:type="dxa"/>
              <w:bottom w:w="28" w:type="dxa"/>
              <w:right w:w="28" w:type="dxa"/>
            </w:tcMar>
          </w:tcPr>
          <w:p w14:paraId="4D7501F0" w14:textId="71F53424"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A90498E" w14:textId="7A5BDEAD"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Šiaulių ligoninės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w:t>
            </w:r>
            <w:r w:rsidR="002E75A1">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loginės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anatomijos skyriaus muziejus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7C629B68"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Edukacinė veikla, kurios metu stebint įvairių patologiškai pakitusių organų pjūviai, aptariamos tokių pakitimų priežastys. </w:t>
            </w:r>
          </w:p>
        </w:tc>
        <w:tc>
          <w:tcPr>
            <w:tcW w:w="3969" w:type="dxa"/>
            <w:tcMar>
              <w:top w:w="28" w:type="dxa"/>
              <w:left w:w="28" w:type="dxa"/>
              <w:bottom w:w="28" w:type="dxa"/>
              <w:right w:w="28" w:type="dxa"/>
            </w:tcMar>
          </w:tcPr>
          <w:p w14:paraId="4E0BE39A" w14:textId="27880B16" w:rsidR="008A0EF4" w:rsidRPr="00A64576" w:rsidRDefault="008A0EF4" w:rsidP="00CF00A1">
            <w:pPr>
              <w:spacing w:after="0" w:line="240" w:lineRule="auto"/>
              <w:rPr>
                <w:rFonts w:ascii="Times New Roman" w:eastAsia="Times New Roman" w:hAnsi="Times New Roman" w:cs="Times New Roman"/>
                <w:sz w:val="24"/>
                <w:szCs w:val="24"/>
              </w:rPr>
            </w:pPr>
            <w:hyperlink r:id="rId279">
              <w:r w:rsidRPr="00A64576">
                <w:rPr>
                  <w:rFonts w:ascii="Times New Roman" w:eastAsia="Times New Roman" w:hAnsi="Times New Roman" w:cs="Times New Roman"/>
                  <w:color w:val="0000FF"/>
                  <w:sz w:val="24"/>
                  <w:szCs w:val="24"/>
                  <w:u w:val="single"/>
                </w:rPr>
                <w:t>https://www.visitsiauliai.lt/lankytinos-vietos/siauliu-ligonines-patologines-anatomijos-skyriaus-muziejus/</w:t>
              </w:r>
            </w:hyperlink>
            <w:r w:rsidR="005D294B">
              <w:rPr>
                <w:rFonts w:ascii="Times New Roman" w:hAnsi="Times New Roman" w:cs="Times New Roman"/>
              </w:rPr>
              <w:t xml:space="preserve"> </w:t>
            </w:r>
          </w:p>
        </w:tc>
      </w:tr>
      <w:tr w:rsidR="003A27D9" w:rsidRPr="003A27D9" w14:paraId="337E45E7" w14:textId="77777777" w:rsidTr="00333CF8">
        <w:tc>
          <w:tcPr>
            <w:tcW w:w="10627" w:type="dxa"/>
            <w:gridSpan w:val="4"/>
            <w:tcMar>
              <w:top w:w="28" w:type="dxa"/>
              <w:left w:w="28" w:type="dxa"/>
              <w:bottom w:w="28" w:type="dxa"/>
              <w:right w:w="28" w:type="dxa"/>
            </w:tcMar>
          </w:tcPr>
          <w:p w14:paraId="1DB13D02" w14:textId="70BBE073" w:rsidR="003A27D9" w:rsidRPr="003A27D9" w:rsidRDefault="003A27D9" w:rsidP="00CF00A1">
            <w:pPr>
              <w:spacing w:after="0" w:line="240" w:lineRule="auto"/>
              <w:rPr>
                <w:rFonts w:ascii="Times New Roman" w:eastAsia="Times New Roman" w:hAnsi="Times New Roman" w:cs="Times New Roman"/>
                <w:b/>
                <w:i/>
                <w:sz w:val="24"/>
                <w:szCs w:val="24"/>
              </w:rPr>
            </w:pPr>
            <w:r w:rsidRPr="003A27D9">
              <w:rPr>
                <w:rFonts w:ascii="Times New Roman" w:hAnsi="Times New Roman" w:cs="Times New Roman"/>
                <w:b/>
                <w:sz w:val="24"/>
                <w:szCs w:val="24"/>
              </w:rPr>
              <w:t>Kvėpavimo sistema.</w:t>
            </w:r>
          </w:p>
        </w:tc>
      </w:tr>
      <w:tr w:rsidR="008A0EF4" w:rsidRPr="00A64576" w14:paraId="5D89B8F6" w14:textId="77777777" w:rsidTr="00333CF8">
        <w:tc>
          <w:tcPr>
            <w:tcW w:w="418" w:type="dxa"/>
            <w:tcMar>
              <w:top w:w="28" w:type="dxa"/>
              <w:left w:w="28" w:type="dxa"/>
              <w:bottom w:w="28" w:type="dxa"/>
              <w:right w:w="28" w:type="dxa"/>
            </w:tcMar>
          </w:tcPr>
          <w:p w14:paraId="21BB7B5D" w14:textId="2A177830"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A0EF4">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1656FF37" w14:textId="194269A0"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Heimlicho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manevras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2289B1AE" w14:textId="3E1A731B"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kaip teisingai atlikti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Heimlicho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manevrą.</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17722BBE" w14:textId="05B0937C"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w:t>
            </w:r>
            <w:hyperlink r:id="rId280">
              <w:r w:rsidRPr="00A64576">
                <w:rPr>
                  <w:rFonts w:ascii="Times New Roman" w:eastAsia="Times New Roman" w:hAnsi="Times New Roman" w:cs="Times New Roman"/>
                  <w:color w:val="0000FF"/>
                  <w:sz w:val="24"/>
                  <w:szCs w:val="24"/>
                  <w:u w:val="single"/>
                </w:rPr>
                <w:t>http://www.technologijos.lt/n/mokslas/zmogus_ir_medicina/S-61241/straipsnis/Tai-gali-isgelbeti-gyvybe-kaip-paspringus-sau-paciam-atlikti-Heimlicho-manevra-Video</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1204CF19" w14:textId="1C27700B" w:rsidR="008A0EF4" w:rsidRPr="00A64576" w:rsidRDefault="008A0EF4" w:rsidP="00CF00A1">
            <w:pPr>
              <w:spacing w:after="0" w:line="240" w:lineRule="auto"/>
              <w:rPr>
                <w:rFonts w:ascii="Times New Roman" w:eastAsia="Times New Roman" w:hAnsi="Times New Roman" w:cs="Times New Roman"/>
                <w:sz w:val="24"/>
                <w:szCs w:val="24"/>
              </w:rPr>
            </w:pPr>
            <w:hyperlink r:id="rId281">
              <w:r w:rsidRPr="00A64576">
                <w:rPr>
                  <w:rFonts w:ascii="Times New Roman" w:eastAsia="Times New Roman" w:hAnsi="Times New Roman" w:cs="Times New Roman"/>
                  <w:i/>
                  <w:color w:val="1155CC"/>
                  <w:sz w:val="24"/>
                  <w:szCs w:val="24"/>
                  <w:u w:val="single"/>
                </w:rPr>
                <w:t>How to Give the Heimlich Maneuver</w:t>
              </w:r>
            </w:hyperlink>
            <w:r>
              <w:rPr>
                <w:rFonts w:ascii="Times New Roman" w:hAnsi="Times New Roman" w:cs="Times New Roman"/>
              </w:rPr>
              <w:t xml:space="preserve"> </w:t>
            </w:r>
          </w:p>
        </w:tc>
      </w:tr>
      <w:tr w:rsidR="008A0EF4" w:rsidRPr="00A64576" w14:paraId="2211CB4B" w14:textId="77777777" w:rsidTr="00333CF8">
        <w:tc>
          <w:tcPr>
            <w:tcW w:w="418" w:type="dxa"/>
            <w:tcMar>
              <w:top w:w="28" w:type="dxa"/>
              <w:left w:w="28" w:type="dxa"/>
              <w:bottom w:w="28" w:type="dxa"/>
              <w:right w:w="28" w:type="dxa"/>
            </w:tcMar>
          </w:tcPr>
          <w:p w14:paraId="0789AF21" w14:textId="52B90FF5"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A0EF4">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324753E9" w14:textId="3B654F9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Brule. Tiesiog kvėpuokite. Mijalba, 2017.</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756AE603" w14:textId="2D15BBBE"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Knygoje aprašomi pratimai, kurie padeda susikaupti, valdyti stresą.</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2106EF29"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3A27D9" w:rsidRPr="003A27D9" w14:paraId="4BA57FB6" w14:textId="77777777" w:rsidTr="00333CF8">
        <w:tc>
          <w:tcPr>
            <w:tcW w:w="10627" w:type="dxa"/>
            <w:gridSpan w:val="4"/>
            <w:tcMar>
              <w:top w:w="28" w:type="dxa"/>
              <w:left w:w="28" w:type="dxa"/>
              <w:bottom w:w="28" w:type="dxa"/>
              <w:right w:w="28" w:type="dxa"/>
            </w:tcMar>
          </w:tcPr>
          <w:p w14:paraId="1EA56F24" w14:textId="5F7CADA7" w:rsidR="003A27D9" w:rsidRPr="003A27D9" w:rsidRDefault="003A27D9" w:rsidP="00CF00A1">
            <w:pPr>
              <w:spacing w:after="0" w:line="240" w:lineRule="auto"/>
              <w:rPr>
                <w:rFonts w:ascii="Times New Roman" w:eastAsia="Times New Roman" w:hAnsi="Times New Roman" w:cs="Times New Roman"/>
                <w:b/>
                <w:sz w:val="24"/>
                <w:szCs w:val="24"/>
              </w:rPr>
            </w:pPr>
            <w:r w:rsidRPr="003A27D9">
              <w:rPr>
                <w:rFonts w:ascii="Times New Roman" w:hAnsi="Times New Roman" w:cs="Times New Roman"/>
                <w:b/>
                <w:sz w:val="24"/>
                <w:szCs w:val="24"/>
              </w:rPr>
              <w:t>Kraujas ir kraujotaka.</w:t>
            </w:r>
          </w:p>
        </w:tc>
      </w:tr>
      <w:tr w:rsidR="008A0EF4" w:rsidRPr="00A64576" w14:paraId="66A9693F" w14:textId="77777777" w:rsidTr="00333CF8">
        <w:tc>
          <w:tcPr>
            <w:tcW w:w="418" w:type="dxa"/>
            <w:tcMar>
              <w:top w:w="28" w:type="dxa"/>
              <w:left w:w="28" w:type="dxa"/>
              <w:bottom w:w="28" w:type="dxa"/>
              <w:right w:w="28" w:type="dxa"/>
            </w:tcMar>
          </w:tcPr>
          <w:p w14:paraId="1FB0B618" w14:textId="1B4A6E84"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A0EF4">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54EB62B" w14:textId="4C75B3EE" w:rsidR="008A0EF4" w:rsidRPr="00A64576" w:rsidRDefault="005545F0" w:rsidP="00CF00A1">
            <w:pPr>
              <w:spacing w:after="0" w:line="240" w:lineRule="auto"/>
              <w:rPr>
                <w:rFonts w:ascii="Times New Roman" w:eastAsia="Times New Roman" w:hAnsi="Times New Roman" w:cs="Times New Roman"/>
                <w:sz w:val="24"/>
                <w:szCs w:val="24"/>
              </w:rPr>
            </w:pPr>
            <w:r w:rsidRPr="005545F0">
              <w:rPr>
                <w:rFonts w:ascii="Times New Roman" w:eastAsia="Times New Roman" w:hAnsi="Times New Roman" w:cs="Times New Roman"/>
                <w:sz w:val="24"/>
                <w:szCs w:val="24"/>
              </w:rPr>
              <w:t xml:space="preserve">Urtės Neniškytės pamoka: kaip maitinasi ląstelės? </w:t>
            </w:r>
          </w:p>
        </w:tc>
        <w:tc>
          <w:tcPr>
            <w:tcW w:w="4114" w:type="dxa"/>
            <w:tcMar>
              <w:top w:w="28" w:type="dxa"/>
              <w:left w:w="28" w:type="dxa"/>
              <w:bottom w:w="28" w:type="dxa"/>
              <w:right w:w="28" w:type="dxa"/>
            </w:tcMar>
          </w:tcPr>
          <w:p w14:paraId="67AF9631" w14:textId="6EA594B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Pamoką veda VU JGMC mokslo darbuotoja Urtė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Neniškytė. Mokslininkė vaizdžiai papasakoja, kokie procesai ląstelių lygmenyje vyksta mitybos metu.</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5621B855" w14:textId="00017F55" w:rsidR="008A0EF4" w:rsidRPr="00A64576" w:rsidRDefault="008A0EF4" w:rsidP="00CF00A1">
            <w:pPr>
              <w:spacing w:after="0" w:line="240" w:lineRule="auto"/>
              <w:rPr>
                <w:rFonts w:ascii="Times New Roman" w:eastAsia="Times New Roman" w:hAnsi="Times New Roman" w:cs="Times New Roman"/>
                <w:sz w:val="24"/>
                <w:szCs w:val="24"/>
              </w:rPr>
            </w:pPr>
            <w:hyperlink r:id="rId282">
              <w:r w:rsidRPr="00A64576">
                <w:rPr>
                  <w:rFonts w:ascii="Times New Roman" w:eastAsia="Times New Roman" w:hAnsi="Times New Roman" w:cs="Times New Roman"/>
                  <w:color w:val="0000FF"/>
                  <w:sz w:val="24"/>
                  <w:szCs w:val="24"/>
                  <w:u w:val="single"/>
                </w:rPr>
                <w:t>https://www.lrt.lt/mediateka/irasas/2000130819/urtes-neniskytes-pamoka-kaip-maitinasi-lasteles</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tc>
      </w:tr>
      <w:tr w:rsidR="008A0EF4" w:rsidRPr="00A64576" w14:paraId="69018CF0" w14:textId="77777777" w:rsidTr="00333CF8">
        <w:tc>
          <w:tcPr>
            <w:tcW w:w="418" w:type="dxa"/>
            <w:tcMar>
              <w:top w:w="28" w:type="dxa"/>
              <w:left w:w="28" w:type="dxa"/>
              <w:bottom w:w="28" w:type="dxa"/>
              <w:right w:w="28" w:type="dxa"/>
            </w:tcMar>
          </w:tcPr>
          <w:p w14:paraId="0C3783F6" w14:textId="3B763343"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A0EF4">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6E14665" w14:textId="5497683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Širdies elektrokardiograma</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2B5650FB" w14:textId="0792ABAF"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širdies elektrokardiogramą.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Tinklapis parengtas pagal Zofijos Onos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Markienės</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Šilinskaitės monografiją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Klinikinė elektrokardiografija</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(2000</w:t>
            </w:r>
            <w:r>
              <w:rPr>
                <w:rFonts w:ascii="Times New Roman" w:eastAsia="Times New Roman" w:hAnsi="Times New Roman" w:cs="Times New Roman"/>
                <w:sz w:val="24"/>
                <w:szCs w:val="24"/>
              </w:rPr>
              <w:t> </w:t>
            </w:r>
            <w:r w:rsidRPr="00A64576">
              <w:rPr>
                <w:rFonts w:ascii="Times New Roman" w:eastAsia="Times New Roman" w:hAnsi="Times New Roman" w:cs="Times New Roman"/>
                <w:sz w:val="24"/>
                <w:szCs w:val="24"/>
              </w:rPr>
              <w:t>m.).</w:t>
            </w:r>
          </w:p>
        </w:tc>
        <w:tc>
          <w:tcPr>
            <w:tcW w:w="3969" w:type="dxa"/>
            <w:tcMar>
              <w:top w:w="28" w:type="dxa"/>
              <w:left w:w="28" w:type="dxa"/>
              <w:bottom w:w="28" w:type="dxa"/>
              <w:right w:w="28" w:type="dxa"/>
            </w:tcMar>
          </w:tcPr>
          <w:p w14:paraId="296D812E" w14:textId="3F43FD3F" w:rsidR="008A0EF4" w:rsidRPr="00E30B74" w:rsidRDefault="008A0EF4" w:rsidP="00CF00A1">
            <w:pPr>
              <w:spacing w:after="0" w:line="240" w:lineRule="auto"/>
              <w:rPr>
                <w:rFonts w:ascii="Times New Roman" w:eastAsia="Times New Roman" w:hAnsi="Times New Roman" w:cs="Times New Roman"/>
                <w:sz w:val="24"/>
                <w:szCs w:val="24"/>
              </w:rPr>
            </w:pPr>
            <w:hyperlink r:id="rId283">
              <w:r w:rsidRPr="00E30B74">
                <w:rPr>
                  <w:rFonts w:ascii="Times New Roman" w:eastAsia="Times New Roman" w:hAnsi="Times New Roman" w:cs="Times New Roman"/>
                  <w:color w:val="0000FF"/>
                  <w:sz w:val="24"/>
                  <w:szCs w:val="24"/>
                  <w:u w:val="single"/>
                </w:rPr>
                <w:t>http://ekg.lt/index.php</w:t>
              </w:r>
            </w:hyperlink>
            <w:r w:rsidRPr="00E30B74">
              <w:rPr>
                <w:rFonts w:ascii="Times New Roman" w:eastAsia="Times New Roman" w:hAnsi="Times New Roman" w:cs="Times New Roman"/>
                <w:sz w:val="24"/>
                <w:szCs w:val="24"/>
              </w:rPr>
              <w:t xml:space="preserve">  </w:t>
            </w:r>
          </w:p>
        </w:tc>
      </w:tr>
      <w:tr w:rsidR="008A0EF4" w:rsidRPr="00A64576" w14:paraId="0E703DA4" w14:textId="77777777" w:rsidTr="00333CF8">
        <w:tc>
          <w:tcPr>
            <w:tcW w:w="418" w:type="dxa"/>
            <w:tcMar>
              <w:top w:w="28" w:type="dxa"/>
              <w:left w:w="28" w:type="dxa"/>
              <w:bottom w:w="28" w:type="dxa"/>
              <w:right w:w="28" w:type="dxa"/>
            </w:tcMar>
          </w:tcPr>
          <w:p w14:paraId="7B88BB1C" w14:textId="57EB3E4E"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8A0EF4">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2D155F6" w14:textId="3B22A58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pamoka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Kraujas ir kraujo grupės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63DBBA99" w14:textId="51A45B90"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pamokoje nagrinėjama kraujo sudėtis, kraujo atliekamos funkcijos bei aiškinama apie kraujo grupes.</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2D6ECB0B" w14:textId="4478A777" w:rsidR="008A0EF4" w:rsidRPr="00A64576" w:rsidRDefault="008A0EF4" w:rsidP="00CF00A1">
            <w:pPr>
              <w:spacing w:after="0" w:line="240" w:lineRule="auto"/>
              <w:rPr>
                <w:rFonts w:ascii="Times New Roman" w:eastAsia="Times New Roman" w:hAnsi="Times New Roman" w:cs="Times New Roman"/>
                <w:sz w:val="24"/>
                <w:szCs w:val="24"/>
              </w:rPr>
            </w:pPr>
            <w:hyperlink r:id="rId284">
              <w:r w:rsidRPr="00A64576">
                <w:rPr>
                  <w:rFonts w:ascii="Times New Roman" w:eastAsia="Times New Roman" w:hAnsi="Times New Roman" w:cs="Times New Roman"/>
                  <w:color w:val="0000FF"/>
                  <w:sz w:val="24"/>
                  <w:szCs w:val="24"/>
                  <w:u w:val="single"/>
                </w:rPr>
                <w:t>https://mokytojotv.emokykla.lt/2021/03/kauno-tvirtoves-vii-fortas-vaizdo_7.html</w:t>
              </w:r>
            </w:hyperlink>
            <w:r>
              <w:rPr>
                <w:rFonts w:ascii="Times New Roman" w:hAnsi="Times New Roman" w:cs="Times New Roman"/>
              </w:rPr>
              <w:t xml:space="preserve"> </w:t>
            </w:r>
          </w:p>
        </w:tc>
      </w:tr>
      <w:tr w:rsidR="003A27D9" w:rsidRPr="003A27D9" w14:paraId="5B7711C2" w14:textId="77777777" w:rsidTr="00333CF8">
        <w:tc>
          <w:tcPr>
            <w:tcW w:w="10627" w:type="dxa"/>
            <w:gridSpan w:val="4"/>
            <w:tcMar>
              <w:top w:w="28" w:type="dxa"/>
              <w:left w:w="28" w:type="dxa"/>
              <w:bottom w:w="28" w:type="dxa"/>
              <w:right w:w="28" w:type="dxa"/>
            </w:tcMar>
          </w:tcPr>
          <w:p w14:paraId="707534CA" w14:textId="5490CC65" w:rsidR="003A27D9" w:rsidRPr="003A27D9" w:rsidRDefault="003A27D9" w:rsidP="00CF00A1">
            <w:pPr>
              <w:spacing w:after="0" w:line="240" w:lineRule="auto"/>
              <w:rPr>
                <w:b/>
              </w:rPr>
            </w:pPr>
            <w:r w:rsidRPr="003A27D9">
              <w:rPr>
                <w:rFonts w:ascii="Times New Roman" w:hAnsi="Times New Roman" w:cs="Times New Roman"/>
                <w:b/>
                <w:sz w:val="24"/>
                <w:szCs w:val="24"/>
              </w:rPr>
              <w:t>Mityba ir virškinimas.</w:t>
            </w:r>
          </w:p>
        </w:tc>
      </w:tr>
      <w:tr w:rsidR="008A0EF4" w:rsidRPr="00A64576" w14:paraId="7DA27217" w14:textId="77777777" w:rsidTr="00333CF8">
        <w:tc>
          <w:tcPr>
            <w:tcW w:w="418" w:type="dxa"/>
            <w:tcMar>
              <w:top w:w="28" w:type="dxa"/>
              <w:left w:w="28" w:type="dxa"/>
              <w:bottom w:w="28" w:type="dxa"/>
              <w:right w:w="28" w:type="dxa"/>
            </w:tcMar>
          </w:tcPr>
          <w:p w14:paraId="02F96B7D" w14:textId="60FC44B0" w:rsidR="008A0EF4" w:rsidRPr="00A64576" w:rsidRDefault="00B72AED"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8A0EF4">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EF25681" w14:textId="53BA9DE9" w:rsidR="008A0EF4" w:rsidRPr="00A64576" w:rsidRDefault="008A0EF4" w:rsidP="00CF00A1">
            <w:pPr>
              <w:spacing w:after="0" w:line="240" w:lineRule="auto"/>
              <w:rPr>
                <w:rFonts w:ascii="Times New Roman" w:eastAsia="Times New Roman" w:hAnsi="Times New Roman" w:cs="Times New Roman"/>
                <w:sz w:val="24"/>
                <w:szCs w:val="24"/>
              </w:rPr>
            </w:pPr>
            <w:bookmarkStart w:id="60" w:name="_qqxqlqk9mu4w" w:colFirst="0" w:colLast="0"/>
            <w:bookmarkEnd w:id="60"/>
            <w:r w:rsidRPr="00A64576">
              <w:rPr>
                <w:rFonts w:ascii="Times New Roman" w:eastAsia="Times New Roman" w:hAnsi="Times New Roman" w:cs="Times New Roman"/>
                <w:sz w:val="24"/>
                <w:szCs w:val="24"/>
              </w:rPr>
              <w:t xml:space="preserve">TV laida </w:t>
            </w:r>
            <w:r w:rsidRPr="00A64576">
              <w:rPr>
                <w:rFonts w:ascii="Times New Roman" w:hAnsi="Times New Roman" w:cs="Times New Roman"/>
                <w:sz w:val="24"/>
                <w:szCs w:val="24"/>
                <w:shd w:val="clear" w:color="auto" w:fill="FFFFFF"/>
              </w:rPr>
              <w:t>„Mokslo ritmu</w:t>
            </w:r>
            <w:r>
              <w:rPr>
                <w:rFonts w:ascii="Times New Roman" w:hAnsi="Times New Roman" w:cs="Times New Roman"/>
                <w:sz w:val="24"/>
                <w:szCs w:val="24"/>
                <w:shd w:val="clear" w:color="auto" w:fill="FFFFFF"/>
              </w:rPr>
              <w:t>“</w:t>
            </w:r>
            <w:r w:rsidRPr="00A64576">
              <w:rPr>
                <w:rFonts w:ascii="Times New Roman" w:hAnsi="Times New Roman" w:cs="Times New Roman"/>
                <w:sz w:val="24"/>
                <w:szCs w:val="24"/>
                <w:shd w:val="clear" w:color="auto" w:fill="FFFFFF"/>
              </w:rPr>
              <w:t>: Mikrobiota – dar vienas žmogaus organas, kuris reguliuoja gyvenimo kokybę</w:t>
            </w:r>
          </w:p>
        </w:tc>
        <w:tc>
          <w:tcPr>
            <w:tcW w:w="4114" w:type="dxa"/>
            <w:tcMar>
              <w:top w:w="28" w:type="dxa"/>
              <w:left w:w="28" w:type="dxa"/>
              <w:bottom w:w="28" w:type="dxa"/>
              <w:right w:w="28" w:type="dxa"/>
            </w:tcMar>
          </w:tcPr>
          <w:p w14:paraId="31ED9311" w14:textId="7748900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Laidoje pateikta informacija apie žarnyno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mikrobiotos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reikšmę ne tik virškinimo procesui, bet ir svarbą lėtinių ligų profilaktikai.</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022FC4ED" w14:textId="77777777" w:rsidR="008A0EF4" w:rsidRPr="00A64576" w:rsidRDefault="008A0EF4" w:rsidP="00CF00A1">
            <w:pPr>
              <w:spacing w:after="0" w:line="240" w:lineRule="auto"/>
              <w:rPr>
                <w:rFonts w:ascii="Times New Roman" w:eastAsia="Times New Roman" w:hAnsi="Times New Roman" w:cs="Times New Roman"/>
                <w:sz w:val="24"/>
                <w:szCs w:val="24"/>
              </w:rPr>
            </w:pPr>
            <w:hyperlink r:id="rId285" w:history="1">
              <w:r w:rsidRPr="00A64576">
                <w:rPr>
                  <w:rStyle w:val="Hipersaitas"/>
                  <w:rFonts w:ascii="Times New Roman" w:eastAsia="Times New Roman" w:hAnsi="Times New Roman" w:cs="Times New Roman"/>
                  <w:sz w:val="24"/>
                  <w:szCs w:val="24"/>
                </w:rPr>
                <w:t>https://www.delfi.lt/video/laidos/mokslo-ritmu/mokslo-ritmu-mikrobiota-dar-vienas-zmogaus-organas-kuris-reguliuoja-gyvenimo-kokybe.d?id=85848473</w:t>
              </w:r>
            </w:hyperlink>
          </w:p>
        </w:tc>
      </w:tr>
      <w:tr w:rsidR="003A27D9" w:rsidRPr="003A27D9" w14:paraId="0263E4E0" w14:textId="77777777" w:rsidTr="00333CF8">
        <w:tc>
          <w:tcPr>
            <w:tcW w:w="10627" w:type="dxa"/>
            <w:gridSpan w:val="4"/>
            <w:tcMar>
              <w:top w:w="28" w:type="dxa"/>
              <w:left w:w="28" w:type="dxa"/>
              <w:bottom w:w="28" w:type="dxa"/>
              <w:right w:w="28" w:type="dxa"/>
            </w:tcMar>
          </w:tcPr>
          <w:p w14:paraId="6C89ED5C" w14:textId="5E066EAA" w:rsidR="003A27D9" w:rsidRPr="003A27D9" w:rsidRDefault="003A27D9" w:rsidP="00CF00A1">
            <w:pPr>
              <w:spacing w:after="0" w:line="240" w:lineRule="auto"/>
              <w:rPr>
                <w:b/>
              </w:rPr>
            </w:pPr>
            <w:r w:rsidRPr="003A27D9">
              <w:rPr>
                <w:rFonts w:ascii="Times New Roman" w:hAnsi="Times New Roman" w:cs="Times New Roman"/>
                <w:b/>
                <w:sz w:val="24"/>
                <w:szCs w:val="24"/>
              </w:rPr>
              <w:t>Imunitetas.</w:t>
            </w:r>
          </w:p>
        </w:tc>
      </w:tr>
      <w:tr w:rsidR="00B72AED" w:rsidRPr="00A64576" w14:paraId="12F2611B" w14:textId="77777777" w:rsidTr="00333CF8">
        <w:tc>
          <w:tcPr>
            <w:tcW w:w="418" w:type="dxa"/>
            <w:tcMar>
              <w:top w:w="28" w:type="dxa"/>
              <w:left w:w="28" w:type="dxa"/>
              <w:bottom w:w="28" w:type="dxa"/>
              <w:right w:w="28" w:type="dxa"/>
            </w:tcMar>
          </w:tcPr>
          <w:p w14:paraId="5BFFCCD3" w14:textId="017000B6" w:rsidR="00B72AED" w:rsidRPr="00A64576" w:rsidRDefault="000B22F2" w:rsidP="00B72A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72AED">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EEEE768" w14:textId="02D3EB15" w:rsidR="00B72AED" w:rsidRPr="00B72AED" w:rsidRDefault="00B72AED" w:rsidP="00B72AED">
            <w:pPr>
              <w:spacing w:after="0" w:line="240" w:lineRule="auto"/>
              <w:rPr>
                <w:rFonts w:ascii="Times New Roman" w:eastAsia="Times New Roman" w:hAnsi="Times New Roman" w:cs="Times New Roman"/>
                <w:sz w:val="24"/>
                <w:szCs w:val="24"/>
              </w:rPr>
            </w:pPr>
            <w:r w:rsidRPr="00B72AED">
              <w:rPr>
                <w:rFonts w:ascii="Times New Roman" w:hAnsi="Times New Roman" w:cs="Times New Roman"/>
                <w:sz w:val="24"/>
                <w:szCs w:val="24"/>
              </w:rPr>
              <w:t xml:space="preserve">Profesorės Žvirblienės pamoka apie virusus ir imuninę sistemą: kaip skiepai kuria apsaugą? </w:t>
            </w:r>
          </w:p>
        </w:tc>
        <w:tc>
          <w:tcPr>
            <w:tcW w:w="4114" w:type="dxa"/>
            <w:tcMar>
              <w:top w:w="28" w:type="dxa"/>
              <w:left w:w="28" w:type="dxa"/>
              <w:bottom w:w="28" w:type="dxa"/>
              <w:right w:w="28" w:type="dxa"/>
            </w:tcMar>
          </w:tcPr>
          <w:p w14:paraId="0E307466" w14:textId="49C62E2F" w:rsidR="00B72AED" w:rsidRPr="00B72AED" w:rsidRDefault="00B72AED" w:rsidP="00B72AED">
            <w:pPr>
              <w:spacing w:after="0" w:line="240" w:lineRule="auto"/>
              <w:rPr>
                <w:rFonts w:ascii="Times New Roman" w:eastAsia="Times New Roman" w:hAnsi="Times New Roman" w:cs="Times New Roman"/>
                <w:sz w:val="24"/>
                <w:szCs w:val="24"/>
              </w:rPr>
            </w:pPr>
            <w:r w:rsidRPr="00B72AED">
              <w:rPr>
                <w:rFonts w:ascii="Times New Roman" w:hAnsi="Times New Roman" w:cs="Times New Roman"/>
                <w:sz w:val="24"/>
                <w:szCs w:val="24"/>
              </w:rPr>
              <w:t>LRT „Įdomiosiose pamokose“ profesorės Aurelijos Žvirblienės pamoka apie virusus, bakterijas ir imuninę sistemą.</w:t>
            </w:r>
          </w:p>
        </w:tc>
        <w:tc>
          <w:tcPr>
            <w:tcW w:w="3969" w:type="dxa"/>
            <w:tcMar>
              <w:top w:w="28" w:type="dxa"/>
              <w:left w:w="28" w:type="dxa"/>
              <w:bottom w:w="28" w:type="dxa"/>
              <w:right w:w="28" w:type="dxa"/>
            </w:tcMar>
          </w:tcPr>
          <w:p w14:paraId="73EE2AF1" w14:textId="39139757" w:rsidR="00B72AED" w:rsidRPr="00A64576" w:rsidRDefault="00B72AED" w:rsidP="00B72AED">
            <w:pPr>
              <w:spacing w:after="0" w:line="240" w:lineRule="auto"/>
              <w:rPr>
                <w:rFonts w:ascii="Times New Roman" w:eastAsia="Times New Roman" w:hAnsi="Times New Roman" w:cs="Times New Roman"/>
                <w:sz w:val="24"/>
                <w:szCs w:val="24"/>
              </w:rPr>
            </w:pPr>
            <w:hyperlink r:id="rId286">
              <w:r w:rsidRPr="00A64576">
                <w:rPr>
                  <w:rFonts w:ascii="Times New Roman" w:eastAsia="Times New Roman" w:hAnsi="Times New Roman" w:cs="Times New Roman"/>
                  <w:color w:val="0000FF"/>
                  <w:sz w:val="24"/>
                  <w:szCs w:val="24"/>
                  <w:u w:val="single"/>
                </w:rPr>
                <w:t>https://www.lrt.lt/mediateka/irasas/2000132402/profesores-zvirblienes-pamoka-apie-virusus-ir-imunine-sistema-kaip-skiepai-kuria-apsauga</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tc>
      </w:tr>
      <w:tr w:rsidR="008A0EF4" w:rsidRPr="00A64576" w14:paraId="3F0D8002" w14:textId="77777777" w:rsidTr="00333CF8">
        <w:tc>
          <w:tcPr>
            <w:tcW w:w="418" w:type="dxa"/>
            <w:tcMar>
              <w:top w:w="28" w:type="dxa"/>
              <w:left w:w="28" w:type="dxa"/>
              <w:bottom w:w="28" w:type="dxa"/>
              <w:right w:w="28" w:type="dxa"/>
            </w:tcMar>
          </w:tcPr>
          <w:p w14:paraId="7783FE87" w14:textId="3627E992"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w:t>
            </w:r>
            <w:r w:rsidR="000B22F2">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316EEFE9" w14:textId="3C7EC2D3"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pamoka „</w:t>
            </w:r>
            <w:r w:rsidRPr="00A64576">
              <w:rPr>
                <w:rFonts w:ascii="Times New Roman" w:eastAsia="Times New Roman" w:hAnsi="Times New Roman" w:cs="Times New Roman"/>
                <w:sz w:val="24"/>
                <w:szCs w:val="24"/>
              </w:rPr>
              <w:t>Covid-19 vakcinos: sudėt</w:t>
            </w:r>
            <w:r>
              <w:rPr>
                <w:rFonts w:ascii="Times New Roman" w:eastAsia="Times New Roman" w:hAnsi="Times New Roman" w:cs="Times New Roman"/>
                <w:sz w:val="24"/>
                <w:szCs w:val="24"/>
              </w:rPr>
              <w:t xml:space="preserve">is, veikimo principai, saugumas“ </w:t>
            </w:r>
          </w:p>
        </w:tc>
        <w:tc>
          <w:tcPr>
            <w:tcW w:w="4114" w:type="dxa"/>
            <w:tcMar>
              <w:top w:w="28" w:type="dxa"/>
              <w:left w:w="28" w:type="dxa"/>
              <w:bottom w:w="28" w:type="dxa"/>
              <w:right w:w="28" w:type="dxa"/>
            </w:tcMar>
          </w:tcPr>
          <w:p w14:paraId="1A0FE25E" w14:textId="7958D2B3"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pamokoje analizuojamos skirtingos vakcinos, jų veikimo principas organizme.</w:t>
            </w:r>
          </w:p>
        </w:tc>
        <w:tc>
          <w:tcPr>
            <w:tcW w:w="3969" w:type="dxa"/>
            <w:tcMar>
              <w:top w:w="28" w:type="dxa"/>
              <w:left w:w="28" w:type="dxa"/>
              <w:bottom w:w="28" w:type="dxa"/>
              <w:right w:w="28" w:type="dxa"/>
            </w:tcMar>
          </w:tcPr>
          <w:p w14:paraId="6E6BF7C7" w14:textId="1DE0DF74" w:rsidR="008A0EF4" w:rsidRPr="00A64576" w:rsidRDefault="008A0EF4" w:rsidP="00CF00A1">
            <w:pPr>
              <w:spacing w:after="0" w:line="240" w:lineRule="auto"/>
              <w:rPr>
                <w:rFonts w:ascii="Times New Roman" w:eastAsia="Times New Roman" w:hAnsi="Times New Roman" w:cs="Times New Roman"/>
                <w:sz w:val="24"/>
                <w:szCs w:val="24"/>
              </w:rPr>
            </w:pPr>
            <w:hyperlink r:id="rId287">
              <w:r w:rsidRPr="00A64576">
                <w:rPr>
                  <w:rFonts w:ascii="Times New Roman" w:eastAsia="Times New Roman" w:hAnsi="Times New Roman" w:cs="Times New Roman"/>
                  <w:color w:val="0000FF"/>
                  <w:sz w:val="24"/>
                  <w:szCs w:val="24"/>
                  <w:u w:val="single"/>
                </w:rPr>
                <w:t>https://mokytojotv.emokykla.lt/2021/03/kauno-tvirtoves-vii-fortas-vaizdo.html</w:t>
              </w:r>
            </w:hyperlink>
            <w:r>
              <w:rPr>
                <w:rFonts w:ascii="Times New Roman" w:hAnsi="Times New Roman" w:cs="Times New Roman"/>
              </w:rPr>
              <w:t xml:space="preserve"> </w:t>
            </w:r>
          </w:p>
        </w:tc>
      </w:tr>
      <w:tr w:rsidR="008A0EF4" w:rsidRPr="00A64576" w14:paraId="4BE730C0" w14:textId="77777777" w:rsidTr="00333CF8">
        <w:tc>
          <w:tcPr>
            <w:tcW w:w="418" w:type="dxa"/>
            <w:tcMar>
              <w:top w:w="28" w:type="dxa"/>
              <w:left w:w="28" w:type="dxa"/>
              <w:bottom w:w="28" w:type="dxa"/>
              <w:right w:w="28" w:type="dxa"/>
            </w:tcMar>
          </w:tcPr>
          <w:p w14:paraId="03F4AA2B" w14:textId="6D989C63"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0B22F2">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8473C79" w14:textId="1D133319"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Steveno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Soderbergo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filmas „Užkratas“</w:t>
            </w:r>
            <w:r w:rsidR="00E30B74">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(„Contagion“), 2011.</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3FE7CE2A" w14:textId="2D68407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Kino filme vaizdžiai atskleidžiama plintančios infekcijos, kuri sukėlė pandemiją, grėsmė visuomenei.</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3ADD03CA"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8A0EF4" w:rsidRPr="00A64576" w14:paraId="7027D89C" w14:textId="77777777" w:rsidTr="00333CF8">
        <w:tc>
          <w:tcPr>
            <w:tcW w:w="418" w:type="dxa"/>
            <w:tcMar>
              <w:top w:w="28" w:type="dxa"/>
              <w:left w:w="28" w:type="dxa"/>
              <w:bottom w:w="28" w:type="dxa"/>
              <w:right w:w="28" w:type="dxa"/>
            </w:tcMar>
          </w:tcPr>
          <w:p w14:paraId="7F4623D1" w14:textId="3109A7EB"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0B22F2">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045F3E9" w14:textId="62184DE6"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Alergijos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76AB184B" w14:textId="6BB5858C"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alerginių susirgimų priežastis, analizuojama  pelėsių reikšmė alerginėms ligoms.</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1CCFEF9B" w14:textId="51825202" w:rsidR="008A0EF4" w:rsidRPr="00A64576" w:rsidRDefault="008A0EF4" w:rsidP="00CF00A1">
            <w:pPr>
              <w:spacing w:after="0" w:line="240" w:lineRule="auto"/>
              <w:rPr>
                <w:rFonts w:ascii="Times New Roman" w:eastAsia="Times New Roman" w:hAnsi="Times New Roman" w:cs="Times New Roman"/>
                <w:sz w:val="24"/>
                <w:szCs w:val="24"/>
              </w:rPr>
            </w:pPr>
            <w:hyperlink r:id="rId288">
              <w:r w:rsidRPr="00A64576">
                <w:rPr>
                  <w:rFonts w:ascii="Times New Roman" w:eastAsia="Times New Roman" w:hAnsi="Times New Roman" w:cs="Times New Roman"/>
                  <w:color w:val="0000FF"/>
                  <w:sz w:val="24"/>
                  <w:szCs w:val="24"/>
                  <w:u w:val="single"/>
                </w:rPr>
                <w:t>https://allergomedica.lt/blogas/p-alergija-pelesiams-ndash-reiksme-alerginems-ligoms-ir-paplitimas-lietuvoje</w:t>
              </w:r>
            </w:hyperlink>
            <w:r>
              <w:rPr>
                <w:rFonts w:ascii="Times New Roman" w:hAnsi="Times New Roman" w:cs="Times New Roman"/>
              </w:rPr>
              <w:t xml:space="preserve"> </w:t>
            </w:r>
          </w:p>
        </w:tc>
      </w:tr>
      <w:tr w:rsidR="003A27D9" w:rsidRPr="003A27D9" w14:paraId="4780EFFB" w14:textId="77777777" w:rsidTr="00333CF8">
        <w:tc>
          <w:tcPr>
            <w:tcW w:w="10627" w:type="dxa"/>
            <w:gridSpan w:val="4"/>
            <w:tcMar>
              <w:top w:w="28" w:type="dxa"/>
              <w:left w:w="28" w:type="dxa"/>
              <w:bottom w:w="28" w:type="dxa"/>
              <w:right w:w="28" w:type="dxa"/>
            </w:tcMar>
          </w:tcPr>
          <w:p w14:paraId="692EE7D6" w14:textId="124BF6EC" w:rsidR="003A27D9" w:rsidRPr="003A27D9" w:rsidRDefault="003A27D9" w:rsidP="00CF00A1">
            <w:pPr>
              <w:spacing w:after="0" w:line="240" w:lineRule="auto"/>
              <w:rPr>
                <w:b/>
              </w:rPr>
            </w:pPr>
            <w:r w:rsidRPr="003A27D9">
              <w:rPr>
                <w:rFonts w:ascii="Times New Roman" w:hAnsi="Times New Roman" w:cs="Times New Roman"/>
                <w:b/>
                <w:sz w:val="24"/>
                <w:szCs w:val="24"/>
              </w:rPr>
              <w:t>Infekcinės ligos.</w:t>
            </w:r>
          </w:p>
        </w:tc>
      </w:tr>
      <w:tr w:rsidR="008A0EF4" w:rsidRPr="00A64576" w14:paraId="0118BE6A" w14:textId="77777777" w:rsidTr="00333CF8">
        <w:tc>
          <w:tcPr>
            <w:tcW w:w="418" w:type="dxa"/>
            <w:tcMar>
              <w:top w:w="28" w:type="dxa"/>
              <w:left w:w="28" w:type="dxa"/>
              <w:bottom w:w="28" w:type="dxa"/>
              <w:right w:w="28" w:type="dxa"/>
            </w:tcMar>
          </w:tcPr>
          <w:p w14:paraId="43ADC791" w14:textId="12A6CCCF"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0007A803"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Antibiotikai</w:t>
            </w:r>
          </w:p>
        </w:tc>
        <w:tc>
          <w:tcPr>
            <w:tcW w:w="4114" w:type="dxa"/>
            <w:tcMar>
              <w:top w:w="28" w:type="dxa"/>
              <w:left w:w="28" w:type="dxa"/>
              <w:bottom w:w="28" w:type="dxa"/>
              <w:right w:w="28" w:type="dxa"/>
            </w:tcMar>
          </w:tcPr>
          <w:p w14:paraId="40C51949"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Pamokoje aptariami antimikrobiniai preparatai (antibiotikai), paaiškinamas jų veikimo principas bei galimos komplikacijos dėl jų neteisingo panaudojimo. Taip pat pristatomi du medžiagos antimikrobinių savybių nustatymo metodai.</w:t>
            </w:r>
          </w:p>
        </w:tc>
        <w:tc>
          <w:tcPr>
            <w:tcW w:w="3969" w:type="dxa"/>
            <w:tcMar>
              <w:top w:w="28" w:type="dxa"/>
              <w:left w:w="28" w:type="dxa"/>
              <w:bottom w:w="28" w:type="dxa"/>
              <w:right w:w="28" w:type="dxa"/>
            </w:tcMar>
          </w:tcPr>
          <w:p w14:paraId="6467E713" w14:textId="45BA643D" w:rsidR="008A0EF4" w:rsidRPr="00A64576" w:rsidRDefault="008A0EF4" w:rsidP="00CF00A1">
            <w:pPr>
              <w:spacing w:after="0" w:line="240" w:lineRule="auto"/>
              <w:rPr>
                <w:rFonts w:ascii="Times New Roman" w:hAnsi="Times New Roman" w:cs="Times New Roman"/>
              </w:rPr>
            </w:pPr>
            <w:hyperlink r:id="rId289">
              <w:r w:rsidRPr="00A64576">
                <w:rPr>
                  <w:rFonts w:ascii="Times New Roman" w:eastAsia="Times New Roman" w:hAnsi="Times New Roman" w:cs="Times New Roman"/>
                  <w:color w:val="0000FF"/>
                  <w:sz w:val="24"/>
                  <w:szCs w:val="24"/>
                  <w:u w:val="single"/>
                </w:rPr>
                <w:t>Biologija. Antibiotikai</w:t>
              </w:r>
            </w:hyperlink>
            <w:r>
              <w:rPr>
                <w:rFonts w:ascii="Times New Roman" w:hAnsi="Times New Roman" w:cs="Times New Roman"/>
              </w:rPr>
              <w:t xml:space="preserve"> </w:t>
            </w:r>
          </w:p>
        </w:tc>
      </w:tr>
      <w:tr w:rsidR="008A0EF4" w:rsidRPr="00A64576" w14:paraId="243636FF" w14:textId="77777777" w:rsidTr="00333CF8">
        <w:tc>
          <w:tcPr>
            <w:tcW w:w="418" w:type="dxa"/>
            <w:tcMar>
              <w:top w:w="28" w:type="dxa"/>
              <w:left w:w="28" w:type="dxa"/>
              <w:bottom w:w="28" w:type="dxa"/>
              <w:right w:w="28" w:type="dxa"/>
            </w:tcMar>
          </w:tcPr>
          <w:p w14:paraId="2D4D9B50" w14:textId="767A508A"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0776439" w14:textId="4A6535F3"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Antibiotikai ir jiems atsparios bakterijos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1F4C91D9" w14:textId="79D473FD"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įrašas apie antibiotikų poveikį bakterijoms. Aiškinama, kodėl kartais bakterijos tampa atsparios antibiotikų poveikiui.</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26C665A5" w14:textId="3CC3C3F3" w:rsidR="008A0EF4" w:rsidRPr="00A64576" w:rsidRDefault="008A0EF4" w:rsidP="00CF00A1">
            <w:pPr>
              <w:spacing w:after="0" w:line="240" w:lineRule="auto"/>
              <w:rPr>
                <w:rFonts w:ascii="Times New Roman" w:eastAsia="Times New Roman" w:hAnsi="Times New Roman" w:cs="Times New Roman"/>
                <w:sz w:val="24"/>
                <w:szCs w:val="24"/>
              </w:rPr>
            </w:pPr>
            <w:hyperlink r:id="rId290">
              <w:r w:rsidRPr="00A64576">
                <w:rPr>
                  <w:rFonts w:ascii="Times New Roman" w:eastAsia="Times New Roman" w:hAnsi="Times New Roman" w:cs="Times New Roman"/>
                  <w:color w:val="0000FF"/>
                  <w:sz w:val="24"/>
                  <w:szCs w:val="24"/>
                  <w:u w:val="single"/>
                </w:rPr>
                <w:t>Mokslo sriuba: apie antibiotikus</w:t>
              </w:r>
            </w:hyperlink>
            <w:r w:rsidRPr="00A64576">
              <w:rPr>
                <w:rFonts w:ascii="Times New Roman" w:eastAsia="Times New Roman" w:hAnsi="Times New Roman" w:cs="Times New Roman"/>
                <w:sz w:val="24"/>
                <w:szCs w:val="24"/>
              </w:rPr>
              <w:t> </w:t>
            </w:r>
          </w:p>
        </w:tc>
      </w:tr>
      <w:tr w:rsidR="003A27D9" w:rsidRPr="003A27D9" w14:paraId="7E644A7A" w14:textId="77777777" w:rsidTr="00333CF8">
        <w:tc>
          <w:tcPr>
            <w:tcW w:w="10627" w:type="dxa"/>
            <w:gridSpan w:val="4"/>
            <w:tcMar>
              <w:top w:w="28" w:type="dxa"/>
              <w:left w:w="28" w:type="dxa"/>
              <w:bottom w:w="28" w:type="dxa"/>
              <w:right w:w="28" w:type="dxa"/>
            </w:tcMar>
          </w:tcPr>
          <w:p w14:paraId="2D0D9D9D" w14:textId="72317F67" w:rsidR="003A27D9" w:rsidRPr="003A27D9" w:rsidRDefault="003A27D9" w:rsidP="00CF00A1">
            <w:pPr>
              <w:spacing w:after="0" w:line="240" w:lineRule="auto"/>
              <w:rPr>
                <w:b/>
              </w:rPr>
            </w:pPr>
            <w:r w:rsidRPr="003A27D9">
              <w:rPr>
                <w:rFonts w:ascii="Times New Roman" w:hAnsi="Times New Roman" w:cs="Times New Roman"/>
                <w:b/>
                <w:sz w:val="24"/>
                <w:szCs w:val="24"/>
              </w:rPr>
              <w:t>Nervinis organizmo funkcijų reguliavimas, jutimai.</w:t>
            </w:r>
          </w:p>
        </w:tc>
      </w:tr>
      <w:tr w:rsidR="008A0EF4" w:rsidRPr="00A64576" w14:paraId="72002381" w14:textId="77777777" w:rsidTr="00333CF8">
        <w:tc>
          <w:tcPr>
            <w:tcW w:w="418" w:type="dxa"/>
            <w:tcMar>
              <w:top w:w="28" w:type="dxa"/>
              <w:left w:w="28" w:type="dxa"/>
              <w:bottom w:w="28" w:type="dxa"/>
              <w:right w:w="28" w:type="dxa"/>
            </w:tcMar>
          </w:tcPr>
          <w:p w14:paraId="4EE89620" w14:textId="79961729"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2F72E33" w14:textId="4E791380" w:rsidR="008A0EF4" w:rsidRPr="00A64576" w:rsidRDefault="008A0EF4" w:rsidP="00CF00A1">
            <w:pPr>
              <w:spacing w:after="0" w:line="240" w:lineRule="auto"/>
              <w:rPr>
                <w:rFonts w:ascii="Times New Roman" w:eastAsia="Times New Roman" w:hAnsi="Times New Roman" w:cs="Times New Roman"/>
                <w:sz w:val="24"/>
                <w:szCs w:val="24"/>
              </w:rPr>
            </w:pPr>
            <w:bookmarkStart w:id="61" w:name="_ql9uzg56jaku" w:colFirst="0" w:colLast="0"/>
            <w:bookmarkEnd w:id="61"/>
            <w:r w:rsidRPr="00A64576">
              <w:rPr>
                <w:rFonts w:ascii="Times New Roman" w:eastAsia="Times New Roman" w:hAnsi="Times New Roman" w:cs="Times New Roman"/>
                <w:sz w:val="24"/>
                <w:szCs w:val="24"/>
              </w:rPr>
              <w:t>Julian</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Schnabel</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filmas (trileris) „Drugelis ir skafandras“, 2007. </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7FB42215" w14:textId="66CC8E3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Kino filmas paremtas dokumentiniais faktais, pasakoja apie žmogų, kuriam nugaros smegenys nebepalaikė ryšio su galvos smegenimis. Kino filmo peržiūra padės suprasti nugaros smegenų laidinės funkcijos svarbą įvairioms funkcijoms.</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3C8C6B60"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8A0EF4" w:rsidRPr="00A64576" w14:paraId="59F47635" w14:textId="77777777" w:rsidTr="00333CF8">
        <w:tc>
          <w:tcPr>
            <w:tcW w:w="418" w:type="dxa"/>
            <w:tcMar>
              <w:top w:w="28" w:type="dxa"/>
              <w:left w:w="28" w:type="dxa"/>
              <w:bottom w:w="28" w:type="dxa"/>
              <w:right w:w="28" w:type="dxa"/>
            </w:tcMar>
          </w:tcPr>
          <w:p w14:paraId="0A5EFFB5" w14:textId="369B3950"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8B01300" w14:textId="15EB90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Straipsniai ir naujienos apie</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neuromokslų</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08A9FFB4" w14:textId="2CDA9C4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neuromokslų</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 ir perspektyvas Lietuvoje.</w:t>
            </w:r>
          </w:p>
        </w:tc>
        <w:tc>
          <w:tcPr>
            <w:tcW w:w="3969" w:type="dxa"/>
            <w:tcMar>
              <w:top w:w="28" w:type="dxa"/>
              <w:left w:w="28" w:type="dxa"/>
              <w:bottom w:w="28" w:type="dxa"/>
              <w:right w:w="28" w:type="dxa"/>
            </w:tcMar>
          </w:tcPr>
          <w:p w14:paraId="7CC352A3" w14:textId="7BEB38CF" w:rsidR="008A0EF4" w:rsidRPr="00A64576" w:rsidRDefault="008A0EF4" w:rsidP="00CF00A1">
            <w:pPr>
              <w:spacing w:after="0" w:line="240" w:lineRule="auto"/>
              <w:rPr>
                <w:rFonts w:ascii="Times New Roman" w:eastAsia="Times New Roman" w:hAnsi="Times New Roman" w:cs="Times New Roman"/>
                <w:sz w:val="24"/>
                <w:szCs w:val="24"/>
              </w:rPr>
            </w:pPr>
            <w:hyperlink r:id="rId291">
              <w:r w:rsidRPr="00A64576">
                <w:rPr>
                  <w:rFonts w:ascii="Times New Roman" w:eastAsia="Times New Roman" w:hAnsi="Times New Roman" w:cs="Times New Roman"/>
                  <w:color w:val="0000FF"/>
                  <w:sz w:val="24"/>
                  <w:szCs w:val="24"/>
                  <w:u w:val="single"/>
                </w:rPr>
                <w:t>http://www.neuromokslai.lt/lt/naujienos/</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6C462488" w14:textId="3C808561"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A0EF4" w:rsidRPr="00A64576" w14:paraId="1F5988A0" w14:textId="77777777" w:rsidTr="00333CF8">
        <w:tc>
          <w:tcPr>
            <w:tcW w:w="418" w:type="dxa"/>
            <w:tcMar>
              <w:top w:w="28" w:type="dxa"/>
              <w:left w:w="28" w:type="dxa"/>
              <w:bottom w:w="28" w:type="dxa"/>
              <w:right w:w="28" w:type="dxa"/>
            </w:tcMar>
          </w:tcPr>
          <w:p w14:paraId="1267B263" w14:textId="1F19BAB1"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C125329"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Naujos psichoaktyvios medžiagos</w:t>
            </w:r>
          </w:p>
        </w:tc>
        <w:tc>
          <w:tcPr>
            <w:tcW w:w="4114" w:type="dxa"/>
            <w:tcMar>
              <w:top w:w="28" w:type="dxa"/>
              <w:left w:w="28" w:type="dxa"/>
              <w:bottom w:w="28" w:type="dxa"/>
              <w:right w:w="28" w:type="dxa"/>
            </w:tcMar>
          </w:tcPr>
          <w:p w14:paraId="460D2236"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Aprašomos naujos psichoaktyvios medžiagos, pateikiama vaizdo medžiaga apie poveikį. Pateikiamos įvairios nuorodos, susijusios su informacija apie psichoaktyvias medžiagas.</w:t>
            </w:r>
          </w:p>
        </w:tc>
        <w:tc>
          <w:tcPr>
            <w:tcW w:w="3969" w:type="dxa"/>
            <w:tcMar>
              <w:top w:w="28" w:type="dxa"/>
              <w:left w:w="28" w:type="dxa"/>
              <w:bottom w:w="28" w:type="dxa"/>
              <w:right w:w="28" w:type="dxa"/>
            </w:tcMar>
          </w:tcPr>
          <w:p w14:paraId="00E6550D" w14:textId="77777777" w:rsidR="008A0EF4" w:rsidRPr="00A64576" w:rsidRDefault="008A0EF4" w:rsidP="00CF00A1">
            <w:pPr>
              <w:spacing w:after="0" w:line="240" w:lineRule="auto"/>
              <w:rPr>
                <w:rFonts w:ascii="Times New Roman" w:hAnsi="Times New Roman" w:cs="Times New Roman"/>
                <w:sz w:val="24"/>
                <w:szCs w:val="24"/>
              </w:rPr>
            </w:pPr>
            <w:hyperlink r:id="rId292" w:history="1">
              <w:r w:rsidRPr="00A64576">
                <w:rPr>
                  <w:rStyle w:val="Hipersaitas"/>
                  <w:rFonts w:ascii="Times New Roman" w:hAnsi="Times New Roman" w:cs="Times New Roman"/>
                  <w:sz w:val="24"/>
                  <w:szCs w:val="24"/>
                </w:rPr>
                <w:t>https://ntakd.lrv.lt/lt/naujos-psichoaktyviosios-medziagos</w:t>
              </w:r>
            </w:hyperlink>
          </w:p>
        </w:tc>
      </w:tr>
      <w:tr w:rsidR="008A0EF4" w:rsidRPr="00A64576" w14:paraId="37F1F379" w14:textId="77777777" w:rsidTr="00333CF8">
        <w:tc>
          <w:tcPr>
            <w:tcW w:w="418" w:type="dxa"/>
            <w:tcMar>
              <w:top w:w="28" w:type="dxa"/>
              <w:left w:w="28" w:type="dxa"/>
              <w:bottom w:w="28" w:type="dxa"/>
              <w:right w:w="28" w:type="dxa"/>
            </w:tcMar>
          </w:tcPr>
          <w:p w14:paraId="48DB1EBE" w14:textId="7DF779D6"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7F8E78F" w14:textId="4F45EC1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Moksliniai straipsniai</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22D83EA1" w14:textId="5CFA191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Moksliniai straipsniai apie nervų sistemos / psichinės veiklos sutrikimus: depresiją, paroksizmą, panikos atakas, Alzhaimerį ar kt.</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5CE76CB2" w14:textId="18F78FA9" w:rsidR="008A0EF4" w:rsidRPr="00A64576" w:rsidRDefault="008A0EF4" w:rsidP="00CF00A1">
            <w:pPr>
              <w:spacing w:after="0" w:line="240" w:lineRule="auto"/>
              <w:rPr>
                <w:rFonts w:ascii="Times New Roman" w:eastAsia="Times New Roman" w:hAnsi="Times New Roman" w:cs="Times New Roman"/>
                <w:sz w:val="24"/>
                <w:szCs w:val="24"/>
              </w:rPr>
            </w:pPr>
            <w:hyperlink r:id="rId293">
              <w:r w:rsidRPr="00A64576">
                <w:rPr>
                  <w:rFonts w:ascii="Times New Roman" w:eastAsia="Times New Roman" w:hAnsi="Times New Roman" w:cs="Times New Roman"/>
                  <w:color w:val="0000FF"/>
                  <w:sz w:val="24"/>
                  <w:szCs w:val="24"/>
                  <w:u w:val="single"/>
                </w:rPr>
                <w:t>https://onlinelibrary.wiley.com/journal/14609568</w:t>
              </w:r>
            </w:hyperlink>
            <w:r>
              <w:rPr>
                <w:rFonts w:ascii="Times New Roman" w:hAnsi="Times New Roman" w:cs="Times New Roman"/>
              </w:rPr>
              <w:t xml:space="preserve"> </w:t>
            </w:r>
          </w:p>
          <w:p w14:paraId="3541CA12" w14:textId="2E2ACDCC"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A0EF4" w:rsidRPr="00A64576" w14:paraId="430858E0" w14:textId="77777777" w:rsidTr="00333CF8">
        <w:tc>
          <w:tcPr>
            <w:tcW w:w="418" w:type="dxa"/>
            <w:tcMar>
              <w:top w:w="28" w:type="dxa"/>
              <w:left w:w="28" w:type="dxa"/>
              <w:bottom w:w="28" w:type="dxa"/>
              <w:right w:w="28" w:type="dxa"/>
            </w:tcMar>
          </w:tcPr>
          <w:p w14:paraId="5816481D" w14:textId="0B4D4661" w:rsidR="008A0EF4" w:rsidRPr="00A64576" w:rsidRDefault="00E414CF"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8A0EF4">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65AF948" w14:textId="318A526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pamoka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Lę</w:t>
            </w:r>
            <w:r>
              <w:rPr>
                <w:rFonts w:ascii="Times New Roman" w:eastAsia="Times New Roman" w:hAnsi="Times New Roman" w:cs="Times New Roman"/>
                <w:sz w:val="24"/>
                <w:szCs w:val="24"/>
              </w:rPr>
              <w:t>šiai. Šviesos kelias per lęšius“</w:t>
            </w:r>
          </w:p>
        </w:tc>
        <w:tc>
          <w:tcPr>
            <w:tcW w:w="4114" w:type="dxa"/>
            <w:tcMar>
              <w:top w:w="28" w:type="dxa"/>
              <w:left w:w="28" w:type="dxa"/>
              <w:bottom w:w="28" w:type="dxa"/>
              <w:right w:w="28" w:type="dxa"/>
            </w:tcMar>
          </w:tcPr>
          <w:p w14:paraId="357CA672" w14:textId="6BA944A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pamoka apie lęšius padės prisiminti, kokie būna lęšiai, kada pas </w:t>
            </w:r>
            <w:r w:rsidRPr="00A64576">
              <w:rPr>
                <w:rFonts w:ascii="Times New Roman" w:eastAsia="Times New Roman" w:hAnsi="Times New Roman" w:cs="Times New Roman"/>
                <w:sz w:val="24"/>
                <w:szCs w:val="24"/>
              </w:rPr>
              <w:lastRenderedPageBreak/>
              <w:t>žmogų akyje netinkamai lūžtant šviesai išsivysto trumparegystė arba toliaregystė.</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0A0A2A60" w14:textId="539382DC" w:rsidR="008A0EF4" w:rsidRPr="00A64576" w:rsidRDefault="008A0EF4" w:rsidP="00CF00A1">
            <w:pPr>
              <w:spacing w:after="0" w:line="240" w:lineRule="auto"/>
              <w:rPr>
                <w:rFonts w:ascii="Times New Roman" w:eastAsia="Times New Roman" w:hAnsi="Times New Roman" w:cs="Times New Roman"/>
                <w:sz w:val="24"/>
                <w:szCs w:val="24"/>
              </w:rPr>
            </w:pPr>
            <w:hyperlink r:id="rId294">
              <w:r w:rsidRPr="00A64576">
                <w:rPr>
                  <w:rFonts w:ascii="Times New Roman" w:eastAsia="Times New Roman" w:hAnsi="Times New Roman" w:cs="Times New Roman"/>
                  <w:color w:val="0000FF"/>
                  <w:sz w:val="24"/>
                  <w:szCs w:val="24"/>
                  <w:u w:val="single"/>
                </w:rPr>
                <w:t>https://clil4steam.pixel-online.org/video-library-sch.php?id_asch=10</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tc>
      </w:tr>
      <w:tr w:rsidR="003A27D9" w:rsidRPr="00E30B74" w14:paraId="50BAA271" w14:textId="77777777" w:rsidTr="00333CF8">
        <w:tc>
          <w:tcPr>
            <w:tcW w:w="10627" w:type="dxa"/>
            <w:gridSpan w:val="4"/>
            <w:tcMar>
              <w:top w:w="28" w:type="dxa"/>
              <w:left w:w="28" w:type="dxa"/>
              <w:bottom w:w="28" w:type="dxa"/>
              <w:right w:w="28" w:type="dxa"/>
            </w:tcMar>
          </w:tcPr>
          <w:p w14:paraId="5519901E" w14:textId="62C8E3A6" w:rsidR="003A27D9" w:rsidRPr="00E30B74" w:rsidRDefault="00E30B74" w:rsidP="00CF00A1">
            <w:pPr>
              <w:spacing w:after="0" w:line="240" w:lineRule="auto"/>
              <w:rPr>
                <w:b/>
              </w:rPr>
            </w:pPr>
            <w:r w:rsidRPr="00E30B74">
              <w:rPr>
                <w:rFonts w:ascii="Times New Roman" w:hAnsi="Times New Roman" w:cs="Times New Roman"/>
                <w:b/>
                <w:sz w:val="24"/>
                <w:szCs w:val="24"/>
              </w:rPr>
              <w:t>Humoralinis reguliavimas.</w:t>
            </w:r>
          </w:p>
        </w:tc>
      </w:tr>
      <w:tr w:rsidR="008A0EF4" w:rsidRPr="00A64576" w14:paraId="7BC00A1D" w14:textId="77777777" w:rsidTr="00333CF8">
        <w:tc>
          <w:tcPr>
            <w:tcW w:w="418" w:type="dxa"/>
            <w:tcMar>
              <w:top w:w="28" w:type="dxa"/>
              <w:left w:w="28" w:type="dxa"/>
              <w:bottom w:w="28" w:type="dxa"/>
              <w:right w:w="28" w:type="dxa"/>
            </w:tcMar>
          </w:tcPr>
          <w:p w14:paraId="32466577" w14:textId="23B3F2A6"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E414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4BA176C7" w14:textId="4DED4F00"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0C5689C3" w14:textId="2A8307F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 apie streso biologiją, streso galimus padarinius žmogaus sveikatai. </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6EEFACAB" w14:textId="4947A05A" w:rsidR="008A0EF4" w:rsidRPr="00A64576" w:rsidRDefault="008A0EF4" w:rsidP="00CF00A1">
            <w:pPr>
              <w:spacing w:after="0" w:line="240" w:lineRule="auto"/>
              <w:rPr>
                <w:rFonts w:ascii="Times New Roman" w:eastAsia="Times New Roman" w:hAnsi="Times New Roman" w:cs="Times New Roman"/>
                <w:sz w:val="24"/>
                <w:szCs w:val="24"/>
              </w:rPr>
            </w:pPr>
            <w:hyperlink r:id="rId295">
              <w:r w:rsidRPr="00A64576">
                <w:rPr>
                  <w:rFonts w:ascii="Times New Roman" w:eastAsia="Times New Roman" w:hAnsi="Times New Roman" w:cs="Times New Roman"/>
                  <w:color w:val="0000FF"/>
                  <w:sz w:val="24"/>
                  <w:szCs w:val="24"/>
                  <w:u w:val="single"/>
                </w:rPr>
                <w:t>https://letstalkscience.ca/educational-resources/backgrounders/stress-and-brain</w:t>
              </w:r>
            </w:hyperlink>
            <w:r>
              <w:rPr>
                <w:rFonts w:ascii="Times New Roman" w:hAnsi="Times New Roman" w:cs="Times New Roman"/>
              </w:rPr>
              <w:t xml:space="preserve"> </w:t>
            </w:r>
          </w:p>
        </w:tc>
      </w:tr>
      <w:tr w:rsidR="003A27D9" w:rsidRPr="00E30B74" w14:paraId="068F6E45" w14:textId="77777777" w:rsidTr="00333CF8">
        <w:tc>
          <w:tcPr>
            <w:tcW w:w="10627" w:type="dxa"/>
            <w:gridSpan w:val="4"/>
            <w:tcMar>
              <w:top w:w="28" w:type="dxa"/>
              <w:left w:w="28" w:type="dxa"/>
              <w:bottom w:w="28" w:type="dxa"/>
              <w:right w:w="28" w:type="dxa"/>
            </w:tcMar>
          </w:tcPr>
          <w:p w14:paraId="1479250F" w14:textId="01C1101B" w:rsidR="003A27D9" w:rsidRPr="00E30B74" w:rsidRDefault="00E30B74" w:rsidP="00CF00A1">
            <w:pPr>
              <w:spacing w:after="0" w:line="240" w:lineRule="auto"/>
              <w:rPr>
                <w:b/>
              </w:rPr>
            </w:pPr>
            <w:r w:rsidRPr="00E30B74">
              <w:rPr>
                <w:rFonts w:ascii="Times New Roman" w:hAnsi="Times New Roman" w:cs="Times New Roman"/>
                <w:b/>
                <w:sz w:val="24"/>
                <w:szCs w:val="24"/>
              </w:rPr>
              <w:t>Apvaisinimas ir vystymasis po apvaisinimo.</w:t>
            </w:r>
          </w:p>
        </w:tc>
      </w:tr>
      <w:tr w:rsidR="008A0EF4" w:rsidRPr="00A64576" w14:paraId="34BBA5B3" w14:textId="77777777" w:rsidTr="00333CF8">
        <w:tc>
          <w:tcPr>
            <w:tcW w:w="418" w:type="dxa"/>
            <w:tcMar>
              <w:top w:w="28" w:type="dxa"/>
              <w:left w:w="28" w:type="dxa"/>
              <w:bottom w:w="28" w:type="dxa"/>
              <w:right w:w="28" w:type="dxa"/>
            </w:tcMar>
          </w:tcPr>
          <w:p w14:paraId="1150ED41" w14:textId="7D98BC2D"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E414C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20A5FD1" w14:textId="049B6FF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w:t>
            </w:r>
            <w:r>
              <w:rPr>
                <w:rFonts w:ascii="Times New Roman" w:eastAsia="Times New Roman" w:hAnsi="Times New Roman" w:cs="Times New Roman"/>
                <w:sz w:val="24"/>
                <w:szCs w:val="24"/>
              </w:rPr>
              <w:t xml:space="preserve"> „Nuo pradėjimo iki gimimo“</w:t>
            </w:r>
          </w:p>
        </w:tc>
        <w:tc>
          <w:tcPr>
            <w:tcW w:w="4114" w:type="dxa"/>
            <w:tcMar>
              <w:top w:w="28" w:type="dxa"/>
              <w:left w:w="28" w:type="dxa"/>
              <w:bottom w:w="28" w:type="dxa"/>
              <w:right w:w="28" w:type="dxa"/>
            </w:tcMar>
          </w:tcPr>
          <w:p w14:paraId="130ACEB0" w14:textId="5BA4076F"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medžiagoje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Nuo pradėjimo iki gimimo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akcentuojama pagarba užsimezgusiai ir besivystančiai gyvybei; aiškinama apie  apvaisinimo procesą, gemalo, vaisiaus vystymąsi bei gimimą.</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20A7EFDC" w14:textId="2CF953E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w:t>
            </w:r>
            <w:hyperlink r:id="rId296">
              <w:r w:rsidRPr="00A64576">
                <w:rPr>
                  <w:rFonts w:ascii="Times New Roman" w:eastAsia="Times New Roman" w:hAnsi="Times New Roman" w:cs="Times New Roman"/>
                  <w:color w:val="0000FF"/>
                  <w:sz w:val="24"/>
                  <w:szCs w:val="24"/>
                  <w:u w:val="single"/>
                </w:rPr>
                <w:t>(498) Nuo pradėjimo iki gimimo_Ted.com - YouTube</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65A98E0E"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3A27D9" w:rsidRPr="00E30B74" w14:paraId="28E5D8B5" w14:textId="77777777" w:rsidTr="00333CF8">
        <w:tc>
          <w:tcPr>
            <w:tcW w:w="10627" w:type="dxa"/>
            <w:gridSpan w:val="4"/>
            <w:tcMar>
              <w:top w:w="28" w:type="dxa"/>
              <w:left w:w="28" w:type="dxa"/>
              <w:bottom w:w="28" w:type="dxa"/>
              <w:right w:w="28" w:type="dxa"/>
            </w:tcMar>
          </w:tcPr>
          <w:p w14:paraId="5FFDDBCB" w14:textId="59E0305B" w:rsidR="003A27D9" w:rsidRPr="00E30B74" w:rsidRDefault="00E30B74" w:rsidP="00CF00A1">
            <w:pPr>
              <w:spacing w:after="0" w:line="240" w:lineRule="auto"/>
              <w:rPr>
                <w:rFonts w:ascii="Times New Roman" w:eastAsia="Times New Roman" w:hAnsi="Times New Roman" w:cs="Times New Roman"/>
                <w:b/>
                <w:sz w:val="24"/>
                <w:szCs w:val="24"/>
              </w:rPr>
            </w:pPr>
            <w:r w:rsidRPr="00E30B74">
              <w:rPr>
                <w:rFonts w:ascii="Times New Roman" w:hAnsi="Times New Roman" w:cs="Times New Roman"/>
                <w:b/>
                <w:sz w:val="24"/>
                <w:szCs w:val="24"/>
              </w:rPr>
              <w:t>Organų donorystė.</w:t>
            </w:r>
          </w:p>
        </w:tc>
      </w:tr>
      <w:tr w:rsidR="008A0EF4" w:rsidRPr="00A64576" w14:paraId="2C418BD8" w14:textId="77777777" w:rsidTr="00333CF8">
        <w:tc>
          <w:tcPr>
            <w:tcW w:w="418" w:type="dxa"/>
            <w:tcMar>
              <w:top w:w="28" w:type="dxa"/>
              <w:left w:w="28" w:type="dxa"/>
              <w:bottom w:w="28" w:type="dxa"/>
              <w:right w:w="28" w:type="dxa"/>
            </w:tcMar>
          </w:tcPr>
          <w:p w14:paraId="1DD08C1C" w14:textId="01D804CE"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E414CF">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EE980E1" w14:textId="20DF91F9"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Transplantacija</w:t>
            </w:r>
            <w:r>
              <w:rPr>
                <w:rFonts w:ascii="Times New Roman" w:eastAsia="Times New Roman" w:hAnsi="Times New Roman" w:cs="Times New Roman"/>
                <w:sz w:val="24"/>
                <w:szCs w:val="24"/>
              </w:rPr>
              <w:t xml:space="preserve"> </w:t>
            </w:r>
          </w:p>
        </w:tc>
        <w:tc>
          <w:tcPr>
            <w:tcW w:w="4114" w:type="dxa"/>
            <w:tcMar>
              <w:top w:w="28" w:type="dxa"/>
              <w:left w:w="28" w:type="dxa"/>
              <w:bottom w:w="28" w:type="dxa"/>
              <w:right w:w="28" w:type="dxa"/>
            </w:tcMar>
          </w:tcPr>
          <w:p w14:paraId="4FA532B3" w14:textId="70AAEED9"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Nuolat atnaujinama informacija apie donorystę ir transplantaciją.</w:t>
            </w:r>
            <w:r>
              <w:rPr>
                <w:rFonts w:ascii="Times New Roman" w:eastAsia="Times New Roman" w:hAnsi="Times New Roman" w:cs="Times New Roman"/>
                <w:sz w:val="24"/>
                <w:szCs w:val="24"/>
              </w:rPr>
              <w:t xml:space="preserve"> </w:t>
            </w:r>
          </w:p>
        </w:tc>
        <w:tc>
          <w:tcPr>
            <w:tcW w:w="3969" w:type="dxa"/>
            <w:tcMar>
              <w:top w:w="28" w:type="dxa"/>
              <w:left w:w="28" w:type="dxa"/>
              <w:bottom w:w="28" w:type="dxa"/>
              <w:right w:w="28" w:type="dxa"/>
            </w:tcMar>
          </w:tcPr>
          <w:p w14:paraId="0F96EE52" w14:textId="197923B9" w:rsidR="008A0EF4" w:rsidRPr="00A64576" w:rsidRDefault="008A0EF4" w:rsidP="00CF00A1">
            <w:pPr>
              <w:spacing w:after="0" w:line="240" w:lineRule="auto"/>
              <w:rPr>
                <w:rFonts w:ascii="Times New Roman" w:eastAsia="Times New Roman" w:hAnsi="Times New Roman" w:cs="Times New Roman"/>
                <w:sz w:val="24"/>
                <w:szCs w:val="24"/>
              </w:rPr>
            </w:pPr>
            <w:hyperlink r:id="rId297">
              <w:r w:rsidRPr="00A64576">
                <w:rPr>
                  <w:rFonts w:ascii="Times New Roman" w:eastAsia="Times New Roman" w:hAnsi="Times New Roman" w:cs="Times New Roman"/>
                  <w:color w:val="0000FF"/>
                  <w:sz w:val="24"/>
                  <w:szCs w:val="24"/>
                  <w:u w:val="single"/>
                </w:rPr>
                <w:t>https://ntb.lrv.lt/lt/statistika/transplantacija</w:t>
              </w:r>
            </w:hyperlink>
            <w:r>
              <w:rPr>
                <w:rFonts w:ascii="Times New Roman" w:hAnsi="Times New Roman" w:cs="Times New Roman"/>
              </w:rPr>
              <w:t xml:space="preserve"> </w:t>
            </w:r>
          </w:p>
        </w:tc>
      </w:tr>
    </w:tbl>
    <w:p w14:paraId="7FB7B63E" w14:textId="066C436E"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bookmarkStart w:id="62" w:name="_Toc147495666"/>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62"/>
    </w:p>
    <w:p w14:paraId="1435D379"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6FFE78C2"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mokymo(si) turinio temas,</w:t>
      </w:r>
    </w:p>
    <w:p w14:paraId="0C3E4824" w14:textId="39CEE93B" w:rsidR="00E0112F" w:rsidRPr="00E0112F" w:rsidRDefault="008A0EF4" w:rsidP="00CF00A1">
      <w:pPr>
        <w:pStyle w:val="Sraopastraipa"/>
        <w:numPr>
          <w:ilvl w:val="0"/>
          <w:numId w:val="76"/>
        </w:numPr>
        <w:spacing w:line="240" w:lineRule="auto"/>
        <w:rPr>
          <w:rFonts w:ascii="Times New Roman" w:hAnsi="Times New Roman" w:cs="Times New Roman"/>
          <w:sz w:val="24"/>
          <w:szCs w:val="24"/>
        </w:rPr>
      </w:pPr>
      <w:r w:rsidRPr="00E0112F">
        <w:rPr>
          <w:rFonts w:ascii="Times New Roman" w:hAnsi="Times New Roman" w:cs="Times New Roman"/>
          <w:sz w:val="24"/>
          <w:szCs w:val="24"/>
        </w:rPr>
        <w:t xml:space="preserve">nuorodos žiūrėtos </w:t>
      </w:r>
      <w:r w:rsidR="00D11F96">
        <w:rPr>
          <w:rFonts w:ascii="Times New Roman" w:hAnsi="Times New Roman" w:cs="Times New Roman"/>
          <w:sz w:val="24"/>
          <w:szCs w:val="24"/>
        </w:rPr>
        <w:t>202</w:t>
      </w:r>
      <w:r w:rsidR="00882937">
        <w:rPr>
          <w:rFonts w:ascii="Times New Roman" w:hAnsi="Times New Roman" w:cs="Times New Roman"/>
          <w:sz w:val="24"/>
          <w:szCs w:val="24"/>
        </w:rPr>
        <w:t>5</w:t>
      </w:r>
      <w:r w:rsidR="00D11F96">
        <w:rPr>
          <w:rFonts w:ascii="Times New Roman" w:hAnsi="Times New Roman" w:cs="Times New Roman"/>
          <w:sz w:val="24"/>
          <w:szCs w:val="24"/>
        </w:rPr>
        <w:t>-08-2</w:t>
      </w:r>
      <w:r w:rsidR="00882937">
        <w:rPr>
          <w:rFonts w:ascii="Times New Roman" w:hAnsi="Times New Roman" w:cs="Times New Roman"/>
          <w:sz w:val="24"/>
          <w:szCs w:val="24"/>
        </w:rPr>
        <w:t>5</w:t>
      </w:r>
      <w:r w:rsidRPr="00E0112F">
        <w:rPr>
          <w:rFonts w:ascii="Times New Roman" w:hAnsi="Times New Roman" w:cs="Times New Roman"/>
          <w:sz w:val="24"/>
          <w:szCs w:val="24"/>
        </w:rPr>
        <w:t>.</w:t>
      </w:r>
    </w:p>
    <w:tbl>
      <w:tblPr>
        <w:tblStyle w:val="aff4"/>
        <w:tblW w:w="106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0"/>
        <w:gridCol w:w="2126"/>
        <w:gridCol w:w="4112"/>
        <w:gridCol w:w="3969"/>
      </w:tblGrid>
      <w:tr w:rsidR="00E0112F" w:rsidRPr="00A64576" w14:paraId="79D99E75" w14:textId="77777777" w:rsidTr="00C542F1">
        <w:tc>
          <w:tcPr>
            <w:tcW w:w="420" w:type="dxa"/>
            <w:tcMar>
              <w:top w:w="28" w:type="dxa"/>
              <w:left w:w="28" w:type="dxa"/>
              <w:bottom w:w="28" w:type="dxa"/>
              <w:right w:w="28" w:type="dxa"/>
            </w:tcMar>
          </w:tcPr>
          <w:p w14:paraId="70C8BCB2" w14:textId="77777777"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tcMar>
              <w:top w:w="28" w:type="dxa"/>
              <w:left w:w="28" w:type="dxa"/>
              <w:bottom w:w="28" w:type="dxa"/>
              <w:right w:w="28" w:type="dxa"/>
            </w:tcMar>
          </w:tcPr>
          <w:p w14:paraId="5EACE3C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4112" w:type="dxa"/>
            <w:tcMar>
              <w:top w:w="28" w:type="dxa"/>
              <w:left w:w="28" w:type="dxa"/>
              <w:bottom w:w="28" w:type="dxa"/>
              <w:right w:w="28" w:type="dxa"/>
            </w:tcMar>
          </w:tcPr>
          <w:p w14:paraId="29AC58F6"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3969" w:type="dxa"/>
            <w:tcMar>
              <w:top w:w="28" w:type="dxa"/>
              <w:left w:w="28" w:type="dxa"/>
              <w:bottom w:w="28" w:type="dxa"/>
              <w:right w:w="28" w:type="dxa"/>
            </w:tcMar>
          </w:tcPr>
          <w:p w14:paraId="53DDAA43"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E0112F" w:rsidRPr="00E0112F" w14:paraId="7C1607DD" w14:textId="77777777" w:rsidTr="00C542F1">
        <w:tc>
          <w:tcPr>
            <w:tcW w:w="10627" w:type="dxa"/>
            <w:gridSpan w:val="4"/>
            <w:tcMar>
              <w:top w:w="28" w:type="dxa"/>
              <w:left w:w="28" w:type="dxa"/>
              <w:bottom w:w="28" w:type="dxa"/>
              <w:right w:w="28" w:type="dxa"/>
            </w:tcMar>
          </w:tcPr>
          <w:p w14:paraId="6BB78FD6" w14:textId="5535967D" w:rsidR="00E0112F" w:rsidRPr="00E0112F" w:rsidRDefault="00E0112F" w:rsidP="00CF00A1">
            <w:pPr>
              <w:spacing w:after="0" w:line="240" w:lineRule="auto"/>
              <w:rPr>
                <w:rFonts w:ascii="Times New Roman" w:eastAsia="Times New Roman" w:hAnsi="Times New Roman" w:cs="Times New Roman"/>
                <w:b/>
                <w:strike/>
                <w:sz w:val="24"/>
                <w:szCs w:val="24"/>
              </w:rPr>
            </w:pPr>
            <w:r w:rsidRPr="00E0112F">
              <w:rPr>
                <w:rFonts w:ascii="Times New Roman" w:eastAsia="Times New Roman" w:hAnsi="Times New Roman" w:cs="Times New Roman"/>
                <w:b/>
                <w:sz w:val="24"/>
                <w:szCs w:val="24"/>
              </w:rPr>
              <w:t>Genetika.</w:t>
            </w:r>
          </w:p>
        </w:tc>
      </w:tr>
      <w:tr w:rsidR="00E0112F" w:rsidRPr="00A64576" w14:paraId="68472A32" w14:textId="77777777" w:rsidTr="00C542F1">
        <w:tc>
          <w:tcPr>
            <w:tcW w:w="420" w:type="dxa"/>
            <w:tcMar>
              <w:top w:w="28" w:type="dxa"/>
              <w:left w:w="28" w:type="dxa"/>
              <w:bottom w:w="28" w:type="dxa"/>
              <w:right w:w="28" w:type="dxa"/>
            </w:tcMar>
          </w:tcPr>
          <w:p w14:paraId="2CA0F1B4" w14:textId="377AB25F"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0D7A057D" w14:textId="0E000012" w:rsidR="00E0112F" w:rsidRPr="00A64576" w:rsidRDefault="00E0112F"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Donatas Žvingila ir kt. „Genetikos uždavinynas“</w:t>
            </w:r>
            <w:r w:rsidRPr="00A64576">
              <w:rPr>
                <w:rFonts w:ascii="Times New Roman" w:eastAsia="Times New Roman" w:hAnsi="Times New Roman" w:cs="Times New Roman"/>
                <w:sz w:val="24"/>
                <w:szCs w:val="24"/>
              </w:rPr>
              <w:t>, mokomoji priemonė, Vilniaus universiteto leidykla, 2017 m.</w:t>
            </w:r>
          </w:p>
        </w:tc>
        <w:tc>
          <w:tcPr>
            <w:tcW w:w="4112" w:type="dxa"/>
            <w:tcMar>
              <w:top w:w="28" w:type="dxa"/>
              <w:left w:w="28" w:type="dxa"/>
              <w:bottom w:w="28" w:type="dxa"/>
              <w:right w:w="28" w:type="dxa"/>
            </w:tcMar>
          </w:tcPr>
          <w:p w14:paraId="1D313F24"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Genetikos uždavinyne didelis, skirtingo sunkumo genetikos užduočių pasirinkimas.</w:t>
            </w:r>
          </w:p>
        </w:tc>
        <w:tc>
          <w:tcPr>
            <w:tcW w:w="3969" w:type="dxa"/>
            <w:tcMar>
              <w:top w:w="28" w:type="dxa"/>
              <w:left w:w="28" w:type="dxa"/>
              <w:bottom w:w="28" w:type="dxa"/>
              <w:right w:w="28" w:type="dxa"/>
            </w:tcMar>
          </w:tcPr>
          <w:p w14:paraId="054FFA6F" w14:textId="77777777" w:rsidR="00E0112F" w:rsidRPr="00A64576" w:rsidRDefault="00E0112F" w:rsidP="00CF00A1">
            <w:pPr>
              <w:spacing w:after="0" w:line="240" w:lineRule="auto"/>
              <w:rPr>
                <w:rFonts w:ascii="Times New Roman" w:eastAsia="Times New Roman" w:hAnsi="Times New Roman" w:cs="Times New Roman"/>
                <w:strike/>
                <w:sz w:val="24"/>
                <w:szCs w:val="24"/>
              </w:rPr>
            </w:pPr>
          </w:p>
        </w:tc>
      </w:tr>
      <w:tr w:rsidR="00E0112F" w:rsidRPr="00E0112F" w14:paraId="21445599" w14:textId="77777777" w:rsidTr="00C542F1">
        <w:tc>
          <w:tcPr>
            <w:tcW w:w="10627" w:type="dxa"/>
            <w:gridSpan w:val="4"/>
            <w:tcMar>
              <w:top w:w="28" w:type="dxa"/>
              <w:left w:w="28" w:type="dxa"/>
              <w:bottom w:w="28" w:type="dxa"/>
              <w:right w:w="28" w:type="dxa"/>
            </w:tcMar>
          </w:tcPr>
          <w:p w14:paraId="115FBF8E" w14:textId="2A85B686" w:rsidR="00E0112F" w:rsidRPr="00E0112F" w:rsidRDefault="00E0112F" w:rsidP="00CF00A1">
            <w:pPr>
              <w:spacing w:after="0" w:line="240" w:lineRule="auto"/>
              <w:rPr>
                <w:b/>
              </w:rPr>
            </w:pPr>
            <w:r w:rsidRPr="00E0112F">
              <w:rPr>
                <w:rFonts w:ascii="Times New Roman" w:eastAsia="Times New Roman" w:hAnsi="Times New Roman" w:cs="Times New Roman"/>
                <w:b/>
                <w:sz w:val="24"/>
                <w:szCs w:val="24"/>
              </w:rPr>
              <w:t>Biotechnologijos</w:t>
            </w:r>
          </w:p>
        </w:tc>
      </w:tr>
      <w:tr w:rsidR="00E0112F" w:rsidRPr="00A64576" w14:paraId="4224AD19" w14:textId="77777777" w:rsidTr="00C542F1">
        <w:tc>
          <w:tcPr>
            <w:tcW w:w="420" w:type="dxa"/>
            <w:tcMar>
              <w:top w:w="28" w:type="dxa"/>
              <w:left w:w="28" w:type="dxa"/>
              <w:bottom w:w="28" w:type="dxa"/>
              <w:right w:w="28" w:type="dxa"/>
            </w:tcMar>
          </w:tcPr>
          <w:p w14:paraId="7A8451C2" w14:textId="4996F0EE" w:rsidR="00E0112F" w:rsidRPr="00A64576" w:rsidRDefault="001A086B"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08870B11" w14:textId="0C807F81"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Tyrimas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Naujais mutagenezės metodais gautų organizmų panaudojimo Lietuvos žemės ūkyje perspektyvos“</w:t>
            </w:r>
          </w:p>
        </w:tc>
        <w:tc>
          <w:tcPr>
            <w:tcW w:w="4112" w:type="dxa"/>
            <w:tcMar>
              <w:top w:w="28" w:type="dxa"/>
              <w:left w:w="28" w:type="dxa"/>
              <w:bottom w:w="28" w:type="dxa"/>
              <w:right w:w="28" w:type="dxa"/>
            </w:tcMar>
          </w:tcPr>
          <w:p w14:paraId="3FC034FC"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Tyrimo vienas iš uždavinių buvo palyginti Lietuvos vartotojų, ūkininkų ir gamintojų požiūrį į transgeninius ir naujais mutagenezės metodais gautus organizmus. </w:t>
            </w:r>
          </w:p>
        </w:tc>
        <w:tc>
          <w:tcPr>
            <w:tcW w:w="3969" w:type="dxa"/>
            <w:tcMar>
              <w:top w:w="28" w:type="dxa"/>
              <w:left w:w="28" w:type="dxa"/>
              <w:bottom w:w="28" w:type="dxa"/>
              <w:right w:w="28" w:type="dxa"/>
            </w:tcMar>
          </w:tcPr>
          <w:p w14:paraId="4BBD8F06" w14:textId="77777777" w:rsidR="00E0112F" w:rsidRPr="00A64576" w:rsidRDefault="00E0112F" w:rsidP="00CF00A1">
            <w:pPr>
              <w:spacing w:after="0" w:line="240" w:lineRule="auto"/>
              <w:rPr>
                <w:rFonts w:ascii="Times New Roman" w:eastAsia="Times New Roman" w:hAnsi="Times New Roman" w:cs="Times New Roman"/>
                <w:sz w:val="24"/>
                <w:szCs w:val="24"/>
              </w:rPr>
            </w:pPr>
            <w:hyperlink r:id="rId298">
              <w:r w:rsidRPr="00A64576">
                <w:rPr>
                  <w:rFonts w:ascii="Times New Roman" w:eastAsia="Times New Roman" w:hAnsi="Times New Roman" w:cs="Times New Roman"/>
                  <w:color w:val="0000FF"/>
                  <w:sz w:val="24"/>
                  <w:szCs w:val="24"/>
                  <w:u w:val="single"/>
                </w:rPr>
                <w:t xml:space="preserve">https://zum.lrv.lt/uploads/zum/documents/files/LT_versija/Veiklos_sritys/Maisto_sauga_ir_kokybe/GMO/NMM%20gaut%C5%B3%20organizm%C5%B3%20panaudojimo%20Lietuvos%20%C5%BEem%C4%97s%20%C5%ABkyje%20perspektyvos.pdf </w:t>
              </w:r>
            </w:hyperlink>
          </w:p>
        </w:tc>
      </w:tr>
      <w:tr w:rsidR="00E0112F" w:rsidRPr="00A64576" w14:paraId="43275B18" w14:textId="77777777" w:rsidTr="00C542F1">
        <w:tc>
          <w:tcPr>
            <w:tcW w:w="420" w:type="dxa"/>
            <w:tcMar>
              <w:top w:w="28" w:type="dxa"/>
              <w:left w:w="28" w:type="dxa"/>
              <w:bottom w:w="28" w:type="dxa"/>
              <w:right w:w="28" w:type="dxa"/>
            </w:tcMar>
          </w:tcPr>
          <w:p w14:paraId="141182B5" w14:textId="75C9423A" w:rsidR="00E0112F" w:rsidRPr="00A64576" w:rsidRDefault="001A086B"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1152E2AF" w14:textId="4612B9A5"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Doc. Algimantas Paulauskas straipsnis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Genetiškai </w:t>
            </w:r>
            <w:r>
              <w:rPr>
                <w:rFonts w:ascii="Times New Roman" w:eastAsia="Times New Roman" w:hAnsi="Times New Roman" w:cs="Times New Roman"/>
                <w:sz w:val="24"/>
                <w:szCs w:val="24"/>
              </w:rPr>
              <w:t>m</w:t>
            </w:r>
            <w:r w:rsidRPr="00A64576">
              <w:rPr>
                <w:rFonts w:ascii="Times New Roman" w:eastAsia="Times New Roman" w:hAnsi="Times New Roman" w:cs="Times New Roman"/>
                <w:sz w:val="24"/>
                <w:szCs w:val="24"/>
              </w:rPr>
              <w:t>odifikuoti organizmai</w:t>
            </w:r>
            <w:r>
              <w:rPr>
                <w:rFonts w:ascii="Times New Roman" w:eastAsia="Times New Roman" w:hAnsi="Times New Roman" w:cs="Times New Roman"/>
                <w:sz w:val="24"/>
                <w:szCs w:val="24"/>
              </w:rPr>
              <w:t>“</w:t>
            </w:r>
          </w:p>
        </w:tc>
        <w:tc>
          <w:tcPr>
            <w:tcW w:w="4112" w:type="dxa"/>
            <w:tcMar>
              <w:top w:w="28" w:type="dxa"/>
              <w:left w:w="28" w:type="dxa"/>
              <w:bottom w:w="28" w:type="dxa"/>
              <w:right w:w="28" w:type="dxa"/>
            </w:tcMar>
          </w:tcPr>
          <w:p w14:paraId="33CF02B5"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Straipsnyje aprašoma, kas yra genetiškai modifikuoti organizmai, jų panaudojimas, bioetikos problemos ir kt.</w:t>
            </w:r>
          </w:p>
        </w:tc>
        <w:tc>
          <w:tcPr>
            <w:tcW w:w="3969" w:type="dxa"/>
            <w:tcMar>
              <w:top w:w="28" w:type="dxa"/>
              <w:left w:w="28" w:type="dxa"/>
              <w:bottom w:w="28" w:type="dxa"/>
              <w:right w:w="28" w:type="dxa"/>
            </w:tcMar>
          </w:tcPr>
          <w:p w14:paraId="6354B16C" w14:textId="6F242635" w:rsidR="00E0112F" w:rsidRPr="00A64576" w:rsidRDefault="003211A5" w:rsidP="003211A5">
            <w:pPr>
              <w:spacing w:after="0" w:line="240" w:lineRule="auto"/>
              <w:rPr>
                <w:rFonts w:ascii="Times New Roman" w:eastAsia="Times New Roman" w:hAnsi="Times New Roman" w:cs="Times New Roman"/>
                <w:sz w:val="24"/>
                <w:szCs w:val="24"/>
              </w:rPr>
            </w:pPr>
            <w:hyperlink r:id="rId299" w:history="1">
              <w:r w:rsidRPr="003211A5">
                <w:rPr>
                  <w:rStyle w:val="Hipersaitas"/>
                  <w:rFonts w:ascii="Times New Roman" w:eastAsia="Times New Roman" w:hAnsi="Times New Roman" w:cs="Times New Roman"/>
                  <w:sz w:val="24"/>
                  <w:szCs w:val="24"/>
                </w:rPr>
                <w:t>Genetiškai modifikuoti organizmai - Lietuvos bioetikos komitetas</w:t>
              </w:r>
            </w:hyperlink>
          </w:p>
        </w:tc>
      </w:tr>
      <w:tr w:rsidR="00E0112F" w:rsidRPr="00A64576" w14:paraId="42E72A73" w14:textId="77777777" w:rsidTr="00C542F1">
        <w:tc>
          <w:tcPr>
            <w:tcW w:w="420" w:type="dxa"/>
            <w:tcMar>
              <w:top w:w="28" w:type="dxa"/>
              <w:left w:w="28" w:type="dxa"/>
              <w:bottom w:w="28" w:type="dxa"/>
              <w:right w:w="28" w:type="dxa"/>
            </w:tcMar>
          </w:tcPr>
          <w:p w14:paraId="57DE7FE9" w14:textId="79C6A51F" w:rsidR="00E0112F" w:rsidRPr="00A64576" w:rsidRDefault="001A086B"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13D2BF8F" w14:textId="748ECD4F"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Diana Kamarauskaitė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Genetiškai modifikuoti organizmai maisto </w:t>
            </w:r>
            <w:r w:rsidRPr="00A64576">
              <w:rPr>
                <w:rFonts w:ascii="Times New Roman" w:eastAsia="Times New Roman" w:hAnsi="Times New Roman" w:cs="Times New Roman"/>
                <w:sz w:val="24"/>
                <w:szCs w:val="24"/>
              </w:rPr>
              <w:lastRenderedPageBreak/>
              <w:t>produktuose Lietuvoje</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pdf</w:t>
            </w:r>
          </w:p>
        </w:tc>
        <w:tc>
          <w:tcPr>
            <w:tcW w:w="4112" w:type="dxa"/>
            <w:tcMar>
              <w:top w:w="28" w:type="dxa"/>
              <w:left w:w="28" w:type="dxa"/>
              <w:bottom w:w="28" w:type="dxa"/>
              <w:right w:w="28" w:type="dxa"/>
            </w:tcMar>
          </w:tcPr>
          <w:p w14:paraId="170B96E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Baigiamasis magistrinis darbas apie genetiškai modifikuotus organizmus maisto produktuose.</w:t>
            </w:r>
          </w:p>
        </w:tc>
        <w:tc>
          <w:tcPr>
            <w:tcW w:w="3969" w:type="dxa"/>
            <w:tcMar>
              <w:top w:w="28" w:type="dxa"/>
              <w:left w:w="28" w:type="dxa"/>
              <w:bottom w:w="28" w:type="dxa"/>
              <w:right w:w="28" w:type="dxa"/>
            </w:tcMar>
          </w:tcPr>
          <w:p w14:paraId="32AA1B54" w14:textId="77777777" w:rsidR="00E0112F" w:rsidRPr="00A64576" w:rsidRDefault="00E0112F" w:rsidP="00CF00A1">
            <w:pPr>
              <w:spacing w:after="0" w:line="240" w:lineRule="auto"/>
              <w:rPr>
                <w:rFonts w:ascii="Times New Roman" w:eastAsia="Times New Roman" w:hAnsi="Times New Roman" w:cs="Times New Roman"/>
                <w:sz w:val="24"/>
                <w:szCs w:val="24"/>
              </w:rPr>
            </w:pPr>
            <w:hyperlink r:id="rId300">
              <w:r w:rsidRPr="00A64576">
                <w:rPr>
                  <w:rFonts w:ascii="Times New Roman" w:eastAsia="Times New Roman" w:hAnsi="Times New Roman" w:cs="Times New Roman"/>
                  <w:color w:val="0000FF"/>
                  <w:sz w:val="24"/>
                  <w:szCs w:val="24"/>
                  <w:u w:val="single"/>
                </w:rPr>
                <w:t xml:space="preserve">https://www.vdu.lt/cris/bitstream/20.500.12259/108058/1/diana_kamarauskaite_md.pdf </w:t>
              </w:r>
            </w:hyperlink>
          </w:p>
        </w:tc>
      </w:tr>
      <w:tr w:rsidR="00E0112F" w:rsidRPr="00E0112F" w14:paraId="33CD6AC7" w14:textId="77777777" w:rsidTr="00C542F1">
        <w:tc>
          <w:tcPr>
            <w:tcW w:w="10627" w:type="dxa"/>
            <w:gridSpan w:val="4"/>
            <w:tcMar>
              <w:top w:w="28" w:type="dxa"/>
              <w:left w:w="28" w:type="dxa"/>
              <w:bottom w:w="28" w:type="dxa"/>
              <w:right w:w="28" w:type="dxa"/>
            </w:tcMar>
          </w:tcPr>
          <w:p w14:paraId="018704BD" w14:textId="7BEB0BA3" w:rsidR="00E0112F" w:rsidRPr="00E0112F" w:rsidRDefault="00E0112F" w:rsidP="00CF00A1">
            <w:pPr>
              <w:spacing w:after="0" w:line="240" w:lineRule="auto"/>
              <w:rPr>
                <w:rFonts w:ascii="Times New Roman" w:eastAsia="Times New Roman" w:hAnsi="Times New Roman" w:cs="Times New Roman"/>
                <w:b/>
                <w:color w:val="201F1E"/>
                <w:sz w:val="24"/>
                <w:szCs w:val="24"/>
              </w:rPr>
            </w:pPr>
            <w:r w:rsidRPr="00E0112F">
              <w:rPr>
                <w:rFonts w:ascii="Times New Roman" w:eastAsia="Times New Roman" w:hAnsi="Times New Roman" w:cs="Times New Roman"/>
                <w:b/>
                <w:sz w:val="24"/>
                <w:szCs w:val="24"/>
              </w:rPr>
              <w:t>Ekologinės problemos.</w:t>
            </w:r>
          </w:p>
        </w:tc>
      </w:tr>
      <w:tr w:rsidR="00E0112F" w:rsidRPr="00A64576" w14:paraId="0E6306C1" w14:textId="77777777" w:rsidTr="00C542F1">
        <w:tc>
          <w:tcPr>
            <w:tcW w:w="420" w:type="dxa"/>
            <w:tcMar>
              <w:top w:w="28" w:type="dxa"/>
              <w:left w:w="28" w:type="dxa"/>
              <w:bottom w:w="28" w:type="dxa"/>
              <w:right w:w="28" w:type="dxa"/>
            </w:tcMar>
          </w:tcPr>
          <w:p w14:paraId="292C4F88" w14:textId="045B19AC" w:rsidR="00E0112F" w:rsidRPr="00A64576" w:rsidRDefault="00905361"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AA9B660"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Elizabeth Kolbert. Šestasis išnykimas: ne vien gamtos istorija. Baltos lankos, 2014.</w:t>
            </w:r>
          </w:p>
        </w:tc>
        <w:tc>
          <w:tcPr>
            <w:tcW w:w="4112" w:type="dxa"/>
            <w:tcMar>
              <w:top w:w="28" w:type="dxa"/>
              <w:left w:w="28" w:type="dxa"/>
              <w:bottom w:w="28" w:type="dxa"/>
              <w:right w:w="28" w:type="dxa"/>
            </w:tcMar>
          </w:tcPr>
          <w:p w14:paraId="3BC6679A"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Leidinys skirtas nagrinėti masinį išnykimą, kurį sukėlė žmonijos veikla.</w:t>
            </w:r>
          </w:p>
        </w:tc>
        <w:tc>
          <w:tcPr>
            <w:tcW w:w="3969" w:type="dxa"/>
            <w:tcMar>
              <w:top w:w="28" w:type="dxa"/>
              <w:left w:w="28" w:type="dxa"/>
              <w:bottom w:w="28" w:type="dxa"/>
              <w:right w:w="28" w:type="dxa"/>
            </w:tcMar>
          </w:tcPr>
          <w:p w14:paraId="458159E9"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p>
        </w:tc>
      </w:tr>
      <w:tr w:rsidR="00E0112F" w:rsidRPr="00A64576" w14:paraId="735D9EBD" w14:textId="77777777" w:rsidTr="00C542F1">
        <w:tc>
          <w:tcPr>
            <w:tcW w:w="420" w:type="dxa"/>
            <w:tcMar>
              <w:top w:w="28" w:type="dxa"/>
              <w:left w:w="28" w:type="dxa"/>
              <w:bottom w:w="28" w:type="dxa"/>
              <w:right w:w="28" w:type="dxa"/>
            </w:tcMar>
          </w:tcPr>
          <w:p w14:paraId="0806DC0E" w14:textId="026241F0" w:rsidR="00E0112F" w:rsidRPr="00A64576" w:rsidRDefault="00905361"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2B34855"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r w:rsidRPr="00A64576">
              <w:rPr>
                <w:rFonts w:ascii="Times New Roman" w:eastAsia="Times New Roman" w:hAnsi="Times New Roman" w:cs="Times New Roman"/>
                <w:color w:val="201F1E"/>
                <w:sz w:val="24"/>
                <w:szCs w:val="24"/>
              </w:rPr>
              <w:t>Wickremasinghe ir kt. Climate Change and Malaria - A Complex Relationship, Jungtinių tautų kronikos, 2010 m.</w:t>
            </w:r>
          </w:p>
        </w:tc>
        <w:tc>
          <w:tcPr>
            <w:tcW w:w="4112" w:type="dxa"/>
            <w:tcMar>
              <w:top w:w="28" w:type="dxa"/>
              <w:left w:w="28" w:type="dxa"/>
              <w:bottom w:w="28" w:type="dxa"/>
              <w:right w:w="28" w:type="dxa"/>
            </w:tcMar>
          </w:tcPr>
          <w:p w14:paraId="52EAAEA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 apie maliarijos arealo plitimą ir poveikį visuomenės sveikatai.</w:t>
            </w:r>
          </w:p>
        </w:tc>
        <w:tc>
          <w:tcPr>
            <w:tcW w:w="3969" w:type="dxa"/>
            <w:tcMar>
              <w:top w:w="28" w:type="dxa"/>
              <w:left w:w="28" w:type="dxa"/>
              <w:bottom w:w="28" w:type="dxa"/>
              <w:right w:w="28" w:type="dxa"/>
            </w:tcMar>
          </w:tcPr>
          <w:p w14:paraId="103C4632" w14:textId="77777777" w:rsidR="00E0112F" w:rsidRPr="00A64576" w:rsidRDefault="00E0112F" w:rsidP="00CF00A1">
            <w:pPr>
              <w:spacing w:after="0" w:line="240" w:lineRule="auto"/>
              <w:rPr>
                <w:rFonts w:ascii="Times New Roman" w:eastAsia="Times New Roman" w:hAnsi="Times New Roman" w:cs="Times New Roman"/>
                <w:sz w:val="24"/>
                <w:szCs w:val="24"/>
              </w:rPr>
            </w:pPr>
            <w:hyperlink r:id="rId301">
              <w:r w:rsidRPr="00A64576">
                <w:rPr>
                  <w:rFonts w:ascii="Times New Roman" w:eastAsia="Times New Roman" w:hAnsi="Times New Roman" w:cs="Times New Roman"/>
                  <w:color w:val="0000FF"/>
                  <w:sz w:val="24"/>
                  <w:szCs w:val="24"/>
                  <w:u w:val="single"/>
                </w:rPr>
                <w:t xml:space="preserve">https://www.un-ilibrary.org/content/journals/15643913/47/2/6 </w:t>
              </w:r>
            </w:hyperlink>
          </w:p>
        </w:tc>
      </w:tr>
      <w:tr w:rsidR="00E0112F" w:rsidRPr="00A64576" w14:paraId="6A298C25" w14:textId="77777777" w:rsidTr="00C542F1">
        <w:tc>
          <w:tcPr>
            <w:tcW w:w="420" w:type="dxa"/>
            <w:tcMar>
              <w:top w:w="28" w:type="dxa"/>
              <w:left w:w="28" w:type="dxa"/>
              <w:bottom w:w="28" w:type="dxa"/>
              <w:right w:w="28" w:type="dxa"/>
            </w:tcMar>
          </w:tcPr>
          <w:p w14:paraId="699FA9CD" w14:textId="4B8260A3"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857771C"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r w:rsidRPr="00A64576">
              <w:rPr>
                <w:rFonts w:ascii="Times New Roman" w:eastAsia="Times New Roman" w:hAnsi="Times New Roman" w:cs="Times New Roman"/>
                <w:color w:val="201F1E"/>
                <w:sz w:val="24"/>
                <w:szCs w:val="24"/>
              </w:rPr>
              <w:t>Roger D. ir kt. Toward a Quantitative Estimate of Future Heat Wave Mortality under Global Climate Change, Environmental Health Perspectives, 2011m.</w:t>
            </w:r>
          </w:p>
        </w:tc>
        <w:tc>
          <w:tcPr>
            <w:tcW w:w="4112" w:type="dxa"/>
            <w:tcMar>
              <w:top w:w="28" w:type="dxa"/>
              <w:left w:w="28" w:type="dxa"/>
              <w:bottom w:w="28" w:type="dxa"/>
              <w:right w:w="28" w:type="dxa"/>
            </w:tcMar>
          </w:tcPr>
          <w:p w14:paraId="2E815AF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 apie klimato kaitos poveikį ir su juo susijusių karščio bangų įtaką žmonių sveikatai bei pertekliniam mirtingumui.</w:t>
            </w:r>
          </w:p>
        </w:tc>
        <w:tc>
          <w:tcPr>
            <w:tcW w:w="3969" w:type="dxa"/>
            <w:tcMar>
              <w:top w:w="28" w:type="dxa"/>
              <w:left w:w="28" w:type="dxa"/>
              <w:bottom w:w="28" w:type="dxa"/>
              <w:right w:w="28" w:type="dxa"/>
            </w:tcMar>
          </w:tcPr>
          <w:p w14:paraId="338AAD5D" w14:textId="77777777" w:rsidR="00E0112F" w:rsidRPr="00A64576" w:rsidRDefault="00E0112F" w:rsidP="00CF00A1">
            <w:pPr>
              <w:spacing w:after="0" w:line="240" w:lineRule="auto"/>
              <w:rPr>
                <w:rFonts w:ascii="Times New Roman" w:eastAsia="Times New Roman" w:hAnsi="Times New Roman" w:cs="Times New Roman"/>
                <w:sz w:val="24"/>
                <w:szCs w:val="24"/>
              </w:rPr>
            </w:pPr>
            <w:hyperlink r:id="rId302">
              <w:r w:rsidRPr="00A64576">
                <w:rPr>
                  <w:rFonts w:ascii="Times New Roman" w:eastAsia="Times New Roman" w:hAnsi="Times New Roman" w:cs="Times New Roman"/>
                  <w:color w:val="0000FF"/>
                  <w:sz w:val="24"/>
                  <w:szCs w:val="24"/>
                  <w:u w:val="single"/>
                </w:rPr>
                <w:t xml:space="preserve">https://ehp.niehs.nih.gov/doi/10.1289/ehp.1002430 </w:t>
              </w:r>
            </w:hyperlink>
          </w:p>
        </w:tc>
      </w:tr>
      <w:tr w:rsidR="00E0112F" w:rsidRPr="00A64576" w14:paraId="0CC0937C" w14:textId="77777777" w:rsidTr="00C542F1">
        <w:tc>
          <w:tcPr>
            <w:tcW w:w="420" w:type="dxa"/>
            <w:tcMar>
              <w:top w:w="28" w:type="dxa"/>
              <w:left w:w="28" w:type="dxa"/>
              <w:bottom w:w="28" w:type="dxa"/>
              <w:right w:w="28" w:type="dxa"/>
            </w:tcMar>
          </w:tcPr>
          <w:p w14:paraId="56F24C98" w14:textId="2A8F13B1"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C44109F" w14:textId="4AD09612"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Arūnas Bukantis ir kt. „100 klausimų apie klimato kaitą“, 2017.</w:t>
            </w:r>
          </w:p>
        </w:tc>
        <w:tc>
          <w:tcPr>
            <w:tcW w:w="4112" w:type="dxa"/>
            <w:tcMar>
              <w:top w:w="28" w:type="dxa"/>
              <w:left w:w="28" w:type="dxa"/>
              <w:bottom w:w="28" w:type="dxa"/>
              <w:right w:w="28" w:type="dxa"/>
            </w:tcMar>
          </w:tcPr>
          <w:p w14:paraId="0A3E9B33"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Lietuvos mokslininkų ilgalaikiais tyrimais grįsta knyga, kurioje atsakoma į 100 aktualių klausimų apie klimato kaitą, jos priežastis, poveikį ūkiui ir gamtai. </w:t>
            </w:r>
          </w:p>
        </w:tc>
        <w:tc>
          <w:tcPr>
            <w:tcW w:w="3969" w:type="dxa"/>
            <w:tcMar>
              <w:top w:w="28" w:type="dxa"/>
              <w:left w:w="28" w:type="dxa"/>
              <w:bottom w:w="28" w:type="dxa"/>
              <w:right w:w="28" w:type="dxa"/>
            </w:tcMar>
          </w:tcPr>
          <w:p w14:paraId="1ED4BBB0" w14:textId="77777777" w:rsidR="00E0112F" w:rsidRPr="00A64576" w:rsidRDefault="00E0112F" w:rsidP="00CF00A1">
            <w:pPr>
              <w:spacing w:after="0" w:line="240" w:lineRule="auto"/>
              <w:rPr>
                <w:rFonts w:ascii="Times New Roman" w:eastAsia="Times New Roman" w:hAnsi="Times New Roman" w:cs="Times New Roman"/>
                <w:sz w:val="24"/>
                <w:szCs w:val="24"/>
              </w:rPr>
            </w:pPr>
            <w:hyperlink r:id="rId303">
              <w:r w:rsidRPr="00A64576">
                <w:rPr>
                  <w:rFonts w:ascii="Times New Roman" w:eastAsia="Times New Roman" w:hAnsi="Times New Roman" w:cs="Times New Roman"/>
                  <w:color w:val="0000FF"/>
                  <w:sz w:val="24"/>
                  <w:szCs w:val="24"/>
                  <w:u w:val="single"/>
                </w:rPr>
                <w:t xml:space="preserve">https://www.researchgate.net/publication/330358892_100_klausimu_apie_klimato_kaita </w:t>
              </w:r>
            </w:hyperlink>
          </w:p>
          <w:p w14:paraId="6230FF57" w14:textId="77777777" w:rsidR="00E0112F" w:rsidRPr="00A64576" w:rsidRDefault="00E0112F" w:rsidP="00CF00A1">
            <w:pPr>
              <w:spacing w:after="0" w:line="240" w:lineRule="auto"/>
              <w:rPr>
                <w:rFonts w:ascii="Times New Roman" w:eastAsia="Times New Roman" w:hAnsi="Times New Roman" w:cs="Times New Roman"/>
                <w:sz w:val="24"/>
                <w:szCs w:val="24"/>
              </w:rPr>
            </w:pPr>
          </w:p>
        </w:tc>
      </w:tr>
      <w:tr w:rsidR="00E0112F" w:rsidRPr="00A64576" w14:paraId="0DBE380A" w14:textId="77777777" w:rsidTr="00C542F1">
        <w:tc>
          <w:tcPr>
            <w:tcW w:w="420" w:type="dxa"/>
            <w:tcMar>
              <w:top w:w="28" w:type="dxa"/>
              <w:left w:w="28" w:type="dxa"/>
              <w:bottom w:w="28" w:type="dxa"/>
              <w:right w:w="28" w:type="dxa"/>
            </w:tcMar>
          </w:tcPr>
          <w:p w14:paraId="52E6BE95" w14:textId="04C9F21F"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4CD6F1B"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Mokytojo TV</w:t>
            </w:r>
          </w:p>
        </w:tc>
        <w:tc>
          <w:tcPr>
            <w:tcW w:w="4112" w:type="dxa"/>
            <w:tcMar>
              <w:top w:w="28" w:type="dxa"/>
              <w:left w:w="28" w:type="dxa"/>
              <w:bottom w:w="28" w:type="dxa"/>
              <w:right w:w="28" w:type="dxa"/>
            </w:tcMar>
          </w:tcPr>
          <w:p w14:paraId="382C5220"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klimato kaitos tematika</w:t>
            </w:r>
          </w:p>
        </w:tc>
        <w:tc>
          <w:tcPr>
            <w:tcW w:w="3969" w:type="dxa"/>
            <w:tcMar>
              <w:top w:w="28" w:type="dxa"/>
              <w:left w:w="28" w:type="dxa"/>
              <w:bottom w:w="28" w:type="dxa"/>
              <w:right w:w="28" w:type="dxa"/>
            </w:tcMar>
          </w:tcPr>
          <w:p w14:paraId="17575E02" w14:textId="77777777" w:rsidR="00E0112F" w:rsidRPr="00A64576" w:rsidRDefault="00E0112F" w:rsidP="00CF00A1">
            <w:pPr>
              <w:spacing w:after="0" w:line="240" w:lineRule="auto"/>
              <w:rPr>
                <w:rFonts w:ascii="Times New Roman" w:eastAsia="Times New Roman" w:hAnsi="Times New Roman" w:cs="Times New Roman"/>
                <w:color w:val="0000FF"/>
                <w:sz w:val="24"/>
                <w:szCs w:val="24"/>
                <w:u w:val="single"/>
              </w:rPr>
            </w:pPr>
            <w:r w:rsidRPr="00A64576">
              <w:rPr>
                <w:rFonts w:ascii="Times New Roman" w:eastAsia="Times New Roman" w:hAnsi="Times New Roman" w:cs="Times New Roman"/>
                <w:color w:val="0000FF"/>
                <w:sz w:val="24"/>
                <w:szCs w:val="24"/>
                <w:u w:val="single"/>
              </w:rPr>
              <w:t>https://mokytojotv.emokykla.lt/search/label/Klimato%20kaita</w:t>
            </w:r>
          </w:p>
        </w:tc>
      </w:tr>
      <w:tr w:rsidR="00E0112F" w:rsidRPr="00A64576" w14:paraId="5EE61F5E" w14:textId="77777777" w:rsidTr="00C542F1">
        <w:tc>
          <w:tcPr>
            <w:tcW w:w="420" w:type="dxa"/>
            <w:tcMar>
              <w:top w:w="28" w:type="dxa"/>
              <w:left w:w="28" w:type="dxa"/>
              <w:bottom w:w="28" w:type="dxa"/>
              <w:right w:w="28" w:type="dxa"/>
            </w:tcMar>
          </w:tcPr>
          <w:p w14:paraId="55788BC8" w14:textId="4D163B15"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68B2AE0" w14:textId="06D49572"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Deia Schlosberg dokumentinis filmas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Plastiko istorija</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m.</w:t>
            </w:r>
          </w:p>
        </w:tc>
        <w:tc>
          <w:tcPr>
            <w:tcW w:w="4112" w:type="dxa"/>
            <w:tcMar>
              <w:top w:w="28" w:type="dxa"/>
              <w:left w:w="28" w:type="dxa"/>
              <w:bottom w:w="28" w:type="dxa"/>
              <w:right w:w="28" w:type="dxa"/>
            </w:tcMar>
          </w:tcPr>
          <w:p w14:paraId="43F8A4F9" w14:textId="7D270C60"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Filmo anotacija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Nepaprastai išsamus kino kūrėjo Deia Schlosberg tyrimas dėl plastiko gamybos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sukrės, šiurpins ir amžinai pakeis jūsų požiūrį į jo perdirbimą</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tc>
        <w:tc>
          <w:tcPr>
            <w:tcW w:w="3969" w:type="dxa"/>
            <w:tcMar>
              <w:top w:w="28" w:type="dxa"/>
              <w:left w:w="28" w:type="dxa"/>
              <w:bottom w:w="28" w:type="dxa"/>
              <w:right w:w="28" w:type="dxa"/>
            </w:tcMar>
          </w:tcPr>
          <w:p w14:paraId="38BDA816" w14:textId="46F406BA"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Galima peržiūrėti </w:t>
            </w:r>
            <w:r>
              <w:rPr>
                <w:rFonts w:ascii="Times New Roman" w:eastAsia="Times New Roman" w:hAnsi="Times New Roman" w:cs="Times New Roman"/>
                <w:sz w:val="24"/>
                <w:szCs w:val="24"/>
              </w:rPr>
              <w:t>„</w:t>
            </w:r>
            <w:hyperlink r:id="rId304">
              <w:r w:rsidRPr="00A64576">
                <w:rPr>
                  <w:rFonts w:ascii="Times New Roman" w:eastAsia="Times New Roman" w:hAnsi="Times New Roman" w:cs="Times New Roman"/>
                  <w:color w:val="0000FF"/>
                  <w:sz w:val="24"/>
                  <w:szCs w:val="24"/>
                  <w:u w:val="single"/>
                </w:rPr>
                <w:t>Amazon“</w:t>
              </w:r>
            </w:hyperlink>
            <w:r w:rsidRPr="00A64576">
              <w:rPr>
                <w:rFonts w:ascii="Times New Roman" w:eastAsia="Times New Roman" w:hAnsi="Times New Roman" w:cs="Times New Roman"/>
                <w:sz w:val="24"/>
                <w:szCs w:val="24"/>
              </w:rPr>
              <w:t>, „</w:t>
            </w:r>
            <w:hyperlink r:id="rId305">
              <w:r w:rsidRPr="00A64576">
                <w:rPr>
                  <w:rFonts w:ascii="Times New Roman" w:eastAsia="Times New Roman" w:hAnsi="Times New Roman" w:cs="Times New Roman"/>
                  <w:color w:val="0000FF"/>
                  <w:sz w:val="24"/>
                  <w:szCs w:val="24"/>
                  <w:u w:val="single"/>
                </w:rPr>
                <w:t>iTunes“</w:t>
              </w:r>
            </w:hyperlink>
            <w:r w:rsidRPr="00A64576">
              <w:rPr>
                <w:rFonts w:ascii="Times New Roman" w:eastAsia="Times New Roman" w:hAnsi="Times New Roman" w:cs="Times New Roman"/>
                <w:sz w:val="24"/>
                <w:szCs w:val="24"/>
              </w:rPr>
              <w:t xml:space="preserve"> ir „Xfinity“. Jį taip pat gali įsigyti / licencijuoti mokyklos ir kitos institucijos per „Outcast Films“</w:t>
            </w:r>
            <w:r w:rsidR="00E25705" w:rsidRPr="00A64576">
              <w:rPr>
                <w:rFonts w:ascii="Times New Roman" w:eastAsia="Times New Roman" w:hAnsi="Times New Roman" w:cs="Times New Roman"/>
                <w:sz w:val="24"/>
                <w:szCs w:val="24"/>
              </w:rPr>
              <w:t xml:space="preserve"> </w:t>
            </w:r>
          </w:p>
        </w:tc>
      </w:tr>
      <w:tr w:rsidR="00E0112F" w:rsidRPr="00A64576" w14:paraId="648C8CC5" w14:textId="77777777" w:rsidTr="00C542F1">
        <w:tc>
          <w:tcPr>
            <w:tcW w:w="420" w:type="dxa"/>
            <w:tcMar>
              <w:top w:w="28" w:type="dxa"/>
              <w:left w:w="28" w:type="dxa"/>
              <w:bottom w:w="28" w:type="dxa"/>
              <w:right w:w="28" w:type="dxa"/>
            </w:tcMar>
          </w:tcPr>
          <w:p w14:paraId="3D4E4F03" w14:textId="6D38E802"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48E0E60" w14:textId="1183C2C4" w:rsidR="00E0112F" w:rsidRPr="00A64576" w:rsidRDefault="002F1A52" w:rsidP="002F1A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LR Aplinkos apsaugos agentūra</w:t>
            </w:r>
          </w:p>
        </w:tc>
        <w:tc>
          <w:tcPr>
            <w:tcW w:w="4112" w:type="dxa"/>
            <w:tcMar>
              <w:top w:w="28" w:type="dxa"/>
              <w:left w:w="28" w:type="dxa"/>
              <w:bottom w:w="28" w:type="dxa"/>
              <w:right w:w="28" w:type="dxa"/>
            </w:tcMar>
          </w:tcPr>
          <w:p w14:paraId="68CA6CA3" w14:textId="354B8DDA"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LR Aplinkos apsaugos agentūros pateikiami duomenys apie sutvarkytų atliekų kiekius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Lietuvoje.</w:t>
            </w:r>
          </w:p>
        </w:tc>
        <w:tc>
          <w:tcPr>
            <w:tcW w:w="3969" w:type="dxa"/>
            <w:tcMar>
              <w:top w:w="28" w:type="dxa"/>
              <w:left w:w="28" w:type="dxa"/>
              <w:bottom w:w="28" w:type="dxa"/>
              <w:right w:w="28" w:type="dxa"/>
            </w:tcMar>
          </w:tcPr>
          <w:p w14:paraId="28B93755" w14:textId="6C2F82DD" w:rsidR="00E0112F" w:rsidRPr="00A210A0" w:rsidRDefault="00E0112F" w:rsidP="00CF00A1">
            <w:pPr>
              <w:spacing w:after="0" w:line="240" w:lineRule="auto"/>
              <w:rPr>
                <w:rFonts w:ascii="Times New Roman" w:hAnsi="Times New Roman" w:cs="Times New Roman"/>
                <w:sz w:val="24"/>
                <w:szCs w:val="24"/>
              </w:rPr>
            </w:pPr>
            <w:hyperlink r:id="rId306" w:history="1">
              <w:r w:rsidRPr="00A64576">
                <w:rPr>
                  <w:rStyle w:val="Hipersaitas"/>
                  <w:rFonts w:ascii="Times New Roman" w:hAnsi="Times New Roman" w:cs="Times New Roman"/>
                  <w:sz w:val="24"/>
                  <w:szCs w:val="24"/>
                </w:rPr>
                <w:t>https://aaa.lrv.lt/</w:t>
              </w:r>
            </w:hyperlink>
          </w:p>
        </w:tc>
      </w:tr>
      <w:tr w:rsidR="00E0112F" w:rsidRPr="00E0112F" w14:paraId="7C71D6F0" w14:textId="77777777" w:rsidTr="00C542F1">
        <w:tc>
          <w:tcPr>
            <w:tcW w:w="10627" w:type="dxa"/>
            <w:gridSpan w:val="4"/>
            <w:tcMar>
              <w:top w:w="28" w:type="dxa"/>
              <w:left w:w="28" w:type="dxa"/>
              <w:bottom w:w="28" w:type="dxa"/>
              <w:right w:w="28" w:type="dxa"/>
            </w:tcMar>
          </w:tcPr>
          <w:p w14:paraId="6A849C6C" w14:textId="30BE354D" w:rsidR="00E0112F" w:rsidRPr="00E0112F" w:rsidRDefault="00E0112F" w:rsidP="00CF00A1">
            <w:pPr>
              <w:spacing w:after="0" w:line="240" w:lineRule="auto"/>
              <w:rPr>
                <w:b/>
              </w:rPr>
            </w:pPr>
            <w:r w:rsidRPr="00E0112F">
              <w:rPr>
                <w:rFonts w:ascii="Times New Roman" w:eastAsia="Times New Roman" w:hAnsi="Times New Roman" w:cs="Times New Roman"/>
                <w:b/>
                <w:sz w:val="24"/>
                <w:szCs w:val="24"/>
              </w:rPr>
              <w:t>Aplinkosauga.</w:t>
            </w:r>
          </w:p>
        </w:tc>
      </w:tr>
      <w:tr w:rsidR="00E0112F" w:rsidRPr="00A64576" w14:paraId="3EC6D2FC" w14:textId="77777777" w:rsidTr="00C542F1">
        <w:tc>
          <w:tcPr>
            <w:tcW w:w="420" w:type="dxa"/>
            <w:tcMar>
              <w:top w:w="28" w:type="dxa"/>
              <w:left w:w="28" w:type="dxa"/>
              <w:bottom w:w="28" w:type="dxa"/>
              <w:right w:w="28" w:type="dxa"/>
            </w:tcMar>
          </w:tcPr>
          <w:p w14:paraId="7F015A0C" w14:textId="0FF9F43B"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90D88">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FBF26E2"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CITES konvencija</w:t>
            </w:r>
          </w:p>
        </w:tc>
        <w:tc>
          <w:tcPr>
            <w:tcW w:w="4112" w:type="dxa"/>
            <w:tcMar>
              <w:top w:w="28" w:type="dxa"/>
              <w:left w:w="28" w:type="dxa"/>
              <w:bottom w:w="28" w:type="dxa"/>
              <w:right w:w="28" w:type="dxa"/>
            </w:tcMar>
          </w:tcPr>
          <w:p w14:paraId="6343A782"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CITES konvencija dėl laukinės faunos ir floros rūšių apsaugos kontroliuojant jų prekybą.</w:t>
            </w:r>
          </w:p>
        </w:tc>
        <w:tc>
          <w:tcPr>
            <w:tcW w:w="3969" w:type="dxa"/>
            <w:tcMar>
              <w:top w:w="28" w:type="dxa"/>
              <w:left w:w="28" w:type="dxa"/>
              <w:bottom w:w="28" w:type="dxa"/>
              <w:right w:w="28" w:type="dxa"/>
            </w:tcMar>
          </w:tcPr>
          <w:p w14:paraId="357E065C" w14:textId="77777777" w:rsidR="00E0112F" w:rsidRPr="00A64576" w:rsidRDefault="00E0112F" w:rsidP="00CF00A1">
            <w:pPr>
              <w:spacing w:after="0" w:line="240" w:lineRule="auto"/>
              <w:rPr>
                <w:rFonts w:ascii="Times New Roman" w:eastAsia="Times New Roman" w:hAnsi="Times New Roman" w:cs="Times New Roman"/>
                <w:sz w:val="24"/>
                <w:szCs w:val="24"/>
              </w:rPr>
            </w:pPr>
            <w:hyperlink r:id="rId307">
              <w:r w:rsidRPr="00A64576">
                <w:rPr>
                  <w:rFonts w:ascii="Times New Roman" w:eastAsia="Times New Roman" w:hAnsi="Times New Roman" w:cs="Times New Roman"/>
                  <w:color w:val="0000FF"/>
                  <w:sz w:val="24"/>
                  <w:szCs w:val="24"/>
                  <w:u w:val="single"/>
                </w:rPr>
                <w:t xml:space="preserve">https://www.lrmuitine.lt/web/guest/verslui/apribojimai/cites </w:t>
              </w:r>
            </w:hyperlink>
          </w:p>
        </w:tc>
      </w:tr>
      <w:tr w:rsidR="00E90D88" w:rsidRPr="00A64576" w14:paraId="7552C066" w14:textId="77777777" w:rsidTr="00C542F1">
        <w:tc>
          <w:tcPr>
            <w:tcW w:w="420" w:type="dxa"/>
            <w:tcMar>
              <w:top w:w="28" w:type="dxa"/>
              <w:left w:w="28" w:type="dxa"/>
              <w:bottom w:w="28" w:type="dxa"/>
              <w:right w:w="28" w:type="dxa"/>
            </w:tcMar>
          </w:tcPr>
          <w:p w14:paraId="6C98E609" w14:textId="417FC531" w:rsidR="00E90D88" w:rsidRPr="00A64576" w:rsidRDefault="00E90D88" w:rsidP="00E90D88">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c>
          <w:tcPr>
            <w:tcW w:w="2126" w:type="dxa"/>
            <w:tcMar>
              <w:top w:w="28" w:type="dxa"/>
              <w:left w:w="28" w:type="dxa"/>
              <w:bottom w:w="28" w:type="dxa"/>
              <w:right w:w="28" w:type="dxa"/>
            </w:tcMar>
          </w:tcPr>
          <w:p w14:paraId="4D9FDE92" w14:textId="735B8188" w:rsidR="00E90D88" w:rsidRPr="00E90D88" w:rsidRDefault="00E90D88" w:rsidP="00E90D88">
            <w:pPr>
              <w:spacing w:after="0" w:line="240" w:lineRule="auto"/>
              <w:rPr>
                <w:rFonts w:ascii="Times New Roman" w:eastAsia="Times New Roman" w:hAnsi="Times New Roman" w:cs="Times New Roman"/>
                <w:sz w:val="24"/>
                <w:szCs w:val="24"/>
              </w:rPr>
            </w:pPr>
            <w:r w:rsidRPr="00E90D88">
              <w:rPr>
                <w:rFonts w:ascii="Times New Roman" w:hAnsi="Times New Roman" w:cs="Times New Roman"/>
                <w:sz w:val="24"/>
                <w:szCs w:val="24"/>
              </w:rPr>
              <w:t>Saugomų teritorijų sistema</w:t>
            </w:r>
          </w:p>
        </w:tc>
        <w:tc>
          <w:tcPr>
            <w:tcW w:w="4112" w:type="dxa"/>
            <w:tcMar>
              <w:top w:w="28" w:type="dxa"/>
              <w:left w:w="28" w:type="dxa"/>
              <w:bottom w:w="28" w:type="dxa"/>
              <w:right w:w="28" w:type="dxa"/>
            </w:tcMar>
          </w:tcPr>
          <w:p w14:paraId="092A74E3" w14:textId="4A4CBD97" w:rsidR="00E90D88" w:rsidRPr="00E90D88" w:rsidRDefault="00E90D88" w:rsidP="00E90D88">
            <w:pPr>
              <w:spacing w:after="0" w:line="240" w:lineRule="auto"/>
              <w:rPr>
                <w:rFonts w:ascii="Times New Roman" w:eastAsia="Times New Roman" w:hAnsi="Times New Roman" w:cs="Times New Roman"/>
                <w:sz w:val="24"/>
                <w:szCs w:val="24"/>
              </w:rPr>
            </w:pPr>
            <w:r w:rsidRPr="00E90D88">
              <w:rPr>
                <w:rFonts w:ascii="Times New Roman" w:hAnsi="Times New Roman" w:cs="Times New Roman"/>
                <w:sz w:val="24"/>
                <w:szCs w:val="24"/>
              </w:rPr>
              <w:t xml:space="preserve">Valstybinė saugomų teritorijų tarnyba prie Aplinkos ministerijos savo tinklalapyje pateikia informaciją, kuri padės susipažinti su saugomų teritorijų </w:t>
            </w:r>
            <w:r w:rsidRPr="00E90D88">
              <w:rPr>
                <w:rFonts w:ascii="Times New Roman" w:hAnsi="Times New Roman" w:cs="Times New Roman"/>
                <w:sz w:val="24"/>
                <w:szCs w:val="24"/>
              </w:rPr>
              <w:lastRenderedPageBreak/>
              <w:t>bioįvairove bei aplinkos sąlygų ypatumais.</w:t>
            </w:r>
          </w:p>
        </w:tc>
        <w:tc>
          <w:tcPr>
            <w:tcW w:w="3969" w:type="dxa"/>
            <w:tcMar>
              <w:top w:w="28" w:type="dxa"/>
              <w:left w:w="28" w:type="dxa"/>
              <w:bottom w:w="28" w:type="dxa"/>
              <w:right w:w="28" w:type="dxa"/>
            </w:tcMar>
          </w:tcPr>
          <w:p w14:paraId="647FF3BF" w14:textId="77777777" w:rsidR="00E90D88" w:rsidRPr="00091B7E" w:rsidRDefault="00E90D88" w:rsidP="00E90D88">
            <w:pPr>
              <w:numPr>
                <w:ilvl w:val="0"/>
                <w:numId w:val="90"/>
              </w:numPr>
              <w:tabs>
                <w:tab w:val="num" w:pos="720"/>
              </w:tabs>
              <w:spacing w:after="0" w:line="240" w:lineRule="auto"/>
              <w:rPr>
                <w:rFonts w:ascii="Times New Roman" w:eastAsia="Times New Roman" w:hAnsi="Times New Roman" w:cs="Times New Roman"/>
                <w:sz w:val="24"/>
                <w:szCs w:val="24"/>
              </w:rPr>
            </w:pPr>
            <w:hyperlink r:id="rId308" w:history="1">
              <w:r w:rsidRPr="00091B7E">
                <w:rPr>
                  <w:rStyle w:val="Hipersaitas"/>
                  <w:rFonts w:ascii="Times New Roman" w:eastAsia="Times New Roman" w:hAnsi="Times New Roman" w:cs="Times New Roman"/>
                  <w:sz w:val="24"/>
                  <w:szCs w:val="24"/>
                </w:rPr>
                <w:t>https://vstt.lrv.lt/lt/saugomu-teritoriju-sistema/</w:t>
              </w:r>
            </w:hyperlink>
          </w:p>
          <w:p w14:paraId="1BB6D788" w14:textId="77777777" w:rsidR="00E90D88" w:rsidRPr="00091B7E" w:rsidRDefault="00E90D88" w:rsidP="00E90D88">
            <w:pPr>
              <w:numPr>
                <w:ilvl w:val="0"/>
                <w:numId w:val="90"/>
              </w:numPr>
              <w:tabs>
                <w:tab w:val="num" w:pos="720"/>
              </w:tabs>
              <w:spacing w:after="0" w:line="240" w:lineRule="auto"/>
              <w:rPr>
                <w:rFonts w:ascii="Times New Roman" w:eastAsia="Times New Roman" w:hAnsi="Times New Roman" w:cs="Times New Roman"/>
                <w:sz w:val="24"/>
                <w:szCs w:val="24"/>
              </w:rPr>
            </w:pPr>
            <w:hyperlink r:id="rId309" w:history="1">
              <w:r w:rsidRPr="00091B7E">
                <w:rPr>
                  <w:rStyle w:val="Hipersaitas"/>
                  <w:rFonts w:ascii="Times New Roman" w:eastAsia="Times New Roman" w:hAnsi="Times New Roman" w:cs="Times New Roman"/>
                  <w:sz w:val="24"/>
                  <w:szCs w:val="24"/>
                </w:rPr>
                <w:t>https://vstt.lrv.lt/lt/saugomu-teritoriju-sistema/regioniniai-parkai/</w:t>
              </w:r>
            </w:hyperlink>
          </w:p>
          <w:p w14:paraId="50773A85" w14:textId="77777777" w:rsidR="00E90D88" w:rsidRPr="00091B7E" w:rsidRDefault="00E90D88" w:rsidP="00E90D88">
            <w:pPr>
              <w:numPr>
                <w:ilvl w:val="0"/>
                <w:numId w:val="90"/>
              </w:numPr>
              <w:tabs>
                <w:tab w:val="num" w:pos="720"/>
              </w:tabs>
              <w:spacing w:after="0" w:line="240" w:lineRule="auto"/>
              <w:rPr>
                <w:rFonts w:ascii="Times New Roman" w:eastAsia="Times New Roman" w:hAnsi="Times New Roman" w:cs="Times New Roman"/>
                <w:sz w:val="24"/>
                <w:szCs w:val="24"/>
              </w:rPr>
            </w:pPr>
            <w:hyperlink r:id="rId310" w:history="1">
              <w:r w:rsidRPr="00091B7E">
                <w:rPr>
                  <w:rStyle w:val="Hipersaitas"/>
                  <w:rFonts w:ascii="Times New Roman" w:eastAsia="Times New Roman" w:hAnsi="Times New Roman" w:cs="Times New Roman"/>
                  <w:sz w:val="24"/>
                  <w:szCs w:val="24"/>
                </w:rPr>
                <w:t>https://vstt.lrv.lt/lt/saugomu-teritoriju-sistema/regioniniai-parkai/</w:t>
              </w:r>
            </w:hyperlink>
          </w:p>
          <w:p w14:paraId="090CF06A" w14:textId="77777777" w:rsidR="00E90D88" w:rsidRPr="00091B7E" w:rsidRDefault="00E90D88" w:rsidP="00E90D88">
            <w:pPr>
              <w:numPr>
                <w:ilvl w:val="0"/>
                <w:numId w:val="90"/>
              </w:numPr>
              <w:tabs>
                <w:tab w:val="num" w:pos="720"/>
              </w:tabs>
              <w:spacing w:after="0" w:line="240" w:lineRule="auto"/>
              <w:rPr>
                <w:rFonts w:ascii="Times New Roman" w:eastAsia="Times New Roman" w:hAnsi="Times New Roman" w:cs="Times New Roman"/>
                <w:sz w:val="24"/>
                <w:szCs w:val="24"/>
              </w:rPr>
            </w:pPr>
            <w:hyperlink r:id="rId311" w:history="1">
              <w:r w:rsidRPr="00091B7E">
                <w:rPr>
                  <w:rStyle w:val="Hipersaitas"/>
                  <w:rFonts w:ascii="Times New Roman" w:eastAsia="Times New Roman" w:hAnsi="Times New Roman" w:cs="Times New Roman"/>
                  <w:sz w:val="24"/>
                  <w:szCs w:val="24"/>
                </w:rPr>
                <w:t>https://vstt.lrv.lt/lt/saugomu-teritoriju-sistema/rezervatai/</w:t>
              </w:r>
            </w:hyperlink>
          </w:p>
          <w:p w14:paraId="37488CEA" w14:textId="2744DDD7" w:rsidR="00E90D88" w:rsidRPr="00E90D88" w:rsidRDefault="00E90D88" w:rsidP="00E90D88">
            <w:pPr>
              <w:numPr>
                <w:ilvl w:val="0"/>
                <w:numId w:val="90"/>
              </w:numPr>
              <w:tabs>
                <w:tab w:val="num" w:pos="720"/>
              </w:tabs>
              <w:spacing w:after="0" w:line="240" w:lineRule="auto"/>
              <w:rPr>
                <w:rFonts w:ascii="Times New Roman" w:eastAsia="Times New Roman" w:hAnsi="Times New Roman" w:cs="Times New Roman"/>
                <w:sz w:val="24"/>
                <w:szCs w:val="24"/>
              </w:rPr>
            </w:pPr>
            <w:hyperlink r:id="rId312" w:history="1">
              <w:r w:rsidRPr="00091B7E">
                <w:rPr>
                  <w:rStyle w:val="Hipersaitas"/>
                  <w:rFonts w:ascii="Times New Roman" w:eastAsia="Times New Roman" w:hAnsi="Times New Roman" w:cs="Times New Roman"/>
                  <w:sz w:val="24"/>
                  <w:szCs w:val="24"/>
                </w:rPr>
                <w:t>https://vstt.lrv.lt/lt/saugomu-teritoriju-sistema/gamtos-paveldo-objektai/apie-gamtos-paveldo-objektus/</w:t>
              </w:r>
            </w:hyperlink>
          </w:p>
        </w:tc>
      </w:tr>
      <w:tr w:rsidR="00E0112F" w:rsidRPr="00A64576" w14:paraId="02AE3297" w14:textId="77777777" w:rsidTr="00C542F1">
        <w:tc>
          <w:tcPr>
            <w:tcW w:w="420" w:type="dxa"/>
            <w:tcMar>
              <w:top w:w="28" w:type="dxa"/>
              <w:left w:w="28" w:type="dxa"/>
              <w:bottom w:w="28" w:type="dxa"/>
              <w:right w:w="28" w:type="dxa"/>
            </w:tcMar>
          </w:tcPr>
          <w:p w14:paraId="02AC0FA1" w14:textId="2CE8A63C"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w:t>
            </w:r>
            <w:r w:rsidR="00E90D8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415CB467"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„Frost &amp; Sullivan“ Šiaurės Europos tyrimai, susiję su tvarumo praktika architektūroje, inžinerijoje, statybose, dizaino ir gamybos srityse.</w:t>
            </w:r>
          </w:p>
        </w:tc>
        <w:tc>
          <w:tcPr>
            <w:tcW w:w="4112" w:type="dxa"/>
            <w:tcMar>
              <w:top w:w="28" w:type="dxa"/>
              <w:left w:w="28" w:type="dxa"/>
              <w:bottom w:w="28" w:type="dxa"/>
              <w:right w:w="28" w:type="dxa"/>
            </w:tcMar>
          </w:tcPr>
          <w:p w14:paraId="1C81B22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Šiaurės Europos įmonės iniciatyvos, kurios mažintų savo ekologinį pėdsaką.</w:t>
            </w:r>
          </w:p>
        </w:tc>
        <w:tc>
          <w:tcPr>
            <w:tcW w:w="3969" w:type="dxa"/>
            <w:tcMar>
              <w:top w:w="28" w:type="dxa"/>
              <w:left w:w="28" w:type="dxa"/>
              <w:bottom w:w="28" w:type="dxa"/>
              <w:right w:w="28" w:type="dxa"/>
            </w:tcMar>
          </w:tcPr>
          <w:p w14:paraId="369B663E" w14:textId="77777777" w:rsidR="00E0112F" w:rsidRPr="00A64576" w:rsidRDefault="00E0112F" w:rsidP="00CF00A1">
            <w:pPr>
              <w:spacing w:after="0" w:line="240" w:lineRule="auto"/>
              <w:rPr>
                <w:rFonts w:ascii="Times New Roman" w:eastAsia="Times New Roman" w:hAnsi="Times New Roman" w:cs="Times New Roman"/>
                <w:sz w:val="24"/>
                <w:szCs w:val="24"/>
              </w:rPr>
            </w:pPr>
            <w:hyperlink r:id="rId313">
              <w:r w:rsidRPr="00A64576">
                <w:rPr>
                  <w:rFonts w:ascii="Times New Roman" w:eastAsia="Times New Roman" w:hAnsi="Times New Roman" w:cs="Times New Roman"/>
                  <w:color w:val="0000FF"/>
                  <w:sz w:val="24"/>
                  <w:szCs w:val="24"/>
                  <w:u w:val="single"/>
                </w:rPr>
                <w:t xml:space="preserve">https://www.autodesk.eu/industry/accelerate-sustainability?mktvar002=4538630_SEM_GGL_Cross_Cross_EMEA_EU_Form-Fills_GDN_NA_New_NA_ADSK_4538630_EN&amp;gclid=Cj0KCQjwub-HBhCyARIsAPctr7x2jNPBXWRM1pxxCeUNTsb9tazRGpzONEVuQ_emc6uF74pGy3iTdHAaAruCEALw_wcB </w:t>
              </w:r>
            </w:hyperlink>
          </w:p>
        </w:tc>
      </w:tr>
      <w:tr w:rsidR="00E0112F" w:rsidRPr="00A64576" w14:paraId="105DB917" w14:textId="77777777" w:rsidTr="00C542F1">
        <w:tc>
          <w:tcPr>
            <w:tcW w:w="420" w:type="dxa"/>
            <w:tcMar>
              <w:top w:w="28" w:type="dxa"/>
              <w:left w:w="28" w:type="dxa"/>
              <w:bottom w:w="28" w:type="dxa"/>
              <w:right w:w="28" w:type="dxa"/>
            </w:tcMar>
          </w:tcPr>
          <w:p w14:paraId="6FD78B11" w14:textId="0E003DDB"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90D88">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378E71A" w14:textId="10FB9036"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Amerikos istorijos muziejaus sukurta vaizdinė medžiaga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Žmonių populiacija</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
        </w:tc>
        <w:tc>
          <w:tcPr>
            <w:tcW w:w="4112" w:type="dxa"/>
            <w:tcMar>
              <w:top w:w="28" w:type="dxa"/>
              <w:left w:w="28" w:type="dxa"/>
              <w:bottom w:w="28" w:type="dxa"/>
              <w:right w:w="28" w:type="dxa"/>
            </w:tcMar>
          </w:tcPr>
          <w:p w14:paraId="3046B5E6"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Rodomas žmonių populiacijos augimas ir jį lėmusios pagrindinės priežastys.</w:t>
            </w:r>
          </w:p>
        </w:tc>
        <w:tc>
          <w:tcPr>
            <w:tcW w:w="3969" w:type="dxa"/>
            <w:tcMar>
              <w:top w:w="28" w:type="dxa"/>
              <w:left w:w="28" w:type="dxa"/>
              <w:bottom w:w="28" w:type="dxa"/>
              <w:right w:w="28" w:type="dxa"/>
            </w:tcMar>
          </w:tcPr>
          <w:p w14:paraId="418B197D" w14:textId="7F9B168B" w:rsidR="00E0112F" w:rsidRPr="00A64576" w:rsidRDefault="00EC3D8C" w:rsidP="00CF00A1">
            <w:pPr>
              <w:spacing w:after="0" w:line="240" w:lineRule="auto"/>
              <w:rPr>
                <w:rFonts w:ascii="Times New Roman" w:eastAsia="Times New Roman" w:hAnsi="Times New Roman" w:cs="Times New Roman"/>
                <w:sz w:val="24"/>
                <w:szCs w:val="24"/>
              </w:rPr>
            </w:pPr>
            <w:hyperlink r:id="rId314" w:history="1">
              <w:r w:rsidRPr="00EC3D8C">
                <w:rPr>
                  <w:rStyle w:val="Hipersaitas"/>
                  <w:rFonts w:ascii="Times New Roman" w:eastAsia="Times New Roman" w:hAnsi="Times New Roman" w:cs="Times New Roman"/>
                  <w:sz w:val="24"/>
                  <w:szCs w:val="24"/>
                </w:rPr>
                <w:t>Human Population Through Time (Updated in 2023) #datavisualization</w:t>
              </w:r>
            </w:hyperlink>
          </w:p>
        </w:tc>
      </w:tr>
      <w:tr w:rsidR="00E0112F" w:rsidRPr="00A64576" w14:paraId="0DE97ACD" w14:textId="77777777" w:rsidTr="00C542F1">
        <w:tc>
          <w:tcPr>
            <w:tcW w:w="420" w:type="dxa"/>
            <w:tcMar>
              <w:top w:w="28" w:type="dxa"/>
              <w:left w:w="28" w:type="dxa"/>
              <w:bottom w:w="28" w:type="dxa"/>
              <w:right w:w="28" w:type="dxa"/>
            </w:tcMar>
          </w:tcPr>
          <w:p w14:paraId="76925150" w14:textId="6DF839A0"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90D88">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34C99713" w14:textId="72EB63C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Vaizdinė medžiaga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Per didelis gyventojų skaičius</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(anglų k.) </w:t>
            </w:r>
          </w:p>
        </w:tc>
        <w:tc>
          <w:tcPr>
            <w:tcW w:w="4112" w:type="dxa"/>
            <w:tcMar>
              <w:top w:w="28" w:type="dxa"/>
              <w:left w:w="28" w:type="dxa"/>
              <w:bottom w:w="28" w:type="dxa"/>
              <w:right w:w="28" w:type="dxa"/>
            </w:tcMar>
          </w:tcPr>
          <w:p w14:paraId="34B57FE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Rodomos galimos grėsmės, kurias sukelia didėjanti žmonių populiacija.</w:t>
            </w:r>
          </w:p>
        </w:tc>
        <w:tc>
          <w:tcPr>
            <w:tcW w:w="3969" w:type="dxa"/>
            <w:tcMar>
              <w:top w:w="28" w:type="dxa"/>
              <w:left w:w="28" w:type="dxa"/>
              <w:bottom w:w="28" w:type="dxa"/>
              <w:right w:w="28" w:type="dxa"/>
            </w:tcMar>
          </w:tcPr>
          <w:p w14:paraId="07E59749" w14:textId="7C1315CF" w:rsidR="00E0112F" w:rsidRPr="00A64576" w:rsidRDefault="00E0112F" w:rsidP="00CF00A1">
            <w:pPr>
              <w:spacing w:after="0" w:line="240" w:lineRule="auto"/>
              <w:rPr>
                <w:rFonts w:ascii="Times New Roman" w:eastAsia="Times New Roman" w:hAnsi="Times New Roman" w:cs="Times New Roman"/>
                <w:sz w:val="24"/>
                <w:szCs w:val="24"/>
              </w:rPr>
            </w:pPr>
            <w:hyperlink r:id="rId315">
              <w:r w:rsidRPr="00A64576">
                <w:rPr>
                  <w:rFonts w:ascii="Times New Roman" w:eastAsia="Times New Roman" w:hAnsi="Times New Roman" w:cs="Times New Roman"/>
                  <w:color w:val="0000FF"/>
                  <w:sz w:val="24"/>
                  <w:szCs w:val="24"/>
                  <w:u w:val="single"/>
                </w:rPr>
                <w:t xml:space="preserve">Overpopulation – The Human Explosion Explained </w:t>
              </w:r>
            </w:hyperlink>
          </w:p>
        </w:tc>
      </w:tr>
      <w:tr w:rsidR="00E0112F" w:rsidRPr="00A64576" w14:paraId="65A0DFAB" w14:textId="77777777" w:rsidTr="00C542F1">
        <w:tc>
          <w:tcPr>
            <w:tcW w:w="420" w:type="dxa"/>
            <w:tcMar>
              <w:top w:w="28" w:type="dxa"/>
              <w:left w:w="28" w:type="dxa"/>
              <w:bottom w:w="28" w:type="dxa"/>
              <w:right w:w="28" w:type="dxa"/>
            </w:tcMar>
          </w:tcPr>
          <w:p w14:paraId="5118D58D" w14:textId="11C6E77F"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90D88">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E6F6339"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statistikos departamento puslapis</w:t>
            </w:r>
          </w:p>
        </w:tc>
        <w:tc>
          <w:tcPr>
            <w:tcW w:w="4112" w:type="dxa"/>
            <w:tcMar>
              <w:top w:w="28" w:type="dxa"/>
              <w:left w:w="28" w:type="dxa"/>
              <w:bottom w:w="28" w:type="dxa"/>
              <w:right w:w="28" w:type="dxa"/>
            </w:tcMar>
          </w:tcPr>
          <w:p w14:paraId="71BD2864" w14:textId="7269EF5B"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Galima išsamiau susipažinti su darnaus vystymosi tikslais ir rodikliais.</w:t>
            </w:r>
          </w:p>
        </w:tc>
        <w:tc>
          <w:tcPr>
            <w:tcW w:w="3969" w:type="dxa"/>
            <w:tcMar>
              <w:top w:w="28" w:type="dxa"/>
              <w:left w:w="28" w:type="dxa"/>
              <w:bottom w:w="28" w:type="dxa"/>
              <w:right w:w="28" w:type="dxa"/>
            </w:tcMar>
          </w:tcPr>
          <w:p w14:paraId="00C37660" w14:textId="4C18C717" w:rsidR="00E0112F" w:rsidRPr="006006DC" w:rsidRDefault="00E207C2" w:rsidP="00CF00A1">
            <w:pPr>
              <w:spacing w:after="0" w:line="240" w:lineRule="auto"/>
              <w:rPr>
                <w:rFonts w:ascii="Times New Roman" w:eastAsia="Times New Roman" w:hAnsi="Times New Roman" w:cs="Times New Roman"/>
                <w:sz w:val="24"/>
                <w:szCs w:val="24"/>
              </w:rPr>
            </w:pPr>
            <w:hyperlink r:id="rId316" w:history="1">
              <w:r w:rsidRPr="006006DC">
                <w:rPr>
                  <w:rStyle w:val="Hipersaitas"/>
                  <w:rFonts w:ascii="Times New Roman" w:hAnsi="Times New Roman" w:cs="Times New Roman"/>
                  <w:sz w:val="24"/>
                  <w:szCs w:val="24"/>
                </w:rPr>
                <w:t>https://osp.stat.gov.lt/</w:t>
              </w:r>
            </w:hyperlink>
          </w:p>
        </w:tc>
      </w:tr>
    </w:tbl>
    <w:p w14:paraId="67B1960F" w14:textId="77777777" w:rsidR="006C785A" w:rsidRPr="00A64576" w:rsidRDefault="006C785A" w:rsidP="00CF00A1">
      <w:pPr>
        <w:spacing w:after="0" w:line="240" w:lineRule="auto"/>
        <w:jc w:val="both"/>
        <w:rPr>
          <w:rFonts w:ascii="Times New Roman" w:hAnsi="Times New Roman" w:cs="Times New Roman"/>
        </w:rPr>
      </w:pPr>
    </w:p>
    <w:p w14:paraId="22D6BB2E" w14:textId="69B5CFC7" w:rsidR="006C785A" w:rsidRPr="00A64576" w:rsidRDefault="00781F18" w:rsidP="00CF00A1">
      <w:pPr>
        <w:pStyle w:val="Antrat1"/>
        <w:spacing w:before="0" w:line="240" w:lineRule="auto"/>
        <w:jc w:val="both"/>
        <w:rPr>
          <w:rFonts w:ascii="Times New Roman" w:eastAsia="Times New Roman" w:hAnsi="Times New Roman" w:cs="Times New Roman"/>
          <w:color w:val="000000"/>
          <w:sz w:val="24"/>
          <w:szCs w:val="24"/>
        </w:rPr>
      </w:pPr>
      <w:bookmarkStart w:id="63" w:name="_Toc147495667"/>
      <w:r>
        <w:rPr>
          <w:rFonts w:ascii="Times New Roman" w:eastAsia="Times New Roman" w:hAnsi="Times New Roman" w:cs="Times New Roman"/>
          <w:color w:val="000000"/>
          <w:sz w:val="24"/>
          <w:szCs w:val="24"/>
        </w:rPr>
        <w:t>9. </w:t>
      </w:r>
      <w:r w:rsidR="00092185" w:rsidRPr="00A64576">
        <w:rPr>
          <w:rFonts w:ascii="Times New Roman" w:eastAsia="Times New Roman" w:hAnsi="Times New Roman" w:cs="Times New Roman"/>
          <w:color w:val="000000"/>
          <w:sz w:val="24"/>
          <w:szCs w:val="24"/>
        </w:rPr>
        <w:t xml:space="preserve">Užduočių </w:t>
      </w:r>
      <w:r w:rsidR="00630EFE" w:rsidRPr="00A64576">
        <w:rPr>
          <w:rFonts w:ascii="Times New Roman" w:eastAsia="Times New Roman" w:hAnsi="Times New Roman" w:cs="Times New Roman"/>
          <w:color w:val="000000"/>
          <w:sz w:val="24"/>
          <w:szCs w:val="24"/>
        </w:rPr>
        <w:t>ar mokinių darbų, iliustruojančių pasiekimų lygius, pavyzdžiai</w:t>
      </w:r>
      <w:bookmarkEnd w:id="63"/>
    </w:p>
    <w:p w14:paraId="22D7A59C"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pateikiami užduočių skirtingiems pasiekimų lygiams, skirtingoms kompetencijoms ugdyti, įvairių poreikių mokiniams pavyzdžiai, taip pat mokinių darbų pavyzdžiai. Užduočių pavyzdžiai suskirstyti pagal pasiekimų sritis. 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 </w:t>
      </w:r>
    </w:p>
    <w:p w14:paraId="45F9199A" w14:textId="10022276"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Kartu su dalies šių užduočių pavyzdžiais pateikiamos ir metodinės rekomendacijos (ko konkrečiai užduotimi siekiama, ką ugdome, ko mokome, kaip ir kokiomis priemonėmis ugdomos kompetencijos).</w:t>
      </w:r>
      <w:r w:rsidR="00AB4741">
        <w:rPr>
          <w:rFonts w:ascii="Times New Roman" w:eastAsia="Times New Roman" w:hAnsi="Times New Roman" w:cs="Times New Roman"/>
          <w:color w:val="000000"/>
          <w:sz w:val="24"/>
          <w:szCs w:val="24"/>
        </w:rPr>
        <w:t xml:space="preserve"> </w:t>
      </w:r>
    </w:p>
    <w:p w14:paraId="0058112D"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Dalyje užduočių pavyzdžių pateikiami pasiekimų lygių paaiškinimai, pritaikant Bendrosiose programose pateiktus pasiekimų lygių požymius konkrečiam mokymosi turiniui. </w:t>
      </w:r>
    </w:p>
    <w:p w14:paraId="4D9791DC" w14:textId="7A37107C"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Kartu su užduotimis, kurios skirtos mokinių tiriamajai veiklai, pateikiami ir mokinių veiklos lapai.</w:t>
      </w:r>
      <w:r w:rsidR="00AB4741">
        <w:rPr>
          <w:rFonts w:ascii="Times New Roman" w:eastAsia="Times New Roman" w:hAnsi="Times New Roman" w:cs="Times New Roman"/>
          <w:color w:val="000000"/>
          <w:sz w:val="24"/>
          <w:szCs w:val="24"/>
        </w:rPr>
        <w:t xml:space="preserve"> </w:t>
      </w:r>
    </w:p>
    <w:p w14:paraId="4AC38CB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 </w:t>
      </w:r>
    </w:p>
    <w:p w14:paraId="61B6E1CF" w14:textId="6817DF3A"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64" w:name="_Toc147495668"/>
      <w:r w:rsidRPr="00A64576">
        <w:rPr>
          <w:rFonts w:ascii="Times New Roman" w:eastAsia="Times New Roman" w:hAnsi="Times New Roman" w:cs="Times New Roman"/>
          <w:color w:val="000000"/>
          <w:sz w:val="24"/>
          <w:szCs w:val="24"/>
        </w:rPr>
        <w:lastRenderedPageBreak/>
        <w:t>7–8 klasė</w:t>
      </w:r>
      <w:r w:rsidR="00AB4741">
        <w:rPr>
          <w:rFonts w:ascii="Times New Roman" w:eastAsia="Times New Roman" w:hAnsi="Times New Roman" w:cs="Times New Roman"/>
          <w:color w:val="000000"/>
          <w:sz w:val="24"/>
          <w:szCs w:val="24"/>
        </w:rPr>
        <w:t>s</w:t>
      </w:r>
      <w:bookmarkEnd w:id="64"/>
    </w:p>
    <w:p w14:paraId="4001BE22"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65" w:name="_Toc147495669"/>
      <w:r w:rsidRPr="00A64576">
        <w:rPr>
          <w:rFonts w:ascii="Times New Roman" w:eastAsia="Times New Roman" w:hAnsi="Times New Roman" w:cs="Times New Roman"/>
          <w:color w:val="000000"/>
          <w:sz w:val="24"/>
          <w:szCs w:val="24"/>
        </w:rPr>
        <w:t>Gamtos mokslų prigimties ir raidos pažinimas (A).</w:t>
      </w:r>
      <w:bookmarkEnd w:id="65"/>
    </w:p>
    <w:p w14:paraId="1DE7E277" w14:textId="77777777" w:rsidR="006C785A" w:rsidRPr="00A64576" w:rsidRDefault="00092185" w:rsidP="00CF00A1">
      <w:pPr>
        <w:tabs>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25.2.1. Klasifikacija padeda atpažinti gyvus organizmus</w:t>
      </w:r>
    </w:p>
    <w:p w14:paraId="63E7A6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Klasifikacija.</w:t>
      </w:r>
    </w:p>
    <w:p w14:paraId="48FDA4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organizmų klasifikavimo paskirtį; modeliuojant aiškinamasi pagrindiniai klasifikavimo principai; domenas apibūdinamas kaip aukščiausias klasifikacinis vienetas; nurodomi ir apibūdinami trys organizmų domenai (bakterijų, archėjų, eukarijų); supažindinama su augalų ir gyvūnų taksonominiais rangais (domenas, karalystė, tipas ar skyrius, klasė, būrys ar eilė, šeima, gentis, rūšis); tyrinėjant mokomasi priskirti artimos aplinkos augalus ir gyvūnus taksonominiams rangams. [...]. Mokomasi atpažinti eukarijų domeno grybų, protistų, augalų ir gyvūnų karalysčių atstovus pagal karalystėms būdingus požymius.</w:t>
      </w:r>
    </w:p>
    <w:p w14:paraId="13FDACB2" w14:textId="41FBDEF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A.4. </w:t>
      </w:r>
      <w:r w:rsidRPr="00A64576">
        <w:rPr>
          <w:rFonts w:ascii="Times New Roman" w:eastAsia="Times New Roman" w:hAnsi="Times New Roman" w:cs="Times New Roman"/>
          <w:sz w:val="24"/>
          <w:szCs w:val="24"/>
        </w:rPr>
        <w:t>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mokslo poveikį ir svarbą žmogui, bendruomenei, visuomenei. Apibūdina biologijos mokslo vystymąsi Lietuvoje ir pasaulyje: įvardija žymiausius biologijos mokslo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aptaria svarbiausius 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p>
    <w:p w14:paraId="05D6EB81"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Pasiekimų lygių požymiai:</w:t>
      </w:r>
    </w:p>
    <w:tbl>
      <w:tblPr>
        <w:tblStyle w:val="aff5"/>
        <w:tblW w:w="106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8"/>
        <w:gridCol w:w="2211"/>
        <w:gridCol w:w="2154"/>
        <w:gridCol w:w="3824"/>
      </w:tblGrid>
      <w:tr w:rsidR="00DA7E46" w:rsidRPr="00A64576" w14:paraId="4D4BC627" w14:textId="77777777" w:rsidTr="00C542F1">
        <w:trPr>
          <w:trHeight w:val="1867"/>
        </w:trPr>
        <w:tc>
          <w:tcPr>
            <w:tcW w:w="2438" w:type="dxa"/>
            <w:tcMar>
              <w:top w:w="80" w:type="dxa"/>
              <w:left w:w="80" w:type="dxa"/>
              <w:bottom w:w="80" w:type="dxa"/>
              <w:right w:w="80" w:type="dxa"/>
            </w:tcMar>
          </w:tcPr>
          <w:p w14:paraId="2115683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Pasinaudodamas informaciniais šaltiniais, pateikia biologijos mokslo šakos – taksonomijos vystymosi istorijos pavyzdžių (A4.1). </w:t>
            </w:r>
          </w:p>
        </w:tc>
        <w:tc>
          <w:tcPr>
            <w:tcW w:w="2211" w:type="dxa"/>
            <w:tcMar>
              <w:top w:w="80" w:type="dxa"/>
              <w:left w:w="80" w:type="dxa"/>
              <w:bottom w:w="80" w:type="dxa"/>
              <w:right w:w="80" w:type="dxa"/>
            </w:tcMar>
          </w:tcPr>
          <w:p w14:paraId="4D4CC4BA" w14:textId="2DFEC4E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biologijos mokslo šakos – taksonomijos vystymosi ir taikymo pavyzdžių. Aptaria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taksonomijos taikymą (A4.2).</w:t>
            </w:r>
          </w:p>
        </w:tc>
        <w:tc>
          <w:tcPr>
            <w:tcW w:w="2154" w:type="dxa"/>
            <w:tcMar>
              <w:top w:w="80" w:type="dxa"/>
              <w:left w:w="80" w:type="dxa"/>
              <w:bottom w:w="80" w:type="dxa"/>
              <w:right w:w="80" w:type="dxa"/>
            </w:tcMar>
          </w:tcPr>
          <w:p w14:paraId="1523E1E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biologijos mokslo šakos – taksonomijos taikymo pavyzdžių, nagrinėja jos svarbą (A4.3).</w:t>
            </w:r>
          </w:p>
        </w:tc>
        <w:tc>
          <w:tcPr>
            <w:tcW w:w="3824" w:type="dxa"/>
            <w:tcMar>
              <w:top w:w="80" w:type="dxa"/>
              <w:left w:w="80" w:type="dxa"/>
              <w:bottom w:w="80" w:type="dxa"/>
              <w:right w:w="80" w:type="dxa"/>
            </w:tcMar>
          </w:tcPr>
          <w:p w14:paraId="1C9CFABC" w14:textId="23D79C6D"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Apibūdina biologijos mokslo šakos – taksonomijos vystymąsi Lietuvoje ir pasaulyje: įvardija žymiausius taksonomijos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atstovus ir svarbiausius pasiekimus. Apibūdina ir vertina klasifikacijos paskirtį (A4.4).</w:t>
            </w:r>
          </w:p>
        </w:tc>
      </w:tr>
    </w:tbl>
    <w:p w14:paraId="140CD1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Mokslinė klasifikacija padeda grupuoti organizmus pagal jų giminingumo ryšius nuo žemiausio lygmens – rūšies – iki aukščiausio – domeno. Grupuodami organizmus mokslininkai remiasi kiekvieno iš jų aprašu. Organizmų klasifikavimas padeda juos surašyti, taip pat nustatyti, kurie organizmai gyveno seniau, kurie gyvena dabar, o kurie niekada negyveno ir yra tik mistinės būtybės. </w:t>
      </w:r>
    </w:p>
    <w:p w14:paraId="4AD19BB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664ECF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informaciniais šaltiniais, įvardinkite, kaip vadinama biologijos mokslo šaka nagrinėjanti gyvų organizmų klasifikavimą.</w:t>
      </w:r>
    </w:p>
    <w:p w14:paraId="787E71C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nurodykite, koks mokslininkas pirmasis pasaulyje pradėjo klasifikuoti gyvus organizmus.</w:t>
      </w:r>
    </w:p>
    <w:p w14:paraId="25DEBE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Užbaikite pildyti pateiktą schemą.</w:t>
      </w:r>
    </w:p>
    <w:p w14:paraId="6D4A6F4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B645509" wp14:editId="331F2EC9">
            <wp:extent cx="2032000" cy="1388745"/>
            <wp:effectExtent l="0" t="0" r="0" b="0"/>
            <wp:docPr id="25" name="image21.png" descr="Domenai &#10;Archéjos &#10;Karalystés "/>
            <wp:cNvGraphicFramePr/>
            <a:graphic xmlns:a="http://schemas.openxmlformats.org/drawingml/2006/main">
              <a:graphicData uri="http://schemas.openxmlformats.org/drawingml/2006/picture">
                <pic:pic xmlns:pic="http://schemas.openxmlformats.org/drawingml/2006/picture">
                  <pic:nvPicPr>
                    <pic:cNvPr id="0" name="image21.png" descr="Domenai &#10;Archéjos &#10;Karalystés "/>
                    <pic:cNvPicPr preferRelativeResize="0"/>
                  </pic:nvPicPr>
                  <pic:blipFill>
                    <a:blip r:embed="rId317"/>
                    <a:srcRect/>
                    <a:stretch>
                      <a:fillRect/>
                    </a:stretch>
                  </pic:blipFill>
                  <pic:spPr>
                    <a:xfrm>
                      <a:off x="0" y="0"/>
                      <a:ext cx="2032000" cy="1388745"/>
                    </a:xfrm>
                    <a:prstGeom prst="rect">
                      <a:avLst/>
                    </a:prstGeom>
                    <a:ln/>
                  </pic:spPr>
                </pic:pic>
              </a:graphicData>
            </a:graphic>
          </wp:inline>
        </w:drawing>
      </w:r>
    </w:p>
    <w:p w14:paraId="5B9ACD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4. Įvardinkite, koks mokslininkas sukūrė dvinarį rūšies pavadinimą.</w:t>
      </w:r>
    </w:p>
    <w:p w14:paraId="5CCE87C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5. Nurodykite, kuris žodis moksliniame žmogaus rūšies (Homo sapiens) pavadinime nurodo gentį. </w:t>
      </w:r>
    </w:p>
    <w:p w14:paraId="7A3AC5C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BC2A5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informaciniais šaltiniais nurodykite du mokslininkus, kurie pirmieji bandė klasifikuoti gyvus organizmus.</w:t>
      </w:r>
    </w:p>
    <w:p w14:paraId="35571ED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Šiuo metu organizmai klasifikuojami pagal jų giminingumo ryšius.</w:t>
      </w:r>
    </w:p>
    <w:p w14:paraId="6A4622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2.1. Pasinaudokite informaciniais šaltiniais ir pateikite bent vieną pavyzdį, kokiu principu ankščiau buvo klasifikuojami organizmai. </w:t>
      </w:r>
    </w:p>
    <w:p w14:paraId="1F9421D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2.2. Nurodykite priežastį, kodėl tokia klasifikacija buvo nepriimtina. </w:t>
      </w:r>
    </w:p>
    <w:p w14:paraId="10E1F60B" w14:textId="3777B97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3.1. Nurodykite,</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kurioms eukarijų karalystėms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priklauso raidėmis pažymėti organizmai.</w:t>
      </w:r>
    </w:p>
    <w:p w14:paraId="2D853AC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4E5299CE" wp14:editId="55B85FF5">
            <wp:extent cx="3285225" cy="1080000"/>
            <wp:effectExtent l="0" t="0" r="0" b="6350"/>
            <wp:docPr id="26" name="image14.png" descr="C:\Users\ProBook\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Users\ProBook\AppData\Local\Temp\msohtmlclip1\02\clip_image002.png"/>
                    <pic:cNvPicPr/>
                  </pic:nvPicPr>
                  <pic:blipFill rotWithShape="1">
                    <a:blip r:embed="rId318"/>
                    <a:srcRect b="5457"/>
                    <a:stretch>
                      <a:fillRect/>
                    </a:stretch>
                  </pic:blipFill>
                  <pic:spPr bwMode="auto">
                    <a:xfrm>
                      <a:off x="0" y="0"/>
                      <a:ext cx="3285225" cy="1080000"/>
                    </a:xfrm>
                    <a:prstGeom prst="rect">
                      <a:avLst/>
                    </a:prstGeom>
                    <a:ln>
                      <a:noFill/>
                    </a:ln>
                    <a:extLst>
                      <a:ext uri="{53640926-AAD7-44D8-BBD7-CCE9431645EC}">
                        <a14:shadowObscured xmlns:a14="http://schemas.microsoft.com/office/drawing/2010/main"/>
                      </a:ext>
                    </a:extLst>
                  </pic:spPr>
                </pic:pic>
              </a:graphicData>
            </a:graphic>
          </wp:inline>
        </w:drawing>
      </w:r>
    </w:p>
    <w:p w14:paraId="6B2D0E2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3.2. Apibūdinkite vieną 3.1. klausime įvardytą karalystę pagal šiuos požymius: ląstelės tipas, ląstelių skaičius, mityba, judrumas. </w:t>
      </w:r>
    </w:p>
    <w:p w14:paraId="3A84E5E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4. Paaiškinkite, ką nurodo moksliniame rūšies pavadinime pirmasis ir antrasis žodis. </w:t>
      </w:r>
    </w:p>
    <w:p w14:paraId="1774B2F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7301DA8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1. Įvardinkite, kokia yra klasifikacijos</w:t>
      </w:r>
      <w:r w:rsidRPr="00A64576">
        <w:rPr>
          <w:rFonts w:ascii="Times New Roman" w:eastAsia="Times New Roman" w:hAnsi="Times New Roman" w:cs="Times New Roman"/>
          <w:sz w:val="24"/>
          <w:szCs w:val="24"/>
        </w:rPr>
        <w:t xml:space="preserve"> paskirtis.</w:t>
      </w:r>
    </w:p>
    <w:p w14:paraId="292A885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nurodykite augalų ir gyvūnų klasifikacijos pradininkus Lietuvoje.</w:t>
      </w:r>
    </w:p>
    <w:p w14:paraId="5FBCB30A" w14:textId="77777777" w:rsidR="006F3574"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Schemoje pateikta dabartinio žmogaus mokslinė klasifikacija.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691"/>
      </w:tblGrid>
      <w:tr w:rsidR="00B213B6" w14:paraId="4DCAC2F1" w14:textId="77777777" w:rsidTr="00D5372E">
        <w:tc>
          <w:tcPr>
            <w:tcW w:w="1838" w:type="dxa"/>
          </w:tcPr>
          <w:p w14:paraId="75720603" w14:textId="2AB75D18" w:rsidR="00B213B6" w:rsidRDefault="00E65D5E" w:rsidP="002F1A52">
            <w:pPr>
              <w:jc w:val="both"/>
              <w:rPr>
                <w:rFonts w:ascii="Times New Roman" w:eastAsia="Times New Roman" w:hAnsi="Times New Roman" w:cs="Times New Roman"/>
                <w:color w:val="000000"/>
                <w:sz w:val="20"/>
                <w:szCs w:val="20"/>
              </w:rPr>
            </w:pPr>
            <w:r>
              <w:rPr>
                <w:noProof/>
              </w:rPr>
              <w:drawing>
                <wp:inline distT="0" distB="0" distL="0" distR="0" wp14:anchorId="577B1F9C" wp14:editId="29787EDC">
                  <wp:extent cx="969025" cy="2160000"/>
                  <wp:effectExtent l="0" t="0" r="2540" b="0"/>
                  <wp:docPr id="226957894" name="Paveikslėlis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319" cstate="print">
                            <a:extLst>
                              <a:ext uri="{28A0092B-C50C-407E-A947-70E740481C1C}">
                                <a14:useLocalDpi xmlns:a14="http://schemas.microsoft.com/office/drawing/2010/main" val="0"/>
                              </a:ext>
                            </a:extLst>
                          </a:blip>
                          <a:srcRect t="13060"/>
                          <a:stretch>
                            <a:fillRect/>
                          </a:stretch>
                        </pic:blipFill>
                        <pic:spPr bwMode="auto">
                          <a:xfrm>
                            <a:off x="0" y="0"/>
                            <a:ext cx="969025"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91" w:type="dxa"/>
          </w:tcPr>
          <w:p w14:paraId="47014395" w14:textId="77777777" w:rsidR="00B213B6" w:rsidRDefault="00E65D5E" w:rsidP="003A7CDF">
            <w:pPr>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Eurakarijai</w:t>
            </w:r>
          </w:p>
          <w:p w14:paraId="1E163E26" w14:textId="6CEA5E2B" w:rsidR="003D2F79" w:rsidRDefault="003D2F79" w:rsidP="003A7CDF">
            <w:pPr>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Gyvūnai (</w:t>
            </w:r>
            <w:r w:rsidRPr="00A22924">
              <w:rPr>
                <w:rFonts w:ascii="Times New Roman" w:eastAsia="Times New Roman" w:hAnsi="Times New Roman" w:cs="Times New Roman"/>
                <w:i/>
                <w:iCs/>
                <w:color w:val="000000"/>
                <w:sz w:val="20"/>
                <w:szCs w:val="20"/>
              </w:rPr>
              <w:t>Animalia</w:t>
            </w:r>
            <w:r>
              <w:rPr>
                <w:rFonts w:ascii="Times New Roman" w:eastAsia="Times New Roman" w:hAnsi="Times New Roman" w:cs="Times New Roman"/>
                <w:color w:val="000000"/>
                <w:sz w:val="20"/>
                <w:szCs w:val="20"/>
              </w:rPr>
              <w:t>)</w:t>
            </w:r>
          </w:p>
          <w:p w14:paraId="18CECC5D" w14:textId="12F1CF97" w:rsidR="00E65D5E" w:rsidRDefault="003D2F79" w:rsidP="003A7CDF">
            <w:pPr>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Chordiniai</w:t>
            </w:r>
            <w:r w:rsidR="00550CA1">
              <w:rPr>
                <w:rFonts w:ascii="Times New Roman" w:eastAsia="Times New Roman" w:hAnsi="Times New Roman" w:cs="Times New Roman"/>
                <w:color w:val="000000"/>
                <w:sz w:val="20"/>
                <w:szCs w:val="20"/>
              </w:rPr>
              <w:t xml:space="preserve"> </w:t>
            </w:r>
            <w:r w:rsidR="006C4C03">
              <w:rPr>
                <w:rFonts w:ascii="Times New Roman" w:eastAsia="Times New Roman" w:hAnsi="Times New Roman" w:cs="Times New Roman"/>
                <w:color w:val="000000"/>
                <w:sz w:val="20"/>
                <w:szCs w:val="20"/>
              </w:rPr>
              <w:t>(</w:t>
            </w:r>
            <w:r w:rsidR="006C4C03" w:rsidRPr="00A22924">
              <w:rPr>
                <w:rFonts w:ascii="Times New Roman" w:eastAsia="Times New Roman" w:hAnsi="Times New Roman" w:cs="Times New Roman"/>
                <w:i/>
                <w:iCs/>
                <w:color w:val="000000"/>
                <w:sz w:val="20"/>
                <w:szCs w:val="20"/>
              </w:rPr>
              <w:t>Chordata</w:t>
            </w:r>
            <w:r w:rsidR="006C4C03">
              <w:rPr>
                <w:rFonts w:ascii="Times New Roman" w:eastAsia="Times New Roman" w:hAnsi="Times New Roman" w:cs="Times New Roman"/>
                <w:color w:val="000000"/>
                <w:sz w:val="20"/>
                <w:szCs w:val="20"/>
              </w:rPr>
              <w:t>)</w:t>
            </w:r>
          </w:p>
          <w:p w14:paraId="41E20B2B" w14:textId="52AAD00D" w:rsidR="00550CA1" w:rsidRDefault="006C4C03" w:rsidP="003A7CDF">
            <w:pPr>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Žinduoliai </w:t>
            </w:r>
            <w:r>
              <w:rPr>
                <w:rFonts w:ascii="Times New Roman" w:eastAsia="Times New Roman" w:hAnsi="Times New Roman" w:cs="Times New Roman"/>
                <w:color w:val="000000"/>
                <w:sz w:val="20"/>
                <w:szCs w:val="20"/>
              </w:rPr>
              <w:t>(</w:t>
            </w:r>
            <w:r w:rsidRPr="00A22924">
              <w:rPr>
                <w:rFonts w:ascii="Times New Roman" w:eastAsia="Times New Roman" w:hAnsi="Times New Roman" w:cs="Times New Roman"/>
                <w:i/>
                <w:iCs/>
                <w:color w:val="000000"/>
                <w:sz w:val="20"/>
                <w:szCs w:val="20"/>
              </w:rPr>
              <w:t>Mammalia</w:t>
            </w:r>
            <w:r>
              <w:rPr>
                <w:rFonts w:ascii="Times New Roman" w:eastAsia="Times New Roman" w:hAnsi="Times New Roman" w:cs="Times New Roman"/>
                <w:color w:val="000000"/>
                <w:sz w:val="20"/>
                <w:szCs w:val="20"/>
              </w:rPr>
              <w:t>)</w:t>
            </w:r>
          </w:p>
          <w:p w14:paraId="4702175B" w14:textId="77777777" w:rsidR="00550CA1" w:rsidRDefault="00550CA1" w:rsidP="0084247D">
            <w:pPr>
              <w:spacing w:after="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Primatai </w:t>
            </w:r>
            <w:r w:rsidR="006C4C03">
              <w:rPr>
                <w:rFonts w:ascii="Times New Roman" w:eastAsia="Times New Roman" w:hAnsi="Times New Roman" w:cs="Times New Roman"/>
                <w:color w:val="000000"/>
                <w:sz w:val="20"/>
                <w:szCs w:val="20"/>
              </w:rPr>
              <w:t>(</w:t>
            </w:r>
            <w:r w:rsidR="006C4C03" w:rsidRPr="00A22924">
              <w:rPr>
                <w:rFonts w:ascii="Times New Roman" w:eastAsia="Times New Roman" w:hAnsi="Times New Roman" w:cs="Times New Roman"/>
                <w:i/>
                <w:iCs/>
                <w:color w:val="000000"/>
                <w:sz w:val="20"/>
                <w:szCs w:val="20"/>
              </w:rPr>
              <w:t>Prima</w:t>
            </w:r>
            <w:r w:rsidR="006D5651" w:rsidRPr="00A22924">
              <w:rPr>
                <w:rFonts w:ascii="Times New Roman" w:eastAsia="Times New Roman" w:hAnsi="Times New Roman" w:cs="Times New Roman"/>
                <w:i/>
                <w:iCs/>
                <w:color w:val="000000"/>
                <w:sz w:val="20"/>
                <w:szCs w:val="20"/>
              </w:rPr>
              <w:t>tes</w:t>
            </w:r>
            <w:r w:rsidR="006D5651">
              <w:rPr>
                <w:rFonts w:ascii="Times New Roman" w:eastAsia="Times New Roman" w:hAnsi="Times New Roman" w:cs="Times New Roman"/>
                <w:color w:val="000000"/>
                <w:sz w:val="20"/>
                <w:szCs w:val="20"/>
              </w:rPr>
              <w:t>)</w:t>
            </w:r>
          </w:p>
          <w:p w14:paraId="1A4A3076" w14:textId="77777777" w:rsidR="006D5651" w:rsidRDefault="006D5651" w:rsidP="00D5372E">
            <w:pPr>
              <w:spacing w:after="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Hominidai (</w:t>
            </w:r>
            <w:r w:rsidRPr="00A22924">
              <w:rPr>
                <w:rFonts w:ascii="Times New Roman" w:eastAsia="Times New Roman" w:hAnsi="Times New Roman" w:cs="Times New Roman"/>
                <w:i/>
                <w:iCs/>
                <w:color w:val="000000"/>
                <w:sz w:val="20"/>
                <w:szCs w:val="20"/>
              </w:rPr>
              <w:t>Hominidae</w:t>
            </w:r>
            <w:r>
              <w:rPr>
                <w:rFonts w:ascii="Times New Roman" w:eastAsia="Times New Roman" w:hAnsi="Times New Roman" w:cs="Times New Roman"/>
                <w:color w:val="000000"/>
                <w:sz w:val="20"/>
                <w:szCs w:val="20"/>
              </w:rPr>
              <w:t>)</w:t>
            </w:r>
          </w:p>
          <w:p w14:paraId="0E8487A5" w14:textId="77777777" w:rsidR="00A22924" w:rsidRDefault="00A22924" w:rsidP="003A7CDF">
            <w:pPr>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Žmonės (</w:t>
            </w:r>
            <w:r w:rsidRPr="00A22924">
              <w:rPr>
                <w:rFonts w:ascii="Times New Roman" w:eastAsia="Times New Roman" w:hAnsi="Times New Roman" w:cs="Times New Roman"/>
                <w:i/>
                <w:iCs/>
                <w:color w:val="000000"/>
                <w:sz w:val="20"/>
                <w:szCs w:val="20"/>
              </w:rPr>
              <w:t>Homo</w:t>
            </w:r>
            <w:r>
              <w:rPr>
                <w:rFonts w:ascii="Times New Roman" w:eastAsia="Times New Roman" w:hAnsi="Times New Roman" w:cs="Times New Roman"/>
                <w:color w:val="000000"/>
                <w:sz w:val="20"/>
                <w:szCs w:val="20"/>
              </w:rPr>
              <w:t>)</w:t>
            </w:r>
          </w:p>
          <w:p w14:paraId="325DA68A" w14:textId="4913617C" w:rsidR="00A22924" w:rsidRDefault="00A22924" w:rsidP="003A7CDF">
            <w:pPr>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Protingasis žmogus (</w:t>
            </w:r>
            <w:r w:rsidRPr="00A22924">
              <w:rPr>
                <w:rFonts w:ascii="Times New Roman" w:eastAsia="Times New Roman" w:hAnsi="Times New Roman" w:cs="Times New Roman"/>
                <w:i/>
                <w:iCs/>
                <w:color w:val="000000"/>
                <w:sz w:val="20"/>
                <w:szCs w:val="20"/>
              </w:rPr>
              <w:t>Homo sapiens</w:t>
            </w:r>
            <w:r>
              <w:rPr>
                <w:rFonts w:ascii="Times New Roman" w:eastAsia="Times New Roman" w:hAnsi="Times New Roman" w:cs="Times New Roman"/>
                <w:color w:val="000000"/>
                <w:sz w:val="20"/>
                <w:szCs w:val="20"/>
              </w:rPr>
              <w:t>)</w:t>
            </w:r>
          </w:p>
        </w:tc>
      </w:tr>
    </w:tbl>
    <w:p w14:paraId="208A983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 Pasinaudodami pateikta dabartinio žmogaus moksline klasifikacija ir informaciniais šaltiniais nurodykite, kokiems klasifikacijos vienetams priskirtumėte lygumų gorilą. </w:t>
      </w:r>
    </w:p>
    <w:p w14:paraId="7FFEEDD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 Paaiškinkite, kaip yra sudarytas mokslinis rūšies pavadinimas.</w:t>
      </w:r>
    </w:p>
    <w:p w14:paraId="71F74C3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Aukštesnysis lygis </w:t>
      </w:r>
    </w:p>
    <w:p w14:paraId="37339E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Paaiškinkite, kodėl visų šalių biologai-mokslininkai naudoja ne bendrinius, o mokslinius rūšies pavadinimus.</w:t>
      </w:r>
    </w:p>
    <w:p w14:paraId="524A76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Schemoje pateikti gyvūnų klasifikavimo vienetai.</w:t>
      </w:r>
    </w:p>
    <w:p w14:paraId="0DA8861F" w14:textId="7EE73C4D" w:rsidR="006C785A" w:rsidRPr="00A64576" w:rsidRDefault="003A0997" w:rsidP="00CF00A1">
      <w:pPr>
        <w:spacing w:after="0" w:line="240" w:lineRule="auto"/>
        <w:jc w:val="both"/>
        <w:rPr>
          <w:rFonts w:ascii="Times New Roman" w:eastAsia="Times New Roman" w:hAnsi="Times New Roman" w:cs="Times New Roman"/>
          <w:sz w:val="24"/>
          <w:szCs w:val="24"/>
        </w:rPr>
      </w:pPr>
      <w:r>
        <w:rPr>
          <w:noProof/>
        </w:rPr>
        <w:drawing>
          <wp:inline distT="0" distB="0" distL="0" distR="0" wp14:anchorId="3374806A" wp14:editId="733F0BD4">
            <wp:extent cx="969025" cy="2160000"/>
            <wp:effectExtent l="0" t="0" r="2540" b="0"/>
            <wp:docPr id="1720764056" name="Paveikslėlis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319" cstate="print">
                      <a:extLst>
                        <a:ext uri="{28A0092B-C50C-407E-A947-70E740481C1C}">
                          <a14:useLocalDpi xmlns:a14="http://schemas.microsoft.com/office/drawing/2010/main" val="0"/>
                        </a:ext>
                      </a:extLst>
                    </a:blip>
                    <a:srcRect t="13060"/>
                    <a:stretch>
                      <a:fillRect/>
                    </a:stretch>
                  </pic:blipFill>
                  <pic:spPr bwMode="auto">
                    <a:xfrm>
                      <a:off x="0" y="0"/>
                      <a:ext cx="96902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52DFE3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 xml:space="preserve">Iliustracijos šaltinis: </w:t>
      </w:r>
      <w:hyperlink r:id="rId320">
        <w:r w:rsidRPr="00A64576">
          <w:rPr>
            <w:rFonts w:ascii="Times New Roman" w:eastAsia="Times New Roman" w:hAnsi="Times New Roman" w:cs="Times New Roman"/>
            <w:color w:val="1155CC"/>
            <w:sz w:val="20"/>
            <w:szCs w:val="20"/>
            <w:u w:val="single"/>
          </w:rPr>
          <w:t>https://lt.wikipedia.org/wiki/Karalyst%C4%97_(biologija)</w:t>
        </w:r>
      </w:hyperlink>
    </w:p>
    <w:p w14:paraId="0E9938B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2.1. Pasinaudodami informaciniais šaltiniais įvardinkite, kokiems klasifikavimo vienetams priskirtumėte rudąją lapę. </w:t>
      </w:r>
    </w:p>
    <w:p w14:paraId="27224E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3. Užpildykite lentelę. Suskirstykite pateiktus paukščius į tris gentis, nurodykite jų bendrinius ir mokslinius pavadinimus: gulbė giesmininkė (</w:t>
      </w:r>
      <w:r w:rsidRPr="00A64576">
        <w:rPr>
          <w:rFonts w:ascii="Times New Roman" w:eastAsia="Times New Roman" w:hAnsi="Times New Roman" w:cs="Times New Roman"/>
          <w:i/>
          <w:color w:val="000000"/>
          <w:sz w:val="24"/>
          <w:szCs w:val="24"/>
        </w:rPr>
        <w:t xml:space="preserve">Cygnus cygnus), </w:t>
      </w:r>
      <w:r w:rsidRPr="00A64576">
        <w:rPr>
          <w:rFonts w:ascii="Times New Roman" w:eastAsia="Times New Roman" w:hAnsi="Times New Roman" w:cs="Times New Roman"/>
          <w:color w:val="000000"/>
          <w:sz w:val="24"/>
          <w:szCs w:val="24"/>
        </w:rPr>
        <w:t>smailiauodegė antis (</w:t>
      </w:r>
      <w:r w:rsidRPr="00A64576">
        <w:rPr>
          <w:rFonts w:ascii="Times New Roman" w:eastAsia="Times New Roman" w:hAnsi="Times New Roman" w:cs="Times New Roman"/>
          <w:i/>
          <w:color w:val="000000"/>
          <w:sz w:val="24"/>
          <w:szCs w:val="24"/>
        </w:rPr>
        <w:t>Anas acuta</w:t>
      </w:r>
      <w:r w:rsidRPr="00A64576">
        <w:rPr>
          <w:rFonts w:ascii="Times New Roman" w:eastAsia="Times New Roman" w:hAnsi="Times New Roman" w:cs="Times New Roman"/>
          <w:color w:val="000000"/>
          <w:sz w:val="24"/>
          <w:szCs w:val="24"/>
        </w:rPr>
        <w:t>), baltnugaris genys (</w:t>
      </w:r>
      <w:r w:rsidRPr="00A64576">
        <w:rPr>
          <w:rFonts w:ascii="Times New Roman" w:eastAsia="Times New Roman" w:hAnsi="Times New Roman" w:cs="Times New Roman"/>
          <w:i/>
          <w:color w:val="000000"/>
          <w:sz w:val="24"/>
          <w:szCs w:val="24"/>
        </w:rPr>
        <w:t>Dendrocopos leucotos</w:t>
      </w:r>
      <w:r w:rsidRPr="00A64576">
        <w:rPr>
          <w:rFonts w:ascii="Times New Roman" w:eastAsia="Times New Roman" w:hAnsi="Times New Roman" w:cs="Times New Roman"/>
          <w:color w:val="000000"/>
          <w:sz w:val="24"/>
          <w:szCs w:val="24"/>
        </w:rPr>
        <w:t xml:space="preserve"> ), didžioji antis (</w:t>
      </w:r>
      <w:r w:rsidRPr="00A64576">
        <w:rPr>
          <w:rFonts w:ascii="Times New Roman" w:eastAsia="Times New Roman" w:hAnsi="Times New Roman" w:cs="Times New Roman"/>
          <w:i/>
          <w:color w:val="000000"/>
          <w:sz w:val="24"/>
          <w:szCs w:val="24"/>
        </w:rPr>
        <w:t>Anas platyrhynchos</w:t>
      </w:r>
      <w:r w:rsidRPr="00A64576">
        <w:rPr>
          <w:rFonts w:ascii="Times New Roman" w:eastAsia="Times New Roman" w:hAnsi="Times New Roman" w:cs="Times New Roman"/>
          <w:color w:val="000000"/>
          <w:sz w:val="24"/>
          <w:szCs w:val="24"/>
        </w:rPr>
        <w:t>), gulbė nebylė (</w:t>
      </w:r>
      <w:r w:rsidRPr="00A64576">
        <w:rPr>
          <w:rFonts w:ascii="Times New Roman" w:eastAsia="Times New Roman" w:hAnsi="Times New Roman" w:cs="Times New Roman"/>
          <w:i/>
          <w:color w:val="000000"/>
          <w:sz w:val="24"/>
          <w:szCs w:val="24"/>
        </w:rPr>
        <w:t>Cygnus olor</w:t>
      </w:r>
      <w:r w:rsidRPr="00A64576">
        <w:rPr>
          <w:rFonts w:ascii="Times New Roman" w:eastAsia="Times New Roman" w:hAnsi="Times New Roman" w:cs="Times New Roman"/>
          <w:color w:val="000000"/>
          <w:sz w:val="24"/>
          <w:szCs w:val="24"/>
        </w:rPr>
        <w:t>), rudakaklė kryklė (</w:t>
      </w:r>
      <w:r w:rsidRPr="00A64576">
        <w:rPr>
          <w:rFonts w:ascii="Times New Roman" w:eastAsia="Times New Roman" w:hAnsi="Times New Roman" w:cs="Times New Roman"/>
          <w:i/>
          <w:color w:val="000000"/>
          <w:sz w:val="24"/>
          <w:szCs w:val="24"/>
        </w:rPr>
        <w:t xml:space="preserve">Anas crecca), </w:t>
      </w:r>
      <w:r w:rsidRPr="00A64576">
        <w:rPr>
          <w:rFonts w:ascii="Times New Roman" w:eastAsia="Times New Roman" w:hAnsi="Times New Roman" w:cs="Times New Roman"/>
          <w:color w:val="000000"/>
          <w:sz w:val="24"/>
          <w:szCs w:val="24"/>
        </w:rPr>
        <w:t>juodoji gulbė (</w:t>
      </w:r>
      <w:r w:rsidRPr="00A64576">
        <w:rPr>
          <w:rFonts w:ascii="Times New Roman" w:eastAsia="Times New Roman" w:hAnsi="Times New Roman" w:cs="Times New Roman"/>
          <w:i/>
          <w:color w:val="000000"/>
          <w:sz w:val="24"/>
          <w:szCs w:val="24"/>
        </w:rPr>
        <w:t>Cygnus atratus</w:t>
      </w:r>
      <w:r w:rsidRPr="00A64576">
        <w:rPr>
          <w:rFonts w:ascii="Times New Roman" w:eastAsia="Times New Roman" w:hAnsi="Times New Roman" w:cs="Times New Roman"/>
          <w:color w:val="000000"/>
          <w:sz w:val="24"/>
          <w:szCs w:val="24"/>
        </w:rPr>
        <w:t>), didysis margasis genys (</w:t>
      </w:r>
      <w:r w:rsidRPr="00A64576">
        <w:rPr>
          <w:rFonts w:ascii="Times New Roman" w:eastAsia="Times New Roman" w:hAnsi="Times New Roman" w:cs="Times New Roman"/>
          <w:i/>
          <w:color w:val="000000"/>
          <w:sz w:val="24"/>
          <w:szCs w:val="24"/>
        </w:rPr>
        <w:t>Dendrocopos major</w:t>
      </w:r>
      <w:r w:rsidRPr="00A64576">
        <w:rPr>
          <w:rFonts w:ascii="Times New Roman" w:eastAsia="Times New Roman" w:hAnsi="Times New Roman" w:cs="Times New Roman"/>
          <w:color w:val="000000"/>
          <w:sz w:val="24"/>
          <w:szCs w:val="24"/>
        </w:rPr>
        <w:t>), vidutinis margasis genys (</w:t>
      </w:r>
      <w:r w:rsidRPr="00A64576">
        <w:rPr>
          <w:rFonts w:ascii="Times New Roman" w:eastAsia="Times New Roman" w:hAnsi="Times New Roman" w:cs="Times New Roman"/>
          <w:i/>
          <w:color w:val="000000"/>
          <w:sz w:val="24"/>
          <w:szCs w:val="24"/>
        </w:rPr>
        <w:t>Dendrocopos medius</w:t>
      </w:r>
      <w:r w:rsidRPr="00A64576">
        <w:rPr>
          <w:rFonts w:ascii="Times New Roman" w:eastAsia="Times New Roman" w:hAnsi="Times New Roman" w:cs="Times New Roman"/>
          <w:color w:val="000000"/>
          <w:sz w:val="24"/>
          <w:szCs w:val="24"/>
        </w:rPr>
        <w:t>)</w:t>
      </w:r>
    </w:p>
    <w:tbl>
      <w:tblPr>
        <w:tblStyle w:val="aff6"/>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37"/>
        <w:gridCol w:w="4524"/>
        <w:gridCol w:w="4524"/>
      </w:tblGrid>
      <w:tr w:rsidR="006C785A" w:rsidRPr="00A64576" w14:paraId="01500CAE" w14:textId="77777777" w:rsidTr="00A23038">
        <w:trPr>
          <w:trHeight w:val="342"/>
        </w:trPr>
        <w:tc>
          <w:tcPr>
            <w:tcW w:w="1437" w:type="dxa"/>
            <w:tcMar>
              <w:top w:w="28" w:type="dxa"/>
              <w:left w:w="57" w:type="dxa"/>
              <w:bottom w:w="28" w:type="dxa"/>
              <w:right w:w="57" w:type="dxa"/>
            </w:tcMar>
          </w:tcPr>
          <w:p w14:paraId="6A1DF1E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Gentis</w:t>
            </w:r>
          </w:p>
        </w:tc>
        <w:tc>
          <w:tcPr>
            <w:tcW w:w="4524" w:type="dxa"/>
            <w:tcMar>
              <w:top w:w="28" w:type="dxa"/>
              <w:left w:w="57" w:type="dxa"/>
              <w:bottom w:w="28" w:type="dxa"/>
              <w:right w:w="57" w:type="dxa"/>
            </w:tcMar>
          </w:tcPr>
          <w:p w14:paraId="19D732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Bendrinis rūšies pavadinimas</w:t>
            </w:r>
          </w:p>
        </w:tc>
        <w:tc>
          <w:tcPr>
            <w:tcW w:w="4524" w:type="dxa"/>
            <w:tcMar>
              <w:top w:w="28" w:type="dxa"/>
              <w:left w:w="57" w:type="dxa"/>
              <w:bottom w:w="28" w:type="dxa"/>
              <w:right w:w="57" w:type="dxa"/>
            </w:tcMar>
          </w:tcPr>
          <w:p w14:paraId="6FBEAF1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Mokslinis rūšies pavadinimas</w:t>
            </w:r>
          </w:p>
        </w:tc>
      </w:tr>
      <w:tr w:rsidR="006C785A" w:rsidRPr="00A64576" w14:paraId="444899FD" w14:textId="77777777" w:rsidTr="00A23038">
        <w:trPr>
          <w:trHeight w:val="324"/>
        </w:trPr>
        <w:tc>
          <w:tcPr>
            <w:tcW w:w="1437" w:type="dxa"/>
            <w:tcMar>
              <w:top w:w="28" w:type="dxa"/>
              <w:left w:w="57" w:type="dxa"/>
              <w:bottom w:w="28" w:type="dxa"/>
              <w:right w:w="57" w:type="dxa"/>
            </w:tcMar>
          </w:tcPr>
          <w:p w14:paraId="7703247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4524" w:type="dxa"/>
            <w:tcMar>
              <w:top w:w="28" w:type="dxa"/>
              <w:left w:w="57" w:type="dxa"/>
              <w:bottom w:w="28" w:type="dxa"/>
              <w:right w:w="57" w:type="dxa"/>
            </w:tcMar>
          </w:tcPr>
          <w:p w14:paraId="4E9B888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3FD0B1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33E2CB97" w14:textId="77777777" w:rsidTr="00A23038">
        <w:trPr>
          <w:trHeight w:val="342"/>
        </w:trPr>
        <w:tc>
          <w:tcPr>
            <w:tcW w:w="1437" w:type="dxa"/>
            <w:tcMar>
              <w:top w:w="28" w:type="dxa"/>
              <w:left w:w="57" w:type="dxa"/>
              <w:bottom w:w="28" w:type="dxa"/>
              <w:right w:w="57" w:type="dxa"/>
            </w:tcMar>
          </w:tcPr>
          <w:p w14:paraId="30485468" w14:textId="68D6658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61DAD6E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2373FD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1B5879E" w14:textId="77777777" w:rsidTr="00A23038">
        <w:trPr>
          <w:trHeight w:val="342"/>
        </w:trPr>
        <w:tc>
          <w:tcPr>
            <w:tcW w:w="1437" w:type="dxa"/>
            <w:tcMar>
              <w:top w:w="28" w:type="dxa"/>
              <w:left w:w="57" w:type="dxa"/>
              <w:bottom w:w="28" w:type="dxa"/>
              <w:right w:w="57" w:type="dxa"/>
            </w:tcMar>
          </w:tcPr>
          <w:p w14:paraId="1EA9380C" w14:textId="06A0EEEA"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5CD7F6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640C2A0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E46FAB2" w14:textId="77777777" w:rsidTr="00A23038">
        <w:trPr>
          <w:trHeight w:val="342"/>
        </w:trPr>
        <w:tc>
          <w:tcPr>
            <w:tcW w:w="1437" w:type="dxa"/>
            <w:tcMar>
              <w:top w:w="28" w:type="dxa"/>
              <w:left w:w="57" w:type="dxa"/>
              <w:bottom w:w="28" w:type="dxa"/>
              <w:right w:w="57" w:type="dxa"/>
            </w:tcMar>
          </w:tcPr>
          <w:p w14:paraId="6C2084E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4524" w:type="dxa"/>
            <w:tcMar>
              <w:top w:w="28" w:type="dxa"/>
              <w:left w:w="57" w:type="dxa"/>
              <w:bottom w:w="28" w:type="dxa"/>
              <w:right w:w="57" w:type="dxa"/>
            </w:tcMar>
          </w:tcPr>
          <w:p w14:paraId="369756D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66EBC7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669D2CFC" w14:textId="77777777" w:rsidTr="00A23038">
        <w:trPr>
          <w:trHeight w:val="324"/>
        </w:trPr>
        <w:tc>
          <w:tcPr>
            <w:tcW w:w="1437" w:type="dxa"/>
            <w:tcMar>
              <w:top w:w="28" w:type="dxa"/>
              <w:left w:w="57" w:type="dxa"/>
              <w:bottom w:w="28" w:type="dxa"/>
              <w:right w:w="57" w:type="dxa"/>
            </w:tcMar>
          </w:tcPr>
          <w:p w14:paraId="040C7DD2" w14:textId="26F34C1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6E439E3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331924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675662D9" w14:textId="77777777" w:rsidTr="00A23038">
        <w:trPr>
          <w:trHeight w:val="342"/>
        </w:trPr>
        <w:tc>
          <w:tcPr>
            <w:tcW w:w="1437" w:type="dxa"/>
            <w:tcMar>
              <w:top w:w="28" w:type="dxa"/>
              <w:left w:w="57" w:type="dxa"/>
              <w:bottom w:w="28" w:type="dxa"/>
              <w:right w:w="57" w:type="dxa"/>
            </w:tcMar>
          </w:tcPr>
          <w:p w14:paraId="36D3BCFA" w14:textId="6C3E419B"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74059F3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16B98CA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83A09DE" w14:textId="77777777" w:rsidTr="00A23038">
        <w:trPr>
          <w:trHeight w:val="342"/>
        </w:trPr>
        <w:tc>
          <w:tcPr>
            <w:tcW w:w="1437" w:type="dxa"/>
            <w:tcMar>
              <w:top w:w="28" w:type="dxa"/>
              <w:left w:w="57" w:type="dxa"/>
              <w:bottom w:w="28" w:type="dxa"/>
              <w:right w:w="57" w:type="dxa"/>
            </w:tcMar>
          </w:tcPr>
          <w:p w14:paraId="781AF9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4524" w:type="dxa"/>
            <w:tcMar>
              <w:top w:w="28" w:type="dxa"/>
              <w:left w:w="57" w:type="dxa"/>
              <w:bottom w:w="28" w:type="dxa"/>
              <w:right w:w="57" w:type="dxa"/>
            </w:tcMar>
          </w:tcPr>
          <w:p w14:paraId="3DEDCE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670CFC5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057B762A" w14:textId="77777777" w:rsidTr="00A23038">
        <w:trPr>
          <w:trHeight w:val="342"/>
        </w:trPr>
        <w:tc>
          <w:tcPr>
            <w:tcW w:w="1437" w:type="dxa"/>
            <w:tcMar>
              <w:top w:w="28" w:type="dxa"/>
              <w:left w:w="57" w:type="dxa"/>
              <w:bottom w:w="28" w:type="dxa"/>
              <w:right w:w="57" w:type="dxa"/>
            </w:tcMar>
          </w:tcPr>
          <w:p w14:paraId="65998F8B" w14:textId="4653F5E9"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4F24B81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4EB80A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2BD1B879" w14:textId="77777777" w:rsidTr="00A23038">
        <w:trPr>
          <w:trHeight w:val="324"/>
        </w:trPr>
        <w:tc>
          <w:tcPr>
            <w:tcW w:w="1437" w:type="dxa"/>
            <w:tcMar>
              <w:top w:w="28" w:type="dxa"/>
              <w:left w:w="57" w:type="dxa"/>
              <w:bottom w:w="28" w:type="dxa"/>
              <w:right w:w="57" w:type="dxa"/>
            </w:tcMar>
          </w:tcPr>
          <w:p w14:paraId="6C70CFEB" w14:textId="119A5502"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3EE5601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524" w:type="dxa"/>
            <w:tcMar>
              <w:top w:w="28" w:type="dxa"/>
              <w:left w:w="57" w:type="dxa"/>
              <w:bottom w:w="28" w:type="dxa"/>
              <w:right w:w="57" w:type="dxa"/>
            </w:tcMar>
          </w:tcPr>
          <w:p w14:paraId="00A3ED4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279EB5FA" w14:textId="77777777" w:rsidR="006C785A" w:rsidRPr="00A64576" w:rsidRDefault="00092185" w:rsidP="00CF00A1">
      <w:pPr>
        <w:pBdr>
          <w:top w:val="nil"/>
          <w:left w:val="nil"/>
          <w:bottom w:val="nil"/>
          <w:right w:val="nil"/>
          <w:between w:val="nil"/>
        </w:pBdr>
        <w:spacing w:after="0" w:line="240" w:lineRule="auto"/>
        <w:ind w:left="-141"/>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4. Sudėkite teiginius tokia tvarka, kad gautumėte pasakojimą, kaip mokslininkai atrado naują dinozaurų rūšį </w:t>
      </w:r>
      <w:r w:rsidRPr="00A64576">
        <w:rPr>
          <w:rFonts w:ascii="Times New Roman" w:eastAsia="Times New Roman" w:hAnsi="Times New Roman" w:cs="Times New Roman"/>
          <w:i/>
          <w:color w:val="000000"/>
          <w:sz w:val="24"/>
          <w:szCs w:val="24"/>
        </w:rPr>
        <w:t>Baryonyx walkeri.</w:t>
      </w:r>
    </w:p>
    <w:p w14:paraId="0EB809C2"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Mėgindami suprasti, kaip atrodė gyvūnas, mokslininkai nupiešė ir aprašė kiekvieną rastą jo dalį.</w:t>
      </w:r>
    </w:p>
    <w:p w14:paraId="455B0FB6"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liekanas atsargiai išlaisvino iš jas sukausčiusių uolienų ir sutvirtino.</w:t>
      </w:r>
    </w:p>
    <w:p w14:paraId="51768C19"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Apie radinį jis pranešė mokslininkams.</w:t>
      </w:r>
    </w:p>
    <w:p w14:paraId="4BE98E79"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Iš unikalių ypatybių, ypač žandikaulio, nuspręsta, kad tai nauja dinozaurų rūšis.</w:t>
      </w:r>
    </w:p>
    <w:p w14:paraId="5A0B874E"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Fosilijų kolekcionierius mėgėjas Viljamas Volkeris (William Walker) molyne netoli Londono aptiko didžiulį dinozauro nagą.</w:t>
      </w:r>
    </w:p>
    <w:p w14:paraId="0752A2E4"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Lenktas, labai panašus į krokodilo žandikaulis piršo mintį, kad gyvūnas veikiausiai buvo maitėda ir galėjo misti žuvimi.</w:t>
      </w:r>
    </w:p>
    <w:p w14:paraId="083FB95B"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Dinozauras buvo pavadintas </w:t>
      </w:r>
      <w:r w:rsidRPr="00A64576">
        <w:rPr>
          <w:rFonts w:ascii="Times New Roman" w:eastAsia="Times New Roman" w:hAnsi="Times New Roman" w:cs="Times New Roman"/>
          <w:i/>
          <w:sz w:val="24"/>
          <w:szCs w:val="24"/>
        </w:rPr>
        <w:t>Baryonyx walkeri</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i/>
          <w:sz w:val="24"/>
          <w:szCs w:val="24"/>
        </w:rPr>
        <w:t>Volkerio sunkioji letena</w:t>
      </w:r>
      <w:r w:rsidRPr="00A64576">
        <w:rPr>
          <w:rFonts w:ascii="Times New Roman" w:eastAsia="Times New Roman" w:hAnsi="Times New Roman" w:cs="Times New Roman"/>
          <w:sz w:val="24"/>
          <w:szCs w:val="24"/>
        </w:rPr>
        <w:t>).</w:t>
      </w:r>
    </w:p>
    <w:p w14:paraId="0FB69833"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54 uolienų luitai su dinozauro liekanomis buvo iškasti, supakuoti ir atvežti į Londono gamtos istorijos muziejų.</w:t>
      </w:r>
    </w:p>
    <w:p w14:paraId="05DF27F7" w14:textId="77777777" w:rsidR="006C785A" w:rsidRPr="00A64576" w:rsidRDefault="00092185" w:rsidP="00B30F03">
      <w:pPr>
        <w:pStyle w:val="Antrat3"/>
        <w:spacing w:before="120" w:after="120" w:line="240" w:lineRule="auto"/>
        <w:jc w:val="both"/>
        <w:rPr>
          <w:rFonts w:ascii="Times New Roman" w:eastAsia="Times New Roman" w:hAnsi="Times New Roman" w:cs="Times New Roman"/>
          <w:color w:val="000000"/>
          <w:sz w:val="24"/>
          <w:szCs w:val="24"/>
        </w:rPr>
      </w:pPr>
      <w:bookmarkStart w:id="66" w:name="_Toc147495670"/>
      <w:r w:rsidRPr="00A64576">
        <w:rPr>
          <w:rFonts w:ascii="Times New Roman" w:eastAsia="Times New Roman" w:hAnsi="Times New Roman" w:cs="Times New Roman"/>
          <w:color w:val="000000"/>
          <w:sz w:val="24"/>
          <w:szCs w:val="24"/>
        </w:rPr>
        <w:t>Gamtamokslinis komunikavimas (B).</w:t>
      </w:r>
      <w:bookmarkEnd w:id="66"/>
    </w:p>
    <w:p w14:paraId="5D0CEFB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25.3.3. Augalai</w:t>
      </w:r>
    </w:p>
    <w:p w14:paraId="545445A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Augalų organai.</w:t>
      </w:r>
    </w:p>
    <w:p w14:paraId="4000BDCF"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bookmarkStart w:id="67" w:name="_lxgqqmuxifse" w:colFirst="0" w:colLast="0"/>
      <w:bookmarkEnd w:id="67"/>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Tyrinėjant mokomasi atpažinti [...], augalų organus, nurodyti jų funkcijas. Tyrinėjant mokomasi susieti augalų vegetatyvinius organus su juose vykstančiais medžiagų pernašos procesais (difuzija, osmosas), fotosinteze; mokomasi paaiškinti šaknų ir lapų prisitaikymą vykdyti funkcijas skirtingomis augimo sąlygomis. Tyrinėjant augalo žiedą, žiedas apibūdinamas kaip augalų lytinio dauginimosi organas, kuriame susidaro lytinės ląstelės, vyksta apdulkinimas ir apvaisinimas, aiškinamasi, kaip susidaro sėkla. </w:t>
      </w:r>
    </w:p>
    <w:p w14:paraId="777E7321" w14:textId="646F6CAC"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B1. </w:t>
      </w:r>
      <w:r w:rsidRPr="00A64576">
        <w:rPr>
          <w:rFonts w:ascii="Times New Roman" w:eastAsia="Times New Roman" w:hAnsi="Times New Roman" w:cs="Times New Roman"/>
          <w:sz w:val="24"/>
          <w:szCs w:val="24"/>
        </w:rPr>
        <w:t>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 terminus, simbolius, matavimo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vienetus.</w:t>
      </w:r>
    </w:p>
    <w:p w14:paraId="4913BD63"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Pasiekimų lygių požymiai:</w:t>
      </w:r>
    </w:p>
    <w:tbl>
      <w:tblPr>
        <w:tblStyle w:val="aff7"/>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2"/>
        <w:gridCol w:w="2029"/>
        <w:gridCol w:w="3164"/>
        <w:gridCol w:w="3260"/>
      </w:tblGrid>
      <w:tr w:rsidR="006C785A" w:rsidRPr="00A64576" w14:paraId="2DEBDD80" w14:textId="77777777" w:rsidTr="00C542F1">
        <w:tc>
          <w:tcPr>
            <w:tcW w:w="2032" w:type="dxa"/>
            <w:tcMar>
              <w:top w:w="28" w:type="dxa"/>
              <w:left w:w="57" w:type="dxa"/>
              <w:bottom w:w="28" w:type="dxa"/>
              <w:right w:w="57" w:type="dxa"/>
            </w:tcMar>
          </w:tcPr>
          <w:p w14:paraId="1555574F" w14:textId="1F8A50AC"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Padedamas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sąvokas), </w:t>
            </w:r>
            <w:r w:rsidRPr="00A64576">
              <w:rPr>
                <w:rFonts w:ascii="Times New Roman" w:eastAsia="Times New Roman" w:hAnsi="Times New Roman" w:cs="Times New Roman"/>
                <w:sz w:val="24"/>
                <w:szCs w:val="24"/>
              </w:rPr>
              <w:lastRenderedPageBreak/>
              <w:t>nurodydamas organų atliekamas funkcijas (B1.1).</w:t>
            </w:r>
          </w:p>
        </w:tc>
        <w:tc>
          <w:tcPr>
            <w:tcW w:w="2029" w:type="dxa"/>
            <w:tcMar>
              <w:top w:w="28" w:type="dxa"/>
              <w:left w:w="57" w:type="dxa"/>
              <w:bottom w:w="28" w:type="dxa"/>
              <w:right w:w="57" w:type="dxa"/>
            </w:tcMar>
          </w:tcPr>
          <w:p w14:paraId="06032B19" w14:textId="3FD5C803"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lastRenderedPageBreak/>
              <w:t>Patariamas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sąvokas), nurodydamas </w:t>
            </w:r>
            <w:r w:rsidRPr="00A64576">
              <w:rPr>
                <w:rFonts w:ascii="Times New Roman" w:eastAsia="Times New Roman" w:hAnsi="Times New Roman" w:cs="Times New Roman"/>
                <w:sz w:val="24"/>
                <w:szCs w:val="24"/>
              </w:rPr>
              <w:lastRenderedPageBreak/>
              <w:t>organų atliekamas funkcijas (B1.2).</w:t>
            </w:r>
          </w:p>
        </w:tc>
        <w:tc>
          <w:tcPr>
            <w:tcW w:w="3164" w:type="dxa"/>
            <w:tcMar>
              <w:top w:w="28" w:type="dxa"/>
              <w:left w:w="57" w:type="dxa"/>
              <w:bottom w:w="28" w:type="dxa"/>
              <w:right w:w="57" w:type="dxa"/>
            </w:tcMar>
          </w:tcPr>
          <w:p w14:paraId="429916CE" w14:textId="6F67A40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Skiria ir tinkamai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sąvokas), nurodydamas organų atliekamas funkcijas. </w:t>
            </w:r>
            <w:r w:rsidRPr="00A64576">
              <w:rPr>
                <w:rFonts w:ascii="Times New Roman" w:eastAsia="Times New Roman" w:hAnsi="Times New Roman" w:cs="Times New Roman"/>
                <w:sz w:val="24"/>
                <w:szCs w:val="24"/>
              </w:rPr>
              <w:lastRenderedPageBreak/>
              <w:t>Apibūdina augalo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žiedą kaip augalų lytinio dauginimosi organą (B1.3).</w:t>
            </w:r>
          </w:p>
        </w:tc>
        <w:tc>
          <w:tcPr>
            <w:tcW w:w="3260" w:type="dxa"/>
            <w:tcMar>
              <w:top w:w="28" w:type="dxa"/>
              <w:left w:w="57" w:type="dxa"/>
              <w:bottom w:w="28" w:type="dxa"/>
              <w:right w:w="57" w:type="dxa"/>
            </w:tcMar>
          </w:tcPr>
          <w:p w14:paraId="060CA392" w14:textId="44F76AF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Skiria ir tinkamai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Paaiškina ir apibūdina</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lastRenderedPageBreak/>
              <w:t>augalo organų prisitaikymo svarbą pateiktose neįprastose situacijose (B1.4).</w:t>
            </w:r>
          </w:p>
        </w:tc>
      </w:tr>
    </w:tbl>
    <w:p w14:paraId="4C9D3996" w14:textId="2C45FCC5" w:rsidR="006C785A" w:rsidRPr="00A64576" w:rsidRDefault="00092185" w:rsidP="00B30F03">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lastRenderedPageBreak/>
        <w:t>UŽDUOTIS</w:t>
      </w:r>
    </w:p>
    <w:p w14:paraId="79C7AC41" w14:textId="37772181" w:rsidR="00B30F03" w:rsidRDefault="00B30F03" w:rsidP="00B30F03">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raidėmis pažymėti augalo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organai.</w:t>
      </w:r>
    </w:p>
    <w:p w14:paraId="704D161F" w14:textId="3495572F" w:rsidR="00B30F03" w:rsidRPr="00A64576" w:rsidRDefault="00B30F03" w:rsidP="00B30F03">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603E793E" wp14:editId="57BE3130">
            <wp:extent cx="1614170" cy="1252855"/>
            <wp:effectExtent l="0" t="0" r="0" b="0"/>
            <wp:docPr id="29" name="image15.png" descr="C:\Users\e5550\Desktop\tempsnip.png"/>
            <wp:cNvGraphicFramePr/>
            <a:graphic xmlns:a="http://schemas.openxmlformats.org/drawingml/2006/main">
              <a:graphicData uri="http://schemas.openxmlformats.org/drawingml/2006/picture">
                <pic:pic xmlns:pic="http://schemas.openxmlformats.org/drawingml/2006/picture">
                  <pic:nvPicPr>
                    <pic:cNvPr id="0" name="image15.png" descr="C:\Users\e5550\Desktop\tempsnip.png"/>
                    <pic:cNvPicPr preferRelativeResize="0"/>
                  </pic:nvPicPr>
                  <pic:blipFill>
                    <a:blip r:embed="rId321"/>
                    <a:srcRect/>
                    <a:stretch>
                      <a:fillRect/>
                    </a:stretch>
                  </pic:blipFill>
                  <pic:spPr>
                    <a:xfrm>
                      <a:off x="0" y="0"/>
                      <a:ext cx="1614170" cy="1252855"/>
                    </a:xfrm>
                    <a:prstGeom prst="rect">
                      <a:avLst/>
                    </a:prstGeom>
                    <a:ln/>
                  </pic:spPr>
                </pic:pic>
              </a:graphicData>
            </a:graphic>
          </wp:inline>
        </w:drawing>
      </w:r>
    </w:p>
    <w:p w14:paraId="46B71146" w14:textId="636CF46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(B1.1)</w:t>
      </w:r>
    </w:p>
    <w:p w14:paraId="41B307D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Kuria raide pažymėtas augalo žiedas, lapas, stiebas, šaknis?</w:t>
      </w:r>
    </w:p>
    <w:p w14:paraId="0C402D14" w14:textId="5FD145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(B1.2)</w:t>
      </w:r>
    </w:p>
    <w:p w14:paraId="05739D9A"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sz w:val="24"/>
          <w:szCs w:val="24"/>
        </w:rPr>
        <w:t>1. Nurodykite, kokia raide pažymėtas stiebas ir žiedas.</w:t>
      </w:r>
    </w:p>
    <w:p w14:paraId="3F71C45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Įrašykite augalo organą, kuris atlieka nurodytą funkciją.</w:t>
      </w:r>
    </w:p>
    <w:p w14:paraId="0A86C5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padeda augalui įsitvirtinti.</w:t>
      </w:r>
    </w:p>
    <w:p w14:paraId="6F5C554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vyksta fotosintezė.</w:t>
      </w:r>
    </w:p>
    <w:p w14:paraId="44403D1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link lapų juda vanduo ir maisto medžiagos.</w:t>
      </w:r>
    </w:p>
    <w:p w14:paraId="6F7378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...........vyksta apdulkinimas ir apvaisinimas.</w:t>
      </w:r>
    </w:p>
    <w:p w14:paraId="3BE404EC" w14:textId="36F30A6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(B1.3)</w:t>
      </w:r>
    </w:p>
    <w:p w14:paraId="76C71E0B" w14:textId="36394908" w:rsidR="006C785A" w:rsidRPr="00A64576" w:rsidRDefault="00092185" w:rsidP="00CF00A1">
      <w:pPr>
        <w:numPr>
          <w:ilvl w:val="0"/>
          <w:numId w:val="58"/>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kokie augalo organai pažymėti raidėmis</w:t>
      </w:r>
      <w:r w:rsidR="008D0103">
        <w:rPr>
          <w:rFonts w:ascii="Times New Roman" w:eastAsia="Times New Roman" w:hAnsi="Times New Roman" w:cs="Times New Roman"/>
          <w:sz w:val="24"/>
          <w:szCs w:val="24"/>
        </w:rPr>
        <w:t xml:space="preserve"> </w:t>
      </w:r>
    </w:p>
    <w:p w14:paraId="4FD88441" w14:textId="36CFB491" w:rsidR="006C785A" w:rsidRPr="00A64576" w:rsidRDefault="00092185" w:rsidP="00CF00A1">
      <w:pPr>
        <w:numPr>
          <w:ilvl w:val="0"/>
          <w:numId w:val="58"/>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Įvardinkite po vieną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 , B ir C organų funkciją. </w:t>
      </w:r>
    </w:p>
    <w:p w14:paraId="40569FFC" w14:textId="06D6050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(B1.4)</w:t>
      </w:r>
    </w:p>
    <w:p w14:paraId="1D1A6C6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Kokie augalo organai schemoje pažymėti raidėmis A, B, C, D?</w:t>
      </w:r>
    </w:p>
    <w:p w14:paraId="19BE578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 Kuria raide pažymėtas augalo organas naudojamas narcizus dauginti nelytiniu būdu?</w:t>
      </w:r>
    </w:p>
    <w:p w14:paraId="362FDBC3" w14:textId="42E910E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 vadinamas šis vegetatyvinis augalo organas?</w:t>
      </w:r>
    </w:p>
    <w:p w14:paraId="650E90E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Kuria raide pažymėtas augalo organas, kurio dėka narcizas dauginasi lytiškai?</w:t>
      </w:r>
    </w:p>
    <w:p w14:paraId="7AD97E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kam narcizui reikalingi dideli ir spalvoti žiedai.</w:t>
      </w:r>
    </w:p>
    <w:p w14:paraId="04E44C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Parašykite vieną tikslą, kodėl šie augalai kartais dauginami lytiniu būdu.</w:t>
      </w:r>
    </w:p>
    <w:p w14:paraId="1459BCF9"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26.1.2. Ekosistemų stabilumas.</w:t>
      </w:r>
    </w:p>
    <w:p w14:paraId="51B349F0"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Organizmas ir aplinka</w:t>
      </w:r>
    </w:p>
    <w:p w14:paraId="66285F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genetiškai modifikuotų augalų įtaką natūralių ekosistemų stabilumui. </w:t>
      </w:r>
    </w:p>
    <w:p w14:paraId="35F1AB46" w14:textId="1AFCF3E6"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B4.</w:t>
      </w:r>
      <w:r w:rsidRPr="00A64576">
        <w:rPr>
          <w:rFonts w:ascii="Times New Roman" w:eastAsia="Times New Roman" w:hAnsi="Times New Roman" w:cs="Times New Roman"/>
          <w:sz w:val="24"/>
          <w:szCs w:val="24"/>
        </w:rPr>
        <w:t xml:space="preserve"> Tinkamai ir tikslingai, laikydamasis etikos normų, vartoja kalbą skirtingais būdais ir formomis perteikdamas kitiems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mokslų informaciją, atlikdamas užduotis, ruošdamas pranešimus tinkamai cituoja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šaltinius, naudoja skaitmenines technologijas.</w:t>
      </w:r>
    </w:p>
    <w:p w14:paraId="1344730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E3</w:t>
      </w:r>
      <w:r w:rsidRPr="00A64576">
        <w:rPr>
          <w:rFonts w:ascii="Times New Roman" w:eastAsia="Times New Roman" w:hAnsi="Times New Roman" w:cs="Times New Roman"/>
          <w:sz w:val="24"/>
          <w:szCs w:val="24"/>
        </w:rPr>
        <w:t xml:space="preserve">. Kritiškai vertina gautus rezultatus atsižvelgdamas į realų kontekstą (žr. 7-8 klasė. E. Problemų sprendimas ir refleksija). </w:t>
      </w:r>
    </w:p>
    <w:p w14:paraId="43FE6C4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8"/>
        <w:tblW w:w="106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2126"/>
        <w:gridCol w:w="2817"/>
        <w:gridCol w:w="3704"/>
      </w:tblGrid>
      <w:tr w:rsidR="006C785A" w:rsidRPr="00A64576" w14:paraId="3145C497" w14:textId="77777777" w:rsidTr="00F63157">
        <w:tc>
          <w:tcPr>
            <w:tcW w:w="1980" w:type="dxa"/>
            <w:tcMar>
              <w:top w:w="80" w:type="dxa"/>
              <w:left w:w="80" w:type="dxa"/>
              <w:bottom w:w="80" w:type="dxa"/>
              <w:right w:w="80" w:type="dxa"/>
            </w:tcMar>
          </w:tcPr>
          <w:p w14:paraId="128D90C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Padedamas perteikia informaciją apie pateiktos situacijos tekstą (apibūdina, kas yra genetiškai </w:t>
            </w:r>
            <w:r w:rsidRPr="00A64576">
              <w:rPr>
                <w:rFonts w:ascii="Times New Roman" w:eastAsia="Times New Roman" w:hAnsi="Times New Roman" w:cs="Times New Roman"/>
                <w:sz w:val="24"/>
                <w:szCs w:val="24"/>
              </w:rPr>
              <w:lastRenderedPageBreak/>
              <w:t>modifikuotus organizmai, herbicidai) (B4.1).</w:t>
            </w:r>
          </w:p>
        </w:tc>
        <w:tc>
          <w:tcPr>
            <w:tcW w:w="2126" w:type="dxa"/>
            <w:tcMar>
              <w:top w:w="80" w:type="dxa"/>
              <w:left w:w="80" w:type="dxa"/>
              <w:bottom w:w="80" w:type="dxa"/>
              <w:right w:w="80" w:type="dxa"/>
            </w:tcMar>
          </w:tcPr>
          <w:p w14:paraId="2CEA732A" w14:textId="0DB61863"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Konsultuodamasis perteikia informaciją apie pateiktos situacijos tekstą, jį apibūdinantį piešinį (apibūdina, kas yra </w:t>
            </w:r>
            <w:r w:rsidRPr="00A64576">
              <w:rPr>
                <w:rFonts w:ascii="Times New Roman" w:eastAsia="Times New Roman" w:hAnsi="Times New Roman" w:cs="Times New Roman"/>
                <w:sz w:val="24"/>
                <w:szCs w:val="24"/>
              </w:rPr>
              <w:lastRenderedPageBreak/>
              <w:t>genetiškai modifikuotus organizmai, herbicidai) (B4.2).</w:t>
            </w:r>
          </w:p>
        </w:tc>
        <w:tc>
          <w:tcPr>
            <w:tcW w:w="2817" w:type="dxa"/>
            <w:tcMar>
              <w:top w:w="80" w:type="dxa"/>
              <w:left w:w="80" w:type="dxa"/>
              <w:bottom w:w="80" w:type="dxa"/>
              <w:right w:w="80" w:type="dxa"/>
            </w:tcMar>
          </w:tcPr>
          <w:p w14:paraId="3950E1E8" w14:textId="77777777"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Sklandžiai ir suprantamai, perteikia informaciją apie pateiktos situacijos tekstą, sieja jį su piešiniu (apibūdina, kas yra genetiškai modifikuotus organizmai, herbicidai). </w:t>
            </w:r>
            <w:r w:rsidRPr="00A64576">
              <w:rPr>
                <w:rFonts w:ascii="Times New Roman" w:eastAsia="Times New Roman" w:hAnsi="Times New Roman" w:cs="Times New Roman"/>
                <w:sz w:val="24"/>
                <w:szCs w:val="24"/>
              </w:rPr>
              <w:lastRenderedPageBreak/>
              <w:t>Pasirenka tinkamus argumentų apie genetiškai modifikuotų organizmų įtaką biologinei įvairovei (B4.3).</w:t>
            </w:r>
          </w:p>
        </w:tc>
        <w:tc>
          <w:tcPr>
            <w:tcW w:w="3704" w:type="dxa"/>
            <w:tcMar>
              <w:top w:w="80" w:type="dxa"/>
              <w:left w:w="80" w:type="dxa"/>
              <w:bottom w:w="80" w:type="dxa"/>
              <w:right w:w="80" w:type="dxa"/>
            </w:tcMar>
          </w:tcPr>
          <w:p w14:paraId="6EF75E57" w14:textId="0705CEDB"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Atsižvelgdamas į adresatą sklandžiai ir suprantamai, perteikia informaciją apie pateiktos situacijos tekstą, sieja jį su piešiniu (apibūdina, kas yra genetiškai modifikuotus organizmai, herbicidai). Pasirenka ir tikslingai taiko skaitmenines technologijas </w:t>
            </w:r>
            <w:r w:rsidRPr="00A64576">
              <w:rPr>
                <w:rFonts w:ascii="Times New Roman" w:eastAsia="Times New Roman" w:hAnsi="Times New Roman" w:cs="Times New Roman"/>
                <w:sz w:val="24"/>
                <w:szCs w:val="24"/>
              </w:rPr>
              <w:lastRenderedPageBreak/>
              <w:t>informacijos radimui,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tinkamai argumentuoja apie genetiškai modifikuotų organizmų įtaką biologinei įvairovei </w:t>
            </w:r>
          </w:p>
          <w:p w14:paraId="22EB2060" w14:textId="77777777"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(B4.4).</w:t>
            </w:r>
          </w:p>
        </w:tc>
      </w:tr>
    </w:tbl>
    <w:p w14:paraId="5C9393C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Mokslininkai bendradarbiaudami su ūkininkais atliko bandymą, norėdami išsiaiškinti, kokį poveikį natūraliai gamtai gali sukelti atsparūs herbicidams genetiškai modifikuoti augalai.</w:t>
      </w:r>
    </w:p>
    <w:p w14:paraId="2499C2C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39D1A1E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nustatė, kad trijuose pasėlių laukuose, kur buvo auginami normalūs pasėliai, aptiko žymiai daugiau drugių ir bičių nei aplink genetiškai modifikuotus pasėlius.</w:t>
      </w:r>
    </w:p>
    <w:p w14:paraId="33E1868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41E9220" wp14:editId="4F3863A6">
            <wp:extent cx="2743160" cy="1881963"/>
            <wp:effectExtent l="0" t="0" r="635" b="4445"/>
            <wp:docPr id="33" name="image24.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24.png" descr="C:\Users\ProBook\AppData\Local\Temp\msohtmlclip1\02\clip_image005.png"/>
                    <pic:cNvPicPr preferRelativeResize="0"/>
                  </pic:nvPicPr>
                  <pic:blipFill rotWithShape="1">
                    <a:blip r:embed="rId322"/>
                    <a:srcRect t="4095" b="5298"/>
                    <a:stretch/>
                  </pic:blipFill>
                  <pic:spPr bwMode="auto">
                    <a:xfrm>
                      <a:off x="0" y="0"/>
                      <a:ext cx="2743200" cy="1881990"/>
                    </a:xfrm>
                    <a:prstGeom prst="rect">
                      <a:avLst/>
                    </a:prstGeom>
                    <a:ln>
                      <a:noFill/>
                    </a:ln>
                    <a:extLst>
                      <a:ext uri="{53640926-AAD7-44D8-BBD7-CCE9431645EC}">
                        <a14:shadowObscured xmlns:a14="http://schemas.microsoft.com/office/drawing/2010/main"/>
                      </a:ext>
                    </a:extLst>
                  </pic:spPr>
                </pic:pic>
              </a:graphicData>
            </a:graphic>
          </wp:inline>
        </w:drawing>
      </w:r>
    </w:p>
    <w:p w14:paraId="6DF39461" w14:textId="72E1308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(B4.1)</w:t>
      </w:r>
    </w:p>
    <w:p w14:paraId="3490402E" w14:textId="77777777" w:rsidR="006C785A" w:rsidRPr="00A64576" w:rsidRDefault="00092185" w:rsidP="00CF00A1">
      <w:pPr>
        <w:numPr>
          <w:ilvl w:val="0"/>
          <w:numId w:val="60"/>
        </w:numPr>
        <w:spacing w:after="0" w:line="240" w:lineRule="auto"/>
        <w:ind w:left="425" w:hanging="283"/>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1CFAF0C4" w14:textId="77777777" w:rsidR="006C785A" w:rsidRPr="00A64576" w:rsidRDefault="00092185" w:rsidP="00CF00A1">
      <w:pPr>
        <w:numPr>
          <w:ilvl w:val="0"/>
          <w:numId w:val="60"/>
        </w:numPr>
        <w:tabs>
          <w:tab w:val="left" w:pos="426"/>
        </w:tabs>
        <w:spacing w:after="0" w:line="240" w:lineRule="auto"/>
        <w:ind w:left="141" w:firstLine="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61F350B0" w14:textId="77777777" w:rsidR="006C785A" w:rsidRPr="00A64576" w:rsidRDefault="00092185" w:rsidP="00CF00A1">
      <w:pPr>
        <w:numPr>
          <w:ilvl w:val="0"/>
          <w:numId w:val="60"/>
        </w:numPr>
        <w:tabs>
          <w:tab w:val="left" w:pos="426"/>
        </w:tabs>
        <w:spacing w:after="0" w:line="240" w:lineRule="auto"/>
        <w:ind w:left="426" w:hanging="284"/>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Pateikite vieną argumentą, kodėl mokslininkai šį bandymą atliko ne laboratorijoje, bet bendradarbiaujant su ūkininkais? </w:t>
      </w:r>
    </w:p>
    <w:p w14:paraId="4E6B66B3" w14:textId="383592D9" w:rsidR="006C785A" w:rsidRPr="00A64576" w:rsidRDefault="00AB4741" w:rsidP="00CF00A1">
      <w:pPr>
        <w:spacing w:after="0"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4FB70C" w14:textId="5AF36E5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(B4.2)</w:t>
      </w:r>
    </w:p>
    <w:p w14:paraId="522E0EEA"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4BFF12C1"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137F5799" w14:textId="77777777" w:rsidR="006C785A" w:rsidRPr="00A64576" w:rsidRDefault="00092185" w:rsidP="00CF00A1">
      <w:pPr>
        <w:numPr>
          <w:ilvl w:val="0"/>
          <w:numId w:val="19"/>
        </w:numPr>
        <w:tabs>
          <w:tab w:val="left" w:pos="426"/>
        </w:tabs>
        <w:spacing w:after="0" w:line="240" w:lineRule="auto"/>
        <w:ind w:left="426" w:hanging="284"/>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argumentą, kodėl mokslininkai šį bandymą atliko ne laboratorijoje, bet bendradarbiaujant su ūkininkais?</w:t>
      </w:r>
    </w:p>
    <w:p w14:paraId="17504820"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sąlygą, kurios mokslininkai turėjo laikytis, norėdami užtikrinti bandymo patikimumą.</w:t>
      </w:r>
    </w:p>
    <w:p w14:paraId="7DEBA84C" w14:textId="46E8CC2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(B4.3)</w:t>
      </w:r>
    </w:p>
    <w:p w14:paraId="54A4600C"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410590B0"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0D8C9219"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64CD7A9C"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kokiu tikslu kiekvienas laukas buvo padalintas pusiau, vietoj to, kad bandymo metu natūralūs pasėliai būtų auginami atskirai nuo genetiškai modifikuotų?</w:t>
      </w:r>
    </w:p>
    <w:p w14:paraId="39E58EFC" w14:textId="3BBAD14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dvi sąlygas, kurios mokslininkai turėjo laikytis, norėdami užtikrinti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bandymo patikimumą.</w:t>
      </w:r>
    </w:p>
    <w:p w14:paraId="5F9D3D1F" w14:textId="3FB6696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(B4.4)</w:t>
      </w:r>
    </w:p>
    <w:p w14:paraId="2E3EA8DA"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34E07DD3"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 Pateikite herbicidų pavyzdžių.</w:t>
      </w:r>
    </w:p>
    <w:p w14:paraId="2347DE32"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Dalis žmonių nerimauja dėl genetiškai modifikuotų pasėlių įtakos mažėjančiai biologinei įvairovei. Remiantis pateikta informacija apie bandymo rezultatus pateikite argumentą, patvirtinantį šią nuomonę.</w:t>
      </w:r>
    </w:p>
    <w:p w14:paraId="1723F623"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kokiu tikslu kiekvienas laukas buvo padalintas pusiau, vietoj to, kad bandymo metu natūralūs pasėliai būtų auginami atskirai nuo genetiškai modifikuotų?</w:t>
      </w:r>
    </w:p>
    <w:p w14:paraId="59A66B9D" w14:textId="2F03085D"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tris sąlygas, kurių mokslininkai turėjo laikytis, norėdami užtikrinti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bandymo patikimumą.</w:t>
      </w:r>
    </w:p>
    <w:p w14:paraId="74D8145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68" w:name="_Toc147495671"/>
      <w:r w:rsidRPr="00A64576">
        <w:rPr>
          <w:rFonts w:ascii="Times New Roman" w:eastAsia="Times New Roman" w:hAnsi="Times New Roman" w:cs="Times New Roman"/>
          <w:color w:val="000000"/>
          <w:sz w:val="24"/>
          <w:szCs w:val="24"/>
        </w:rPr>
        <w:t>Gamtamokslinis tyrinėjimas (C).</w:t>
      </w:r>
      <w:bookmarkEnd w:id="68"/>
    </w:p>
    <w:p w14:paraId="2090BEC6" w14:textId="79CAFAC5"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bookmarkStart w:id="69" w:name="_shl92maw0x6y" w:colFirst="0" w:colLast="0"/>
      <w:bookmarkEnd w:id="69"/>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p w14:paraId="6BF366E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Augalo ir gyvūno ląstelės. Laikinojo preparato paruošimas ir ląstelių stebėjimas mikroskopu</w:t>
      </w:r>
    </w:p>
    <w:p w14:paraId="73BF95DD" w14:textId="09055B12" w:rsidR="006C785A" w:rsidRPr="00A64576" w:rsidRDefault="00092185" w:rsidP="00CF00A1">
      <w:pPr>
        <w:spacing w:after="0" w:line="240" w:lineRule="auto"/>
        <w:jc w:val="both"/>
        <w:rPr>
          <w:rFonts w:ascii="Times New Roman" w:eastAsia="Times New Roman" w:hAnsi="Times New Roman" w:cs="Times New Roman"/>
          <w:sz w:val="24"/>
          <w:szCs w:val="24"/>
        </w:rPr>
      </w:pPr>
      <w:bookmarkStart w:id="70" w:name="_z9ll58ktctwd" w:colFirst="0" w:colLast="0"/>
      <w:bookmarkEnd w:id="70"/>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paruošti laikinuosius augalo ir gyvūno ląstelių preparatus, aptariama mikroskopo sandara ir tinkamas naudojimasis juo. Tyrinėjami laikinieji ir pastovieji (augalų ir gyvūnų) ląstelių preparatai, mikrofotografijos; mokomasi atpažinti stebimas ląstelių struktūras, biologiniu piešiniu pavaizduoti ląsteles su jose matomomis struktūromis ir paaiškinti jų funkcijas.</w:t>
      </w:r>
      <w:r w:rsidR="00AB4741">
        <w:rPr>
          <w:rFonts w:ascii="Times New Roman" w:eastAsia="Times New Roman" w:hAnsi="Times New Roman" w:cs="Times New Roman"/>
          <w:sz w:val="24"/>
          <w:szCs w:val="24"/>
        </w:rPr>
        <w:t xml:space="preserve"> </w:t>
      </w:r>
    </w:p>
    <w:p w14:paraId="17E5397F" w14:textId="29CAADF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C4. </w:t>
      </w:r>
      <w:r w:rsidRPr="00A64576">
        <w:rPr>
          <w:rFonts w:ascii="Times New Roman" w:eastAsia="Times New Roman" w:hAnsi="Times New Roman" w:cs="Times New Roman"/>
          <w:sz w:val="24"/>
          <w:szCs w:val="24"/>
        </w:rPr>
        <w:t>Atlieka tyrimą: saugiai naudodamasis priemonėmis ir medžiagomis atlieka numatytas tyrimo veiklas laikydamasis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bioetikos reikalavimų, tikslingai stebi vykstančius procesus ir fiksuoja pokyčius, tiksliai nuskaito matavimo priemonių rodmenis. </w:t>
      </w:r>
    </w:p>
    <w:p w14:paraId="4FDB7A81" w14:textId="40BEF1B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E4.</w:t>
      </w:r>
      <w:r w:rsidRPr="00A64576">
        <w:rPr>
          <w:rFonts w:ascii="Times New Roman" w:eastAsia="Times New Roman" w:hAnsi="Times New Roman" w:cs="Times New Roman"/>
          <w:sz w:val="24"/>
          <w:szCs w:val="24"/>
        </w:rPr>
        <w:t xml:space="preserve"> Reflektuoja asmeninę pažangą mokantis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įvardija savo stiprybes ir tobulintinas sritis, kelia tolesnius mokymosi tikslus. (Žr. 7</w:t>
      </w:r>
      <w:r w:rsidR="00054F0A">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8 klasė. E. Problemų sprendimas ir refleksija).</w:t>
      </w:r>
    </w:p>
    <w:p w14:paraId="31F777A3"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9"/>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2552"/>
        <w:gridCol w:w="2551"/>
        <w:gridCol w:w="2977"/>
      </w:tblGrid>
      <w:tr w:rsidR="006C785A" w:rsidRPr="00A64576" w14:paraId="5804ABF7" w14:textId="77777777" w:rsidTr="00F63157">
        <w:trPr>
          <w:trHeight w:val="3871"/>
        </w:trPr>
        <w:tc>
          <w:tcPr>
            <w:tcW w:w="2405" w:type="dxa"/>
            <w:tcMar>
              <w:top w:w="28" w:type="dxa"/>
              <w:left w:w="57" w:type="dxa"/>
              <w:bottom w:w="28" w:type="dxa"/>
              <w:right w:w="57" w:type="dxa"/>
            </w:tcMar>
          </w:tcPr>
          <w:p w14:paraId="7DB57AB5" w14:textId="1E1965F8"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atlieka tyrimą: saugiai naudodamasis šviesiniu mikroskopu ir naudodamas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paruoštus laikinuosius preparatus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stebi tiriamuosius objektus / tiriamąjį objektą atlieka numatytas veiklas (į paruoštą schemoje laukelį, pagal nurodymus įkelia augalo ląstelių nuotrauką) (C4.1). </w:t>
            </w:r>
          </w:p>
        </w:tc>
        <w:tc>
          <w:tcPr>
            <w:tcW w:w="2552" w:type="dxa"/>
            <w:tcMar>
              <w:top w:w="28" w:type="dxa"/>
              <w:left w:w="57" w:type="dxa"/>
              <w:bottom w:w="28" w:type="dxa"/>
              <w:right w:w="57" w:type="dxa"/>
            </w:tcMar>
          </w:tcPr>
          <w:p w14:paraId="3631716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atlieka tyrimą: saugiai naudodamasis šviesiniu mikroskopu ir naudodamas paruoštus laikinuosius bei pastoviuosius (gyvūno) preparatus stebi tiriamuosius objektus, atlieka numatytas veiklas į paruoštą schemoje laukelį, pagal nurodymus įkelia augalo ir gyvūno ląstelių nuotraukas (C4.2).</w:t>
            </w:r>
          </w:p>
        </w:tc>
        <w:tc>
          <w:tcPr>
            <w:tcW w:w="2551" w:type="dxa"/>
            <w:tcMar>
              <w:top w:w="28" w:type="dxa"/>
              <w:left w:w="57" w:type="dxa"/>
              <w:bottom w:w="28" w:type="dxa"/>
              <w:right w:w="57" w:type="dxa"/>
            </w:tcMar>
          </w:tcPr>
          <w:p w14:paraId="21D9769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Savarankiškai atlieka tyrimą: saugiai naudodamasis šviesiniu mikroskopu ir pagal aprašą pasiruošęs laikinuosius preparatus (augalų) bei atsirinkęs pastoviuosius pastoviuosius preparatus (gyvūno) stebi tiriamuosius objektus, atlieka numatytas veiklas (įkelia preparatų nuotraukas) (C4.3).</w:t>
            </w:r>
          </w:p>
        </w:tc>
        <w:tc>
          <w:tcPr>
            <w:tcW w:w="2977" w:type="dxa"/>
            <w:tcMar>
              <w:top w:w="28" w:type="dxa"/>
              <w:left w:w="57" w:type="dxa"/>
              <w:bottom w:w="28" w:type="dxa"/>
              <w:right w:w="57" w:type="dxa"/>
            </w:tcMar>
          </w:tcPr>
          <w:p w14:paraId="2EA7020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Savarankiškai atlieka tyrimą: saugiai naudodamasis šviesiniu mikroskopu ir pagal aprašą pasiruošęs laikinuosius preparatus (augalų) bei atsirinkęs pastoviuosius pastoviuosius preparatus (gyvūno) stebi tiriamuosius objektus, atlieka numatytas veiklas (įkelia preparatų nuotraukas, palyginimui nupiešia matomas augalo ir gyvūno ląsteles) (C4.4).</w:t>
            </w:r>
          </w:p>
        </w:tc>
      </w:tr>
    </w:tbl>
    <w:p w14:paraId="078C8C7B"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p>
    <w:p w14:paraId="35F5F81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padedamas mokytojo, skaito schemą ir pasiruošia / atlieka praktikos darbą. </w:t>
      </w:r>
    </w:p>
    <w:p w14:paraId="383B67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Stebimas augalo (elodėjos, svogūno, česnako) ląsteles nufotografuoja ir įkelia į schemoje paruoštą objekto stebėjimo laukelį pagal didinimą. </w:t>
      </w:r>
    </w:p>
    <w:p w14:paraId="59ECDEEC" w14:textId="77777777" w:rsidR="006C785A"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55942E17" w14:textId="77777777" w:rsidR="00B21F5A" w:rsidRPr="002E706A" w:rsidRDefault="00B21F5A" w:rsidP="00B21F5A">
      <w:pPr>
        <w:pStyle w:val="Sraopastraipa"/>
        <w:numPr>
          <w:ilvl w:val="0"/>
          <w:numId w:val="87"/>
        </w:numPr>
        <w:spacing w:before="120" w:after="0" w:line="240" w:lineRule="auto"/>
        <w:jc w:val="both"/>
        <w:rPr>
          <w:rFonts w:ascii="Times New Roman" w:eastAsia="Times New Roman" w:hAnsi="Times New Roman" w:cs="Times New Roman"/>
          <w:sz w:val="24"/>
          <w:szCs w:val="24"/>
        </w:rPr>
      </w:pPr>
      <w:r w:rsidRPr="002E706A">
        <w:rPr>
          <w:rFonts w:ascii="Times New Roman" w:eastAsia="Times New Roman" w:hAnsi="Times New Roman" w:cs="Times New Roman"/>
          <w:sz w:val="24"/>
          <w:szCs w:val="24"/>
        </w:rPr>
        <w:t>Įvardin</w:t>
      </w:r>
      <w:r>
        <w:rPr>
          <w:rFonts w:ascii="Times New Roman" w:eastAsia="Times New Roman" w:hAnsi="Times New Roman" w:cs="Times New Roman"/>
          <w:sz w:val="24"/>
          <w:szCs w:val="24"/>
        </w:rPr>
        <w:t>kite</w:t>
      </w:r>
      <w:r w:rsidRPr="002E706A">
        <w:rPr>
          <w:rFonts w:ascii="Times New Roman" w:eastAsia="Times New Roman" w:hAnsi="Times New Roman" w:cs="Times New Roman"/>
          <w:sz w:val="24"/>
          <w:szCs w:val="24"/>
        </w:rPr>
        <w:t>, kokias augalo ląstelės struktūras atpažįsta</w:t>
      </w:r>
      <w:r>
        <w:rPr>
          <w:rFonts w:ascii="Times New Roman" w:eastAsia="Times New Roman" w:hAnsi="Times New Roman" w:cs="Times New Roman"/>
          <w:sz w:val="24"/>
          <w:szCs w:val="24"/>
        </w:rPr>
        <w:t>te</w:t>
      </w:r>
      <w:r w:rsidRPr="002E706A">
        <w:rPr>
          <w:rFonts w:ascii="Times New Roman" w:eastAsia="Times New Roman" w:hAnsi="Times New Roman" w:cs="Times New Roman"/>
          <w:sz w:val="24"/>
          <w:szCs w:val="24"/>
        </w:rPr>
        <w:t xml:space="preserve"> stebėdam</w:t>
      </w:r>
      <w:r>
        <w:rPr>
          <w:rFonts w:ascii="Times New Roman" w:eastAsia="Times New Roman" w:hAnsi="Times New Roman" w:cs="Times New Roman"/>
          <w:sz w:val="24"/>
          <w:szCs w:val="24"/>
        </w:rPr>
        <w:t>i</w:t>
      </w:r>
      <w:r w:rsidRPr="002E706A">
        <w:rPr>
          <w:rFonts w:ascii="Times New Roman" w:eastAsia="Times New Roman" w:hAnsi="Times New Roman" w:cs="Times New Roman"/>
          <w:sz w:val="24"/>
          <w:szCs w:val="24"/>
        </w:rPr>
        <w:t xml:space="preserve"> preparatą šviesiniu mikroskopu</w:t>
      </w:r>
      <w:r>
        <w:rPr>
          <w:rFonts w:ascii="Times New Roman" w:eastAsia="Times New Roman" w:hAnsi="Times New Roman" w:cs="Times New Roman"/>
          <w:sz w:val="24"/>
          <w:szCs w:val="24"/>
        </w:rPr>
        <w:t>.</w:t>
      </w:r>
    </w:p>
    <w:p w14:paraId="1EF91B2C" w14:textId="77777777" w:rsidR="00B21F5A" w:rsidRPr="00A64576" w:rsidRDefault="00B21F5A" w:rsidP="00CF00A1">
      <w:pPr>
        <w:spacing w:after="0" w:line="240" w:lineRule="auto"/>
        <w:jc w:val="both"/>
        <w:rPr>
          <w:rFonts w:ascii="Times New Roman" w:eastAsia="Times New Roman" w:hAnsi="Times New Roman" w:cs="Times New Roman"/>
          <w:sz w:val="24"/>
          <w:szCs w:val="24"/>
        </w:rPr>
      </w:pPr>
    </w:p>
    <w:p w14:paraId="6F30D9F9"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lastRenderedPageBreak/>
        <w:drawing>
          <wp:inline distT="0" distB="0" distL="0" distR="0" wp14:anchorId="3EF4EA2E" wp14:editId="37487F38">
            <wp:extent cx="2985000" cy="2700000"/>
            <wp:effectExtent l="0" t="0" r="6350" b="5715"/>
            <wp:docPr id="23" name="image18.png"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1 &#10;2 &#10;Priemonés &#10;Tiriamas objektas &#10;3 &#10;4 &#10;4b Objekto &#10;Laikinasis preparatas &#10;Objekto Stebéjimas &#10;4a Objekto &#10;stebéjimas x 10 &#10;Nuotrauka &#10;stebéjimas x 20 &#10;Nuotrauka &#10;4c Objekto &#10;stebéjimas x 40 &#10;Nuotrauka "/>
                    <pic:cNvPicPr/>
                  </pic:nvPicPr>
                  <pic:blipFill>
                    <a:blip r:embed="rId323"/>
                    <a:srcRect/>
                    <a:stretch>
                      <a:fillRect/>
                    </a:stretch>
                  </pic:blipFill>
                  <pic:spPr>
                    <a:xfrm>
                      <a:off x="0" y="0"/>
                      <a:ext cx="2985000" cy="2700000"/>
                    </a:xfrm>
                    <a:prstGeom prst="rect">
                      <a:avLst/>
                    </a:prstGeom>
                    <a:ln/>
                  </pic:spPr>
                </pic:pic>
              </a:graphicData>
            </a:graphic>
          </wp:inline>
        </w:drawing>
      </w:r>
    </w:p>
    <w:p w14:paraId="394131B1" w14:textId="13C996D9" w:rsidR="006C785A" w:rsidRPr="00A64576" w:rsidRDefault="00092185" w:rsidP="00CF00A1">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10A71EFE" w14:textId="5CB346F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Mokinys, konsultuodamasis arba dirbdamas poroje, skaito schemą ir pasiruošia / atlieka praktikos darbą. Stebimas augalo (elodėjos, svogūno, česnako) ir gyvūno ląsteles nufotografuoja ir įkelia į schemoje paruoštą objekto stebėjimo laukelį pagal didinimą. Praktikos darbo pabaigoje įsivertina.</w:t>
      </w:r>
    </w:p>
    <w:p w14:paraId="188706BD" w14:textId="384F9341" w:rsidR="00B30F03" w:rsidRPr="004C1456" w:rsidRDefault="00092185" w:rsidP="004C1456">
      <w:pPr>
        <w:pStyle w:val="Sraopastraipa"/>
        <w:numPr>
          <w:ilvl w:val="0"/>
          <w:numId w:val="86"/>
        </w:numPr>
        <w:spacing w:before="120" w:after="0" w:line="240" w:lineRule="auto"/>
        <w:jc w:val="both"/>
        <w:rPr>
          <w:rFonts w:ascii="Times New Roman" w:eastAsia="Times New Roman" w:hAnsi="Times New Roman" w:cs="Times New Roman"/>
          <w:sz w:val="24"/>
          <w:szCs w:val="24"/>
        </w:rPr>
      </w:pPr>
      <w:r w:rsidRPr="004C1456">
        <w:rPr>
          <w:rFonts w:ascii="Times New Roman" w:eastAsia="Times New Roman" w:hAnsi="Times New Roman" w:cs="Times New Roman"/>
          <w:sz w:val="24"/>
          <w:szCs w:val="24"/>
        </w:rPr>
        <w:t>Įvardin</w:t>
      </w:r>
      <w:r w:rsidR="006817B1" w:rsidRPr="004C1456">
        <w:rPr>
          <w:rFonts w:ascii="Times New Roman" w:eastAsia="Times New Roman" w:hAnsi="Times New Roman" w:cs="Times New Roman"/>
          <w:sz w:val="24"/>
          <w:szCs w:val="24"/>
        </w:rPr>
        <w:t>kite</w:t>
      </w:r>
      <w:r w:rsidRPr="004C1456">
        <w:rPr>
          <w:rFonts w:ascii="Times New Roman" w:eastAsia="Times New Roman" w:hAnsi="Times New Roman" w:cs="Times New Roman"/>
          <w:sz w:val="24"/>
          <w:szCs w:val="24"/>
        </w:rPr>
        <w:t>, kokias augalo ląstelės struktūras atpažįsta</w:t>
      </w:r>
      <w:r w:rsidR="00AE3486" w:rsidRPr="004C1456">
        <w:rPr>
          <w:rFonts w:ascii="Times New Roman" w:eastAsia="Times New Roman" w:hAnsi="Times New Roman" w:cs="Times New Roman"/>
          <w:sz w:val="24"/>
          <w:szCs w:val="24"/>
        </w:rPr>
        <w:t>te</w:t>
      </w:r>
      <w:r w:rsidRPr="004C1456">
        <w:rPr>
          <w:rFonts w:ascii="Times New Roman" w:eastAsia="Times New Roman" w:hAnsi="Times New Roman" w:cs="Times New Roman"/>
          <w:sz w:val="24"/>
          <w:szCs w:val="24"/>
        </w:rPr>
        <w:t xml:space="preserve"> stebėdam</w:t>
      </w:r>
      <w:r w:rsidR="00AE3486" w:rsidRPr="004C1456">
        <w:rPr>
          <w:rFonts w:ascii="Times New Roman" w:eastAsia="Times New Roman" w:hAnsi="Times New Roman" w:cs="Times New Roman"/>
          <w:sz w:val="24"/>
          <w:szCs w:val="24"/>
        </w:rPr>
        <w:t>i</w:t>
      </w:r>
      <w:r w:rsidRPr="004C1456">
        <w:rPr>
          <w:rFonts w:ascii="Times New Roman" w:eastAsia="Times New Roman" w:hAnsi="Times New Roman" w:cs="Times New Roman"/>
          <w:sz w:val="24"/>
          <w:szCs w:val="24"/>
        </w:rPr>
        <w:t xml:space="preserve"> preparatą šviesiniu mikroskopu.</w:t>
      </w:r>
    </w:p>
    <w:p w14:paraId="0070688A" w14:textId="6FD5843D" w:rsidR="00B30F03" w:rsidRPr="004C1456" w:rsidRDefault="00092185" w:rsidP="004C1456">
      <w:pPr>
        <w:pStyle w:val="Sraopastraipa"/>
        <w:numPr>
          <w:ilvl w:val="0"/>
          <w:numId w:val="86"/>
        </w:numPr>
        <w:spacing w:after="0" w:line="240" w:lineRule="auto"/>
        <w:jc w:val="both"/>
        <w:rPr>
          <w:rFonts w:ascii="Times New Roman" w:eastAsia="Times New Roman" w:hAnsi="Times New Roman" w:cs="Times New Roman"/>
          <w:sz w:val="24"/>
          <w:szCs w:val="24"/>
        </w:rPr>
      </w:pPr>
      <w:r w:rsidRPr="004C1456">
        <w:rPr>
          <w:rFonts w:ascii="Times New Roman" w:eastAsia="Times New Roman" w:hAnsi="Times New Roman" w:cs="Times New Roman"/>
          <w:sz w:val="24"/>
          <w:szCs w:val="24"/>
        </w:rPr>
        <w:t>Įvardin</w:t>
      </w:r>
      <w:r w:rsidR="006817B1" w:rsidRPr="004C1456">
        <w:rPr>
          <w:rFonts w:ascii="Times New Roman" w:eastAsia="Times New Roman" w:hAnsi="Times New Roman" w:cs="Times New Roman"/>
          <w:sz w:val="24"/>
          <w:szCs w:val="24"/>
        </w:rPr>
        <w:t>kite</w:t>
      </w:r>
      <w:r w:rsidRPr="004C1456">
        <w:rPr>
          <w:rFonts w:ascii="Times New Roman" w:eastAsia="Times New Roman" w:hAnsi="Times New Roman" w:cs="Times New Roman"/>
          <w:sz w:val="24"/>
          <w:szCs w:val="24"/>
        </w:rPr>
        <w:t>, kokias gyvūno ląstelės struktūras atpažįsta</w:t>
      </w:r>
      <w:r w:rsidR="00AE3486" w:rsidRPr="004C1456">
        <w:rPr>
          <w:rFonts w:ascii="Times New Roman" w:eastAsia="Times New Roman" w:hAnsi="Times New Roman" w:cs="Times New Roman"/>
          <w:sz w:val="24"/>
          <w:szCs w:val="24"/>
        </w:rPr>
        <w:t>te</w:t>
      </w:r>
      <w:r w:rsidRPr="004C1456">
        <w:rPr>
          <w:rFonts w:ascii="Times New Roman" w:eastAsia="Times New Roman" w:hAnsi="Times New Roman" w:cs="Times New Roman"/>
          <w:sz w:val="24"/>
          <w:szCs w:val="24"/>
        </w:rPr>
        <w:t xml:space="preserve"> stebėdam</w:t>
      </w:r>
      <w:r w:rsidR="00AE3486" w:rsidRPr="004C1456">
        <w:rPr>
          <w:rFonts w:ascii="Times New Roman" w:eastAsia="Times New Roman" w:hAnsi="Times New Roman" w:cs="Times New Roman"/>
          <w:sz w:val="24"/>
          <w:szCs w:val="24"/>
        </w:rPr>
        <w:t>i</w:t>
      </w:r>
      <w:r w:rsidRPr="004C1456">
        <w:rPr>
          <w:rFonts w:ascii="Times New Roman" w:eastAsia="Times New Roman" w:hAnsi="Times New Roman" w:cs="Times New Roman"/>
          <w:sz w:val="24"/>
          <w:szCs w:val="24"/>
        </w:rPr>
        <w:t xml:space="preserve"> preparatą šviesiniu mikroskopu.</w:t>
      </w:r>
    </w:p>
    <w:p w14:paraId="50939009" w14:textId="1C5B9504" w:rsidR="006C785A" w:rsidRPr="00A64576" w:rsidRDefault="00092185" w:rsidP="00B30F03">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p>
    <w:p w14:paraId="48099039"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pagal pavyzdį pasiruošia / atlieka praktikos darbą. </w:t>
      </w:r>
    </w:p>
    <w:p w14:paraId="7FE006F5" w14:textId="77777777" w:rsidR="00C76A1F" w:rsidRPr="00A64576" w:rsidRDefault="00092185" w:rsidP="00C76A1F">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Stebimas augalo (elodėjos, svogūno, česnako) ir gyvūno ląsteles nufotografuoja ir įkelia į schemoje paruoštą objekto stebėjimo laukelį pagal didinimą. </w:t>
      </w:r>
      <w:r w:rsidR="00C76A1F" w:rsidRPr="00A64576">
        <w:rPr>
          <w:rFonts w:ascii="Times New Roman" w:eastAsia="Times New Roman" w:hAnsi="Times New Roman" w:cs="Times New Roman"/>
          <w:sz w:val="24"/>
          <w:szCs w:val="24"/>
        </w:rPr>
        <w:t>Praktikos darbo pabaigoje įsivertina.</w:t>
      </w:r>
    </w:p>
    <w:p w14:paraId="1577B610" w14:textId="77777777" w:rsidR="00C76A1F" w:rsidRPr="004C1456" w:rsidRDefault="00C76A1F" w:rsidP="004C1456">
      <w:pPr>
        <w:pStyle w:val="Sraopastraipa"/>
        <w:numPr>
          <w:ilvl w:val="0"/>
          <w:numId w:val="85"/>
        </w:numPr>
        <w:spacing w:before="120" w:after="0" w:line="240" w:lineRule="auto"/>
        <w:jc w:val="both"/>
        <w:rPr>
          <w:rFonts w:ascii="Times New Roman" w:eastAsia="Times New Roman" w:hAnsi="Times New Roman" w:cs="Times New Roman"/>
          <w:sz w:val="24"/>
          <w:szCs w:val="24"/>
        </w:rPr>
      </w:pPr>
      <w:r w:rsidRPr="004C1456">
        <w:rPr>
          <w:rFonts w:ascii="Times New Roman" w:eastAsia="Times New Roman" w:hAnsi="Times New Roman" w:cs="Times New Roman"/>
          <w:sz w:val="24"/>
          <w:szCs w:val="24"/>
        </w:rPr>
        <w:t>Įvardinkite, kokias augalo ląstelės struktūras atpažįstate stebėdami preparatą šviesiniu mikroskopu.</w:t>
      </w:r>
    </w:p>
    <w:p w14:paraId="2C904E38" w14:textId="77777777" w:rsidR="00C76A1F" w:rsidRPr="004C1456" w:rsidRDefault="00C76A1F" w:rsidP="004C1456">
      <w:pPr>
        <w:pStyle w:val="Sraopastraipa"/>
        <w:numPr>
          <w:ilvl w:val="0"/>
          <w:numId w:val="85"/>
        </w:numPr>
        <w:spacing w:after="0" w:line="240" w:lineRule="auto"/>
        <w:jc w:val="both"/>
        <w:rPr>
          <w:rFonts w:ascii="Times New Roman" w:eastAsia="Times New Roman" w:hAnsi="Times New Roman" w:cs="Times New Roman"/>
          <w:sz w:val="24"/>
          <w:szCs w:val="24"/>
        </w:rPr>
      </w:pPr>
      <w:r w:rsidRPr="004C1456">
        <w:rPr>
          <w:rFonts w:ascii="Times New Roman" w:eastAsia="Times New Roman" w:hAnsi="Times New Roman" w:cs="Times New Roman"/>
          <w:sz w:val="24"/>
          <w:szCs w:val="24"/>
        </w:rPr>
        <w:t>Įvardinkite, kokias gyvūno ląstelės struktūras atpažįstate stebėdami preparatą šviesiniu mikroskopu.</w:t>
      </w:r>
    </w:p>
    <w:p w14:paraId="37157BFB" w14:textId="77777777" w:rsidR="00C76A1F" w:rsidRPr="004C1456" w:rsidRDefault="00C76A1F" w:rsidP="004C1456">
      <w:pPr>
        <w:pStyle w:val="Sraopastraipa"/>
        <w:numPr>
          <w:ilvl w:val="0"/>
          <w:numId w:val="85"/>
        </w:numPr>
        <w:spacing w:after="0" w:line="240" w:lineRule="auto"/>
        <w:jc w:val="both"/>
        <w:rPr>
          <w:rFonts w:ascii="Times New Roman" w:eastAsia="Times New Roman" w:hAnsi="Times New Roman" w:cs="Times New Roman"/>
          <w:sz w:val="24"/>
          <w:szCs w:val="24"/>
        </w:rPr>
      </w:pPr>
      <w:r w:rsidRPr="004C1456">
        <w:rPr>
          <w:rFonts w:ascii="Times New Roman" w:eastAsia="Times New Roman" w:hAnsi="Times New Roman" w:cs="Times New Roman"/>
          <w:sz w:val="24"/>
          <w:szCs w:val="24"/>
        </w:rPr>
        <w:t>Pateikite vieną argumentą, kodėl organizmų ląstelių preparatai šviesiniu mikroskopu yra stebimi keičiant objektyvą?</w:t>
      </w:r>
    </w:p>
    <w:p w14:paraId="4041282D" w14:textId="1E15D0AD" w:rsidR="00C76A1F" w:rsidRPr="00A64576" w:rsidRDefault="00C76A1F" w:rsidP="00C76A1F">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S</w:t>
      </w:r>
      <w:r w:rsidR="00473F67">
        <w:rPr>
          <w:rFonts w:ascii="Times New Roman" w:eastAsia="Times New Roman" w:hAnsi="Times New Roman" w:cs="Times New Roman"/>
          <w:sz w:val="24"/>
          <w:szCs w:val="24"/>
        </w:rPr>
        <w:t xml:space="preserve">chema patenkinamo ir pagrindinio lygio </w:t>
      </w:r>
      <w:r w:rsidR="0053596A">
        <w:rPr>
          <w:rFonts w:ascii="Times New Roman" w:eastAsia="Times New Roman" w:hAnsi="Times New Roman" w:cs="Times New Roman"/>
          <w:sz w:val="24"/>
          <w:szCs w:val="24"/>
        </w:rPr>
        <w:t>užduočiai atlikti:</w:t>
      </w:r>
    </w:p>
    <w:p w14:paraId="381DE378" w14:textId="69B08E1E" w:rsidR="00B36923" w:rsidRDefault="00092185" w:rsidP="00D24CBD">
      <w:pPr>
        <w:spacing w:after="0" w:line="240" w:lineRule="auto"/>
        <w:ind w:left="720"/>
        <w:jc w:val="both"/>
        <w:rPr>
          <w:rFonts w:ascii="Times New Roman" w:eastAsia="Times New Roman" w:hAnsi="Times New Roman" w:cs="Times New Roman"/>
          <w:b/>
          <w:sz w:val="24"/>
          <w:szCs w:val="24"/>
        </w:rPr>
      </w:pPr>
      <w:r w:rsidRPr="00A64576">
        <w:rPr>
          <w:rFonts w:ascii="Times New Roman" w:hAnsi="Times New Roman" w:cs="Times New Roman"/>
          <w:noProof/>
          <w:sz w:val="24"/>
          <w:szCs w:val="24"/>
        </w:rPr>
        <w:drawing>
          <wp:inline distT="0" distB="0" distL="0" distR="0" wp14:anchorId="731A3AA5" wp14:editId="37091572">
            <wp:extent cx="2497397" cy="3096000"/>
            <wp:effectExtent l="0" t="0" r="0" b="0"/>
            <wp:docPr id="19" name="image8.png" descr="2 &#10;Priemonés &#10;Tiriamas objektas &#10;3 &#10;4 &#10;4b Objekto &#10;Laikinasis preparatas &#10;Objekto Stebéjimas &#10;4a Objekto &#10;stebéjimasx 10 &#10;stebéjimas x 20 &#10;Objekto &#10;stebéjimas x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ic:nvPicPr>
                  <pic:blipFill>
                    <a:blip r:embed="rId324"/>
                    <a:srcRect/>
                    <a:stretch>
                      <a:fillRect/>
                    </a:stretch>
                  </pic:blipFill>
                  <pic:spPr>
                    <a:xfrm>
                      <a:off x="0" y="0"/>
                      <a:ext cx="2497397" cy="3096000"/>
                    </a:xfrm>
                    <a:prstGeom prst="rect">
                      <a:avLst/>
                    </a:prstGeom>
                    <a:ln/>
                  </pic:spPr>
                </pic:pic>
              </a:graphicData>
            </a:graphic>
          </wp:inline>
        </w:drawing>
      </w:r>
      <w:r w:rsidR="00B36923">
        <w:rPr>
          <w:rFonts w:ascii="Times New Roman" w:eastAsia="Times New Roman" w:hAnsi="Times New Roman" w:cs="Times New Roman"/>
          <w:b/>
          <w:sz w:val="24"/>
          <w:szCs w:val="24"/>
        </w:rPr>
        <w:br w:type="page"/>
      </w:r>
    </w:p>
    <w:p w14:paraId="4162A28E" w14:textId="35E89EB9" w:rsidR="006C785A" w:rsidRPr="00A64576" w:rsidRDefault="00092185" w:rsidP="00B30F03">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w:t>
      </w:r>
    </w:p>
    <w:p w14:paraId="0002F10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pasiruošia / atlieka praktikos darbą. </w:t>
      </w:r>
    </w:p>
    <w:p w14:paraId="0BE4C84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(elodėjos, svogūno, česnako) ir gyvūno ląsteles nufotografuoja ir įkelia į schemoje paruoštą objekto stebėjimo laukelį pagal didinimą. Greta stebėtas ląsteles nusipiešia.</w:t>
      </w:r>
    </w:p>
    <w:p w14:paraId="62E2EFA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3710CE61"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drawing>
          <wp:inline distT="0" distB="0" distL="0" distR="0" wp14:anchorId="14F48BF2" wp14:editId="14B819D8">
            <wp:extent cx="4617720" cy="5651500"/>
            <wp:effectExtent l="0" t="0" r="0" b="6350"/>
            <wp:docPr id="20" name="image4.png" descr="2 &#10;Priemonés &#10;Tiriamas objektas &#10;3 &#10;4 &#10;4b Objekto &#10;Laikinasis preparatas &#10;Objekto Stebéjimas &#10;4a Objekto &#10;stebéjimasx 10 &#10;Pieünys &#10;Pieünys &#10;stebéjimas x 20 &#10;Pieünys &#10;Pieünys &#10;Objekto &#10;stebéjimas x 40 &#10;Pieünys &#10;Pieün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2 &#10;Priemonés &#10;Tiriamas objektas &#10;3 &#10;4 &#10;4b Objekto &#10;Laikinasis preparatas &#10;Objekto Stebéjimas &#10;4a Objekto &#10;stebéjimasx 10 &#10;Pieünys &#10;Pieünys &#10;stebéjimas x 20 &#10;Pieünys &#10;Pieünys &#10;Objekto &#10;stebéjimas x 40 &#10;Pieünys &#10;Pieünys "/>
                    <pic:cNvPicPr preferRelativeResize="0"/>
                  </pic:nvPicPr>
                  <pic:blipFill>
                    <a:blip r:embed="rId325"/>
                    <a:srcRect/>
                    <a:stretch>
                      <a:fillRect/>
                    </a:stretch>
                  </pic:blipFill>
                  <pic:spPr>
                    <a:xfrm>
                      <a:off x="0" y="0"/>
                      <a:ext cx="4618130" cy="5652002"/>
                    </a:xfrm>
                    <a:prstGeom prst="rect">
                      <a:avLst/>
                    </a:prstGeom>
                    <a:ln/>
                  </pic:spPr>
                </pic:pic>
              </a:graphicData>
            </a:graphic>
          </wp:inline>
        </w:drawing>
      </w:r>
    </w:p>
    <w:p w14:paraId="1ACA3183" w14:textId="350B6470" w:rsidR="006C785A" w:rsidRPr="001B3687" w:rsidRDefault="00092185" w:rsidP="001B3687">
      <w:pPr>
        <w:pStyle w:val="Sraopastraipa"/>
        <w:numPr>
          <w:ilvl w:val="0"/>
          <w:numId w:val="88"/>
        </w:numPr>
        <w:spacing w:after="0" w:line="240" w:lineRule="auto"/>
        <w:jc w:val="both"/>
        <w:rPr>
          <w:rFonts w:ascii="Times New Roman" w:eastAsia="Times New Roman" w:hAnsi="Times New Roman" w:cs="Times New Roman"/>
          <w:sz w:val="24"/>
          <w:szCs w:val="24"/>
        </w:rPr>
      </w:pPr>
      <w:r w:rsidRPr="001B3687">
        <w:rPr>
          <w:rFonts w:ascii="Times New Roman" w:eastAsia="Times New Roman" w:hAnsi="Times New Roman" w:cs="Times New Roman"/>
          <w:sz w:val="24"/>
          <w:szCs w:val="24"/>
        </w:rPr>
        <w:t>Argumentuokite, kodėl yra svarbu tiksliai pavaizduoti stebimą objektą</w:t>
      </w:r>
      <w:r w:rsidR="00F169D2">
        <w:rPr>
          <w:rFonts w:ascii="Times New Roman" w:eastAsia="Times New Roman" w:hAnsi="Times New Roman" w:cs="Times New Roman"/>
          <w:sz w:val="24"/>
          <w:szCs w:val="24"/>
        </w:rPr>
        <w:t>.</w:t>
      </w:r>
    </w:p>
    <w:p w14:paraId="59DA3300" w14:textId="32D28A41" w:rsidR="006C785A" w:rsidRPr="001B3687" w:rsidRDefault="00092185" w:rsidP="001B3687">
      <w:pPr>
        <w:pStyle w:val="Sraopastraipa"/>
        <w:numPr>
          <w:ilvl w:val="0"/>
          <w:numId w:val="88"/>
        </w:numPr>
        <w:spacing w:after="0" w:line="240" w:lineRule="auto"/>
        <w:jc w:val="both"/>
        <w:rPr>
          <w:rFonts w:ascii="Times New Roman" w:hAnsi="Times New Roman" w:cs="Times New Roman"/>
          <w:sz w:val="24"/>
          <w:szCs w:val="24"/>
        </w:rPr>
      </w:pPr>
      <w:r w:rsidRPr="001B3687">
        <w:rPr>
          <w:rFonts w:ascii="Times New Roman" w:eastAsia="Times New Roman" w:hAnsi="Times New Roman" w:cs="Times New Roman"/>
          <w:sz w:val="24"/>
          <w:szCs w:val="24"/>
        </w:rPr>
        <w:t>Nurodykite, kokiu tikslu, atliekant tyrimą, schemoje jums reikėjo pateikti ir stebimo objekto nuotrauką, ir piešinį</w:t>
      </w:r>
      <w:r w:rsidR="00F169D2">
        <w:rPr>
          <w:rFonts w:ascii="Times New Roman" w:eastAsia="Times New Roman" w:hAnsi="Times New Roman" w:cs="Times New Roman"/>
          <w:sz w:val="24"/>
          <w:szCs w:val="24"/>
        </w:rPr>
        <w:t>.</w:t>
      </w:r>
    </w:p>
    <w:p w14:paraId="07185484"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4B6EFB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Mitozė – nelytinių ląstelių dalijimosi būdas. Mielių ląstelių </w:t>
      </w:r>
      <w:r w:rsidR="00E62712" w:rsidRPr="00A64576">
        <w:rPr>
          <w:rFonts w:ascii="Times New Roman" w:eastAsia="Times New Roman" w:hAnsi="Times New Roman" w:cs="Times New Roman"/>
          <w:b/>
          <w:sz w:val="24"/>
          <w:szCs w:val="24"/>
        </w:rPr>
        <w:t xml:space="preserve">dalijimosi </w:t>
      </w:r>
      <w:r w:rsidRPr="00A64576">
        <w:rPr>
          <w:rFonts w:ascii="Times New Roman" w:eastAsia="Times New Roman" w:hAnsi="Times New Roman" w:cs="Times New Roman"/>
          <w:b/>
          <w:sz w:val="24"/>
          <w:szCs w:val="24"/>
        </w:rPr>
        <w:t>stebėjimas</w:t>
      </w:r>
    </w:p>
    <w:p w14:paraId="7BBD16F7"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Modeliuojant mitozę, mokomasi ją apibūdinti, kaip nelytinių branduolį turinčių ląstelių dalijimosi būdą, kurio metu susidaro identiškos ląstelės; aiškinamasi mitozinio dalijimosi svarba organizmų nelytiniam dauginimuisi, daugialąsčio organizmo augimui, audinių atsinaujinimui. </w:t>
      </w:r>
    </w:p>
    <w:p w14:paraId="20270B9A" w14:textId="4897B31B"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C5</w:t>
      </w:r>
      <w:r w:rsidRPr="00A64576">
        <w:rPr>
          <w:rFonts w:ascii="Times New Roman" w:eastAsia="Times New Roman" w:hAnsi="Times New Roman" w:cs="Times New Roman"/>
          <w:sz w:val="24"/>
          <w:szCs w:val="24"/>
        </w:rPr>
        <w:t>. Analizuoja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gautus duomenis, atlieka reikalingus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skaičiavimus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pertvarkymus,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 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būdais. Interpretuoja rezultatus, įvertina jų patikimumą</w:t>
      </w:r>
      <w:r w:rsidR="006F3574"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
    <w:p w14:paraId="14F4CED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E3. </w:t>
      </w:r>
      <w:r w:rsidRPr="00A64576">
        <w:rPr>
          <w:rFonts w:ascii="Times New Roman" w:eastAsia="Times New Roman" w:hAnsi="Times New Roman" w:cs="Times New Roman"/>
          <w:sz w:val="24"/>
          <w:szCs w:val="24"/>
        </w:rPr>
        <w:t>Kritiškai vertina gautus rezultatus atsižvelgdamas į realų kontekstą. (Žr. 7-8 klasė. E. Problemų sprendimas ir refleksija).</w:t>
      </w:r>
    </w:p>
    <w:p w14:paraId="0EAEE06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a"/>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2693"/>
        <w:gridCol w:w="2835"/>
        <w:gridCol w:w="2835"/>
      </w:tblGrid>
      <w:tr w:rsidR="000D46DF" w:rsidRPr="00A64576" w14:paraId="18223A18" w14:textId="77777777" w:rsidTr="00C542F1">
        <w:tc>
          <w:tcPr>
            <w:tcW w:w="2122" w:type="dxa"/>
            <w:tcMar>
              <w:top w:w="28" w:type="dxa"/>
              <w:left w:w="57" w:type="dxa"/>
              <w:bottom w:w="28" w:type="dxa"/>
              <w:right w:w="57" w:type="dxa"/>
            </w:tcMar>
          </w:tcPr>
          <w:p w14:paraId="65E4676C" w14:textId="28D90ACB"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užpildo pateiktą lentelę, nurodydamas mielių ląstelių skaičių; apskaičiuoja mielių ląstelių skaičiaus vidurkį (C5.1).</w:t>
            </w:r>
          </w:p>
        </w:tc>
        <w:tc>
          <w:tcPr>
            <w:tcW w:w="2693" w:type="dxa"/>
            <w:tcMar>
              <w:top w:w="28" w:type="dxa"/>
              <w:left w:w="57" w:type="dxa"/>
              <w:bottom w:w="28" w:type="dxa"/>
              <w:right w:w="57" w:type="dxa"/>
            </w:tcMar>
          </w:tcPr>
          <w:p w14:paraId="0660926C" w14:textId="77777777"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lentelėje pateikia užfiksuotus tyrimo metu duomenis ir juos apibendrina. Duomenis pateikia pasirinktu būdu (diagrama arba grafiku) (C5.2).</w:t>
            </w:r>
          </w:p>
        </w:tc>
        <w:tc>
          <w:tcPr>
            <w:tcW w:w="2835" w:type="dxa"/>
            <w:tcMar>
              <w:top w:w="28" w:type="dxa"/>
              <w:left w:w="57" w:type="dxa"/>
              <w:bottom w:w="28" w:type="dxa"/>
              <w:right w:w="57" w:type="dxa"/>
            </w:tcMar>
          </w:tcPr>
          <w:p w14:paraId="41DDFA33" w14:textId="77777777"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Savarankiškai nubraižo lentelę tyrimo metu užfiksuotiems duomenimis pateikti. Apibendrina gautus duomenis. Pasirenka tinkamiausią būdą tyrimo duomenimis pavaizduoti (C5.3).</w:t>
            </w:r>
          </w:p>
        </w:tc>
        <w:tc>
          <w:tcPr>
            <w:tcW w:w="2835" w:type="dxa"/>
            <w:tcMar>
              <w:top w:w="28" w:type="dxa"/>
              <w:left w:w="57" w:type="dxa"/>
              <w:bottom w:w="28" w:type="dxa"/>
              <w:right w:w="57" w:type="dxa"/>
            </w:tcMar>
          </w:tcPr>
          <w:p w14:paraId="7BD43C82" w14:textId="2B123519"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Savarankiškai nubraižo lentelę tyrimo metu užfiksuotiems duomenimis pateikti. Apibendrina gautus duomenis. Pasirenka du būdus tyrimo duomenimis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pavaizduoti (C5.4).</w:t>
            </w:r>
          </w:p>
        </w:tc>
      </w:tr>
    </w:tbl>
    <w:p w14:paraId="741B6FBA" w14:textId="17171AED" w:rsidR="006C785A" w:rsidRPr="00A64576" w:rsidRDefault="00092185" w:rsidP="006817B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xml:space="preserve"> </w:t>
      </w:r>
    </w:p>
    <w:p w14:paraId="5B9A17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4187368C" w14:textId="3000F4C6" w:rsidR="00521A26" w:rsidRPr="00A64576" w:rsidRDefault="00521A26" w:rsidP="00CF00A1">
      <w:pPr>
        <w:pStyle w:val="prastasiniatinklio"/>
        <w:spacing w:beforeAutospacing="0" w:afterAutospacing="0"/>
        <w:rPr>
          <w:lang w:val="lt-LT"/>
        </w:rPr>
      </w:pPr>
      <w:r w:rsidRPr="00A64576">
        <w:rPr>
          <w:lang w:val="lt-LT"/>
        </w:rPr>
        <w:t>Mokinys atliko tyrimą: pasiruošė mielinę tešlą (pvz., 20-30 ml vandens, 5 g sausų mielių, 5 g cukraus, 5 g miltų). Gautą tešlą supylė į mėgintuvėlį ir kas 5 minutes ėmė tešlos mėginį. Paruoštus preparatus stebėjo mikroskopu.</w:t>
      </w:r>
      <w:r w:rsidR="00AB4741">
        <w:rPr>
          <w:lang w:val="lt-LT"/>
        </w:rPr>
        <w:t xml:space="preserve"> </w:t>
      </w:r>
      <w:r w:rsidRPr="00A64576">
        <w:rPr>
          <w:lang w:val="lt-LT"/>
        </w:rPr>
        <w:t>Po kiekvieno stebėjimo nupiešė pro mikroskopą matytą vaizdą, taip fiksuodamas rezultatus.</w:t>
      </w:r>
    </w:p>
    <w:p w14:paraId="7B44720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5D638FC" wp14:editId="36552351">
            <wp:extent cx="5949315" cy="1512570"/>
            <wp:effectExtent l="0" t="0" r="0" b="0"/>
            <wp:docPr id="116" name="image25.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25.png" descr="00000 &#10;Tyrimo prad&gt;ia &#10;I stebéjimas &#10;2 stebéjimas &#10;3 stebéjimas &#10;4 stebéjimas "/>
                    <pic:cNvPicPr preferRelativeResize="0"/>
                  </pic:nvPicPr>
                  <pic:blipFill>
                    <a:blip r:embed="rId326"/>
                    <a:srcRect/>
                    <a:stretch>
                      <a:fillRect/>
                    </a:stretch>
                  </pic:blipFill>
                  <pic:spPr>
                    <a:xfrm>
                      <a:off x="0" y="0"/>
                      <a:ext cx="5949315" cy="1512570"/>
                    </a:xfrm>
                    <a:prstGeom prst="rect">
                      <a:avLst/>
                    </a:prstGeom>
                    <a:ln/>
                  </pic:spPr>
                </pic:pic>
              </a:graphicData>
            </a:graphic>
          </wp:inline>
        </w:drawing>
      </w:r>
    </w:p>
    <w:p w14:paraId="0BD72FD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 (C5.1)</w:t>
      </w:r>
    </w:p>
    <w:p w14:paraId="59540979" w14:textId="77777777" w:rsidR="006C785A" w:rsidRPr="00A64576" w:rsidRDefault="00092185" w:rsidP="00CF00A1">
      <w:pPr>
        <w:numPr>
          <w:ilvl w:val="0"/>
          <w:numId w:val="49"/>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Užpildykite lentelę, suskaičiuodami mielių ląstelių skaičių.</w:t>
      </w:r>
    </w:p>
    <w:tbl>
      <w:tblPr>
        <w:tblStyle w:val="affb"/>
        <w:tblW w:w="777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1521"/>
        <w:gridCol w:w="1521"/>
        <w:gridCol w:w="1521"/>
        <w:gridCol w:w="1401"/>
      </w:tblGrid>
      <w:tr w:rsidR="006C785A" w:rsidRPr="00A64576" w14:paraId="6083BB20" w14:textId="77777777" w:rsidTr="006817B1">
        <w:tc>
          <w:tcPr>
            <w:tcW w:w="1814" w:type="dxa"/>
            <w:tcMar>
              <w:top w:w="28" w:type="dxa"/>
              <w:left w:w="57" w:type="dxa"/>
              <w:bottom w:w="28" w:type="dxa"/>
              <w:right w:w="57" w:type="dxa"/>
            </w:tcMar>
            <w:vAlign w:val="center"/>
          </w:tcPr>
          <w:p w14:paraId="77DACF67"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pradžia</w:t>
            </w:r>
          </w:p>
        </w:tc>
        <w:tc>
          <w:tcPr>
            <w:tcW w:w="1521" w:type="dxa"/>
            <w:tcMar>
              <w:top w:w="28" w:type="dxa"/>
              <w:left w:w="57" w:type="dxa"/>
              <w:bottom w:w="28" w:type="dxa"/>
              <w:right w:w="57" w:type="dxa"/>
            </w:tcMar>
            <w:vAlign w:val="center"/>
          </w:tcPr>
          <w:p w14:paraId="20538EC4"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stebėjimas</w:t>
            </w:r>
          </w:p>
        </w:tc>
        <w:tc>
          <w:tcPr>
            <w:tcW w:w="1521" w:type="dxa"/>
            <w:tcMar>
              <w:top w:w="28" w:type="dxa"/>
              <w:left w:w="57" w:type="dxa"/>
              <w:bottom w:w="28" w:type="dxa"/>
              <w:right w:w="57" w:type="dxa"/>
            </w:tcMar>
            <w:vAlign w:val="center"/>
          </w:tcPr>
          <w:p w14:paraId="4098C1DB"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stebėjimas</w:t>
            </w:r>
          </w:p>
        </w:tc>
        <w:tc>
          <w:tcPr>
            <w:tcW w:w="1521" w:type="dxa"/>
            <w:tcMar>
              <w:top w:w="28" w:type="dxa"/>
              <w:left w:w="57" w:type="dxa"/>
              <w:bottom w:w="28" w:type="dxa"/>
              <w:right w:w="57" w:type="dxa"/>
            </w:tcMar>
            <w:vAlign w:val="center"/>
          </w:tcPr>
          <w:p w14:paraId="3F51C16E"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stebėjimas</w:t>
            </w:r>
          </w:p>
        </w:tc>
        <w:tc>
          <w:tcPr>
            <w:tcW w:w="1401" w:type="dxa"/>
            <w:tcMar>
              <w:top w:w="28" w:type="dxa"/>
              <w:left w:w="57" w:type="dxa"/>
              <w:bottom w:w="28" w:type="dxa"/>
              <w:right w:w="57" w:type="dxa"/>
            </w:tcMar>
            <w:vAlign w:val="center"/>
          </w:tcPr>
          <w:p w14:paraId="3E766EC1"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stebėjimas</w:t>
            </w:r>
          </w:p>
        </w:tc>
      </w:tr>
      <w:tr w:rsidR="006C785A" w:rsidRPr="00A64576" w14:paraId="6D466172" w14:textId="77777777" w:rsidTr="006817B1">
        <w:trPr>
          <w:trHeight w:val="345"/>
        </w:trPr>
        <w:tc>
          <w:tcPr>
            <w:tcW w:w="1814" w:type="dxa"/>
            <w:tcMar>
              <w:top w:w="28" w:type="dxa"/>
              <w:left w:w="57" w:type="dxa"/>
              <w:bottom w:w="28" w:type="dxa"/>
              <w:right w:w="57" w:type="dxa"/>
            </w:tcMar>
            <w:vAlign w:val="center"/>
          </w:tcPr>
          <w:p w14:paraId="38AEB2BC"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210BB6A8"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596B1522"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7C16ABD7" w14:textId="77777777" w:rsidR="006C785A" w:rsidRPr="00A64576" w:rsidRDefault="006C785A" w:rsidP="006817B1">
            <w:pPr>
              <w:spacing w:after="0" w:line="240" w:lineRule="auto"/>
              <w:jc w:val="center"/>
              <w:rPr>
                <w:rFonts w:ascii="Times New Roman" w:hAnsi="Times New Roman" w:cs="Times New Roman"/>
              </w:rPr>
            </w:pPr>
          </w:p>
        </w:tc>
        <w:tc>
          <w:tcPr>
            <w:tcW w:w="1401" w:type="dxa"/>
            <w:tcMar>
              <w:top w:w="28" w:type="dxa"/>
              <w:left w:w="57" w:type="dxa"/>
              <w:bottom w:w="28" w:type="dxa"/>
              <w:right w:w="57" w:type="dxa"/>
            </w:tcMar>
            <w:vAlign w:val="center"/>
          </w:tcPr>
          <w:p w14:paraId="0CCB45EE" w14:textId="77777777" w:rsidR="006C785A" w:rsidRPr="00A64576" w:rsidRDefault="006C785A" w:rsidP="006817B1">
            <w:pPr>
              <w:spacing w:after="0" w:line="240" w:lineRule="auto"/>
              <w:jc w:val="center"/>
              <w:rPr>
                <w:rFonts w:ascii="Times New Roman" w:hAnsi="Times New Roman" w:cs="Times New Roman"/>
              </w:rPr>
            </w:pPr>
          </w:p>
        </w:tc>
      </w:tr>
    </w:tbl>
    <w:p w14:paraId="40155623" w14:textId="57266EB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Apskaičiuokite mielių ląstelių skaičiaus vidurkį nuo tyrimo pradžios iki pabaigos.</w:t>
      </w:r>
    </w:p>
    <w:p w14:paraId="0D9663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Koks mielių ląstelės sandaros požymis leidžia suskaičiuoti tikslų jų skaičių?</w:t>
      </w:r>
    </w:p>
    <w:p w14:paraId="5D66418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Pagal užpildytos lentelės duomenis nubraižykite diagramą. </w:t>
      </w:r>
    </w:p>
    <w:p w14:paraId="36ECD600" w14:textId="7DABEC6C" w:rsidR="006C785A" w:rsidRPr="00A64576" w:rsidRDefault="00AB4741" w:rsidP="00CF00A1">
      <w:pPr>
        <w:spacing w:after="0" w:line="240" w:lineRule="auto"/>
        <w:ind w:left="540"/>
        <w:jc w:val="both"/>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7B38B95B" wp14:editId="562CC060">
            <wp:extent cx="3288414" cy="2160000"/>
            <wp:effectExtent l="0" t="0" r="7620" b="0"/>
            <wp:docPr id="21" name="image7.png" descr="C:\Users\ProBook\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327"/>
                    <a:srcRect/>
                    <a:stretch>
                      <a:fillRect/>
                    </a:stretch>
                  </pic:blipFill>
                  <pic:spPr>
                    <a:xfrm>
                      <a:off x="0" y="0"/>
                      <a:ext cx="3288414" cy="2160000"/>
                    </a:xfrm>
                    <a:prstGeom prst="rect">
                      <a:avLst/>
                    </a:prstGeom>
                    <a:ln/>
                  </pic:spPr>
                </pic:pic>
              </a:graphicData>
            </a:graphic>
          </wp:inline>
        </w:drawing>
      </w:r>
    </w:p>
    <w:p w14:paraId="36DA7E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(C5.2)</w:t>
      </w:r>
    </w:p>
    <w:p w14:paraId="7731709E" w14:textId="10B97842" w:rsidR="006C785A"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Užpildykite lentelę, suskaičiuodami mielių ląstelių skaičių.</w:t>
      </w:r>
    </w:p>
    <w:tbl>
      <w:tblPr>
        <w:tblStyle w:val="affb"/>
        <w:tblW w:w="777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1521"/>
        <w:gridCol w:w="1521"/>
        <w:gridCol w:w="1521"/>
        <w:gridCol w:w="1401"/>
      </w:tblGrid>
      <w:tr w:rsidR="006817B1" w:rsidRPr="00A64576" w14:paraId="2D620CFF" w14:textId="77777777" w:rsidTr="00FB00D6">
        <w:tc>
          <w:tcPr>
            <w:tcW w:w="1814" w:type="dxa"/>
            <w:tcMar>
              <w:top w:w="28" w:type="dxa"/>
              <w:left w:w="57" w:type="dxa"/>
              <w:bottom w:w="28" w:type="dxa"/>
              <w:right w:w="57" w:type="dxa"/>
            </w:tcMar>
            <w:vAlign w:val="center"/>
          </w:tcPr>
          <w:p w14:paraId="27AD21F8"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pradžia</w:t>
            </w:r>
          </w:p>
        </w:tc>
        <w:tc>
          <w:tcPr>
            <w:tcW w:w="1521" w:type="dxa"/>
            <w:tcMar>
              <w:top w:w="28" w:type="dxa"/>
              <w:left w:w="57" w:type="dxa"/>
              <w:bottom w:w="28" w:type="dxa"/>
              <w:right w:w="57" w:type="dxa"/>
            </w:tcMar>
            <w:vAlign w:val="center"/>
          </w:tcPr>
          <w:p w14:paraId="37FCE429"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stebėjimas</w:t>
            </w:r>
          </w:p>
        </w:tc>
        <w:tc>
          <w:tcPr>
            <w:tcW w:w="1521" w:type="dxa"/>
            <w:tcMar>
              <w:top w:w="28" w:type="dxa"/>
              <w:left w:w="57" w:type="dxa"/>
              <w:bottom w:w="28" w:type="dxa"/>
              <w:right w:w="57" w:type="dxa"/>
            </w:tcMar>
            <w:vAlign w:val="center"/>
          </w:tcPr>
          <w:p w14:paraId="7BC9D427"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stebėjimas</w:t>
            </w:r>
          </w:p>
        </w:tc>
        <w:tc>
          <w:tcPr>
            <w:tcW w:w="1521" w:type="dxa"/>
            <w:tcMar>
              <w:top w:w="28" w:type="dxa"/>
              <w:left w:w="57" w:type="dxa"/>
              <w:bottom w:w="28" w:type="dxa"/>
              <w:right w:w="57" w:type="dxa"/>
            </w:tcMar>
            <w:vAlign w:val="center"/>
          </w:tcPr>
          <w:p w14:paraId="08DCE584"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stebėjimas</w:t>
            </w:r>
          </w:p>
        </w:tc>
        <w:tc>
          <w:tcPr>
            <w:tcW w:w="1401" w:type="dxa"/>
            <w:tcMar>
              <w:top w:w="28" w:type="dxa"/>
              <w:left w:w="57" w:type="dxa"/>
              <w:bottom w:w="28" w:type="dxa"/>
              <w:right w:w="57" w:type="dxa"/>
            </w:tcMar>
            <w:vAlign w:val="center"/>
          </w:tcPr>
          <w:p w14:paraId="1D5DAA7C"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stebėjimas</w:t>
            </w:r>
          </w:p>
        </w:tc>
      </w:tr>
      <w:tr w:rsidR="006817B1" w:rsidRPr="00A64576" w14:paraId="603DB46D" w14:textId="77777777" w:rsidTr="00FB00D6">
        <w:trPr>
          <w:trHeight w:val="345"/>
        </w:trPr>
        <w:tc>
          <w:tcPr>
            <w:tcW w:w="1814" w:type="dxa"/>
            <w:tcMar>
              <w:top w:w="28" w:type="dxa"/>
              <w:left w:w="57" w:type="dxa"/>
              <w:bottom w:w="28" w:type="dxa"/>
              <w:right w:w="57" w:type="dxa"/>
            </w:tcMar>
            <w:vAlign w:val="center"/>
          </w:tcPr>
          <w:p w14:paraId="25996416"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08A1647B"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329876E9"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1E169347" w14:textId="77777777" w:rsidR="006817B1" w:rsidRPr="00A64576" w:rsidRDefault="006817B1" w:rsidP="00FB00D6">
            <w:pPr>
              <w:spacing w:after="0" w:line="240" w:lineRule="auto"/>
              <w:jc w:val="center"/>
              <w:rPr>
                <w:rFonts w:ascii="Times New Roman" w:hAnsi="Times New Roman" w:cs="Times New Roman"/>
              </w:rPr>
            </w:pPr>
          </w:p>
        </w:tc>
        <w:tc>
          <w:tcPr>
            <w:tcW w:w="1401" w:type="dxa"/>
            <w:tcMar>
              <w:top w:w="28" w:type="dxa"/>
              <w:left w:w="57" w:type="dxa"/>
              <w:bottom w:w="28" w:type="dxa"/>
              <w:right w:w="57" w:type="dxa"/>
            </w:tcMar>
            <w:vAlign w:val="center"/>
          </w:tcPr>
          <w:p w14:paraId="631CBAF8" w14:textId="77777777" w:rsidR="006817B1" w:rsidRPr="00A64576" w:rsidRDefault="006817B1" w:rsidP="00FB00D6">
            <w:pPr>
              <w:spacing w:after="0" w:line="240" w:lineRule="auto"/>
              <w:jc w:val="center"/>
              <w:rPr>
                <w:rFonts w:ascii="Times New Roman" w:hAnsi="Times New Roman" w:cs="Times New Roman"/>
              </w:rPr>
            </w:pPr>
          </w:p>
        </w:tc>
      </w:tr>
    </w:tbl>
    <w:p w14:paraId="278D94D4" w14:textId="45CDA4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Užpildytą lentelę pasitikrinkite su suolo draugu ir, jeigu reikia, pasiūlykite kaip ištaisyti klaidas.</w:t>
      </w:r>
    </w:p>
    <w:p w14:paraId="7D935D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 xml:space="preserve">Pasiūlymas: </w:t>
      </w:r>
    </w:p>
    <w:p w14:paraId="198685C5" w14:textId="70FD1745" w:rsidR="006C785A" w:rsidRPr="00A64576"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Koks mielių ląstelės sandaros požymis leidžia suskaičiuoti tikslų jų skaičių?</w:t>
      </w:r>
    </w:p>
    <w:p w14:paraId="58C68D0A" w14:textId="31AB7063" w:rsidR="006C785A" w:rsidRPr="00A64576"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 xml:space="preserve">Pagal užpildytos lentelės duomenis nubraižykite diagramą arba grafiką. </w:t>
      </w:r>
    </w:p>
    <w:p w14:paraId="541D947E" w14:textId="75350D17" w:rsidR="006C785A" w:rsidRPr="00A64576" w:rsidRDefault="00AB4741" w:rsidP="00430BB9">
      <w:pPr>
        <w:spacing w:after="0" w:line="240" w:lineRule="auto"/>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0FE06AFC" wp14:editId="2F74EE76">
            <wp:extent cx="3086100" cy="2038350"/>
            <wp:effectExtent l="0" t="0" r="0" b="0"/>
            <wp:docPr id="16"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327"/>
                    <a:srcRect/>
                    <a:stretch>
                      <a:fillRect/>
                    </a:stretch>
                  </pic:blipFill>
                  <pic:spPr>
                    <a:xfrm>
                      <a:off x="0" y="0"/>
                      <a:ext cx="3086100" cy="2038350"/>
                    </a:xfrm>
                    <a:prstGeom prst="rect">
                      <a:avLst/>
                    </a:prstGeom>
                    <a:ln/>
                  </pic:spPr>
                </pic:pic>
              </a:graphicData>
            </a:graphic>
          </wp:inline>
        </w:drawing>
      </w:r>
    </w:p>
    <w:p w14:paraId="0DD69A24" w14:textId="77F3B1E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(C5.3)</w:t>
      </w:r>
    </w:p>
    <w:p w14:paraId="7CE40DEC"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Nubraižykite lentelę ir ją užpildykite, suskaičiuodami mielių ląstelių skaičių.</w:t>
      </w:r>
    </w:p>
    <w:p w14:paraId="53F71570"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Kokiu būdu įsitikinsite, kad lentelę užpildėte teisingai?</w:t>
      </w:r>
    </w:p>
    <w:p w14:paraId="48FE4985"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Koks mielių ląstelės sandaros požymis leidžia jas tiksliai suskaičiuoti?</w:t>
      </w:r>
    </w:p>
    <w:p w14:paraId="5E57595E" w14:textId="3B2FB160"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užpildytos lentelės duomenis pasirinkite tinkamiausią būdą pavaizduoti tyrimo rezultatus.</w:t>
      </w:r>
      <w:r w:rsidR="00AB4741">
        <w:rPr>
          <w:rFonts w:ascii="Times New Roman" w:eastAsia="Times New Roman" w:hAnsi="Times New Roman" w:cs="Times New Roman"/>
          <w:sz w:val="24"/>
          <w:szCs w:val="24"/>
        </w:rPr>
        <w:t xml:space="preserve"> </w:t>
      </w:r>
    </w:p>
    <w:p w14:paraId="580C541F"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3ECDF16" wp14:editId="57D035B0">
            <wp:extent cx="3183158" cy="2016000"/>
            <wp:effectExtent l="0" t="0" r="0" b="3810"/>
            <wp:docPr id="63" name="image7.png" descr="C:\Users\ProBook\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327">
                      <a:extLst>
                        <a:ext uri="{28A0092B-C50C-407E-A947-70E740481C1C}">
                          <a14:useLocalDpi xmlns:a14="http://schemas.microsoft.com/office/drawing/2010/main" val="0"/>
                        </a:ext>
                      </a:extLst>
                    </a:blip>
                    <a:srcRect/>
                    <a:stretch>
                      <a:fillRect/>
                    </a:stretch>
                  </pic:blipFill>
                  <pic:spPr>
                    <a:xfrm>
                      <a:off x="0" y="0"/>
                      <a:ext cx="3183158" cy="2016000"/>
                    </a:xfrm>
                    <a:prstGeom prst="rect">
                      <a:avLst/>
                    </a:prstGeom>
                    <a:ln/>
                  </pic:spPr>
                </pic:pic>
              </a:graphicData>
            </a:graphic>
          </wp:inline>
        </w:drawing>
      </w:r>
    </w:p>
    <w:p w14:paraId="6C04157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(C5.4)</w:t>
      </w:r>
    </w:p>
    <w:p w14:paraId="770E8592"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Nubraižykite lentelę ir ją užpildykite, suskaičiuodami mielių ląstelių skaičių.</w:t>
      </w:r>
    </w:p>
    <w:p w14:paraId="03273CBC"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Kokiu būdu įsitikinsite, kad lentelę užpildėte teisingai?</w:t>
      </w:r>
    </w:p>
    <w:p w14:paraId="1351B42B"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Koks mielių ląstelės sandaros požymis leidžia jas tiksliai suskaičiuoti?</w:t>
      </w:r>
    </w:p>
    <w:p w14:paraId="40798E1F"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užpildytos lentelės duomenis pavaizduokite tyrimo rezultatus dviem būdais.</w:t>
      </w:r>
    </w:p>
    <w:p w14:paraId="55FFD57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CEC9C20" wp14:editId="2BA44540">
            <wp:extent cx="2952750" cy="1656000"/>
            <wp:effectExtent l="0" t="0" r="0" b="1905"/>
            <wp:docPr id="66"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327"/>
                    <a:srcRect/>
                    <a:stretch>
                      <a:fillRect/>
                    </a:stretch>
                  </pic:blipFill>
                  <pic:spPr>
                    <a:xfrm>
                      <a:off x="0" y="0"/>
                      <a:ext cx="2952750" cy="1656000"/>
                    </a:xfrm>
                    <a:prstGeom prst="rect">
                      <a:avLst/>
                    </a:prstGeom>
                    <a:ln/>
                  </pic:spPr>
                </pic:pic>
              </a:graphicData>
            </a:graphic>
          </wp:inline>
        </w:drawing>
      </w:r>
      <w:r w:rsidRPr="00A64576">
        <w:rPr>
          <w:rFonts w:ascii="Times New Roman" w:hAnsi="Times New Roman" w:cs="Times New Roman"/>
          <w:noProof/>
        </w:rPr>
        <w:drawing>
          <wp:inline distT="0" distB="0" distL="0" distR="0" wp14:anchorId="1B480DC1" wp14:editId="4F9B64BB">
            <wp:extent cx="2981325" cy="1656000"/>
            <wp:effectExtent l="0" t="0" r="0" b="1905"/>
            <wp:docPr id="68"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327"/>
                    <a:srcRect/>
                    <a:stretch>
                      <a:fillRect/>
                    </a:stretch>
                  </pic:blipFill>
                  <pic:spPr>
                    <a:xfrm>
                      <a:off x="0" y="0"/>
                      <a:ext cx="2981325" cy="1656000"/>
                    </a:xfrm>
                    <a:prstGeom prst="rect">
                      <a:avLst/>
                    </a:prstGeom>
                    <a:ln/>
                  </pic:spPr>
                </pic:pic>
              </a:graphicData>
            </a:graphic>
          </wp:inline>
        </w:drawing>
      </w:r>
    </w:p>
    <w:p w14:paraId="52AD6B1B" w14:textId="77777777" w:rsidR="006C785A" w:rsidRPr="00A64576" w:rsidRDefault="006C785A" w:rsidP="00CF00A1">
      <w:pPr>
        <w:spacing w:after="0" w:line="240" w:lineRule="auto"/>
        <w:jc w:val="both"/>
        <w:rPr>
          <w:rFonts w:ascii="Times New Roman" w:hAnsi="Times New Roman" w:cs="Times New Roman"/>
        </w:rPr>
      </w:pPr>
    </w:p>
    <w:p w14:paraId="61F2D71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1" w:name="_Toc147495672"/>
      <w:r w:rsidRPr="00A64576">
        <w:rPr>
          <w:rFonts w:ascii="Times New Roman" w:eastAsia="Times New Roman" w:hAnsi="Times New Roman" w:cs="Times New Roman"/>
          <w:color w:val="000000"/>
          <w:sz w:val="24"/>
          <w:szCs w:val="24"/>
        </w:rPr>
        <w:lastRenderedPageBreak/>
        <w:t>Gamtos objektų ir reiškinių pažinimas (D).</w:t>
      </w:r>
      <w:bookmarkEnd w:id="71"/>
    </w:p>
    <w:p w14:paraId="3C32062A"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662342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Bioįvairovės išsaugojimo reikšmė. Invaziniai organizmai</w:t>
      </w:r>
    </w:p>
    <w:p w14:paraId="71B3D4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Remiantis Lietuvoje paplitusių invazinių augalų (pvz., Sosnovskio barštis, lubinai, elodėja) ir gyvūnų (pvz., kanadinė audinė, meškėnai) rūšių pavyzdžiais, aiškinamasi jų poveikis vietinei biologinei įvairovei.</w:t>
      </w:r>
    </w:p>
    <w:p w14:paraId="1AF498FF" w14:textId="2789BD2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D3.</w:t>
      </w:r>
      <w:r w:rsidRPr="00A64576">
        <w:rPr>
          <w:rFonts w:ascii="Times New Roman" w:eastAsia="Times New Roman" w:hAnsi="Times New Roman" w:cs="Times New Roman"/>
          <w:sz w:val="24"/>
          <w:szCs w:val="24"/>
        </w:rPr>
        <w:t xml:space="preserve"> 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dėsningumus,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priežasties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pasekmės ryšius,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 gyvosios gamtos dėsnius.</w:t>
      </w:r>
      <w:r w:rsidR="00AB4741">
        <w:rPr>
          <w:rFonts w:ascii="Times New Roman" w:eastAsia="Times New Roman" w:hAnsi="Times New Roman" w:cs="Times New Roman"/>
          <w:sz w:val="24"/>
          <w:szCs w:val="24"/>
        </w:rPr>
        <w:t xml:space="preserve"> </w:t>
      </w:r>
    </w:p>
    <w:p w14:paraId="349E35BF"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d"/>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21"/>
        <w:gridCol w:w="2377"/>
        <w:gridCol w:w="2268"/>
        <w:gridCol w:w="3119"/>
      </w:tblGrid>
      <w:tr w:rsidR="006C785A" w:rsidRPr="00A64576" w14:paraId="5A2D4F57" w14:textId="77777777" w:rsidTr="00C542F1">
        <w:tc>
          <w:tcPr>
            <w:tcW w:w="2721" w:type="dxa"/>
            <w:tcMar>
              <w:top w:w="28" w:type="dxa"/>
              <w:left w:w="57" w:type="dxa"/>
              <w:bottom w:w="28" w:type="dxa"/>
              <w:right w:w="57" w:type="dxa"/>
            </w:tcMar>
          </w:tcPr>
          <w:p w14:paraId="3480A25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Mokytojo padedamas iš pateikto gyvūnų ir augalų sąrašo atrenka invazinius Lietuvai organizmus ir paaiškina, kokie organizmai vadinami invaziniais (D3.1).</w:t>
            </w:r>
          </w:p>
        </w:tc>
        <w:tc>
          <w:tcPr>
            <w:tcW w:w="2377" w:type="dxa"/>
            <w:tcMar>
              <w:top w:w="28" w:type="dxa"/>
              <w:left w:w="57" w:type="dxa"/>
              <w:bottom w:w="28" w:type="dxa"/>
              <w:right w:w="57" w:type="dxa"/>
            </w:tcMar>
          </w:tcPr>
          <w:p w14:paraId="45E01DF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Savarankiškai pasirenka keletą Lietuvoje gyvenančių invazinių rūšių atstovus ir paaiškina, kaip jie pateko į Lietuvą (D3.2).</w:t>
            </w:r>
          </w:p>
        </w:tc>
        <w:tc>
          <w:tcPr>
            <w:tcW w:w="2268" w:type="dxa"/>
            <w:tcMar>
              <w:top w:w="28" w:type="dxa"/>
              <w:left w:w="57" w:type="dxa"/>
              <w:bottom w:w="28" w:type="dxa"/>
              <w:right w:w="57" w:type="dxa"/>
            </w:tcMar>
          </w:tcPr>
          <w:p w14:paraId="41EBA34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 invazinių rūšių įtaką vietinių populiacijų gausumui. Aplinkos sąlygas susieja su populiacijos dydžio kitimu (D.3.3).</w:t>
            </w:r>
          </w:p>
        </w:tc>
        <w:tc>
          <w:tcPr>
            <w:tcW w:w="3119" w:type="dxa"/>
            <w:tcMar>
              <w:top w:w="28" w:type="dxa"/>
              <w:left w:w="57" w:type="dxa"/>
              <w:bottom w:w="28" w:type="dxa"/>
              <w:right w:w="57" w:type="dxa"/>
            </w:tcMar>
          </w:tcPr>
          <w:p w14:paraId="07E43E0E"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 invazinio gyvūno, pvz., luzitaninio ariono, poveikį vietinėms gyvūnų rūšims, prognozuoja galimus skirtingų organizmų populiacijų dydžių pokyčius (D.3.4).</w:t>
            </w:r>
          </w:p>
        </w:tc>
      </w:tr>
    </w:tbl>
    <w:p w14:paraId="7CFAE6A2" w14:textId="6C3D0B8A"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r w:rsidRPr="00A64576">
        <w:rPr>
          <w:rFonts w:ascii="Times New Roman" w:eastAsia="Times New Roman" w:hAnsi="Times New Roman" w:cs="Times New Roman"/>
          <w:sz w:val="24"/>
          <w:szCs w:val="24"/>
        </w:rPr>
        <w:t xml:space="preserve"> (D3.1)</w:t>
      </w:r>
    </w:p>
    <w:p w14:paraId="406EDFB2"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Pabraukite, kuris iš šių dažnai Lietuvoje aptinkamų gyvūnų: gandras, šernas, meškėnas, lūšis yra </w:t>
      </w:r>
      <w:r w:rsidRPr="00A64576">
        <w:rPr>
          <w:rFonts w:ascii="Times New Roman" w:eastAsia="Times New Roman" w:hAnsi="Times New Roman" w:cs="Times New Roman"/>
          <w:b/>
          <w:sz w:val="24"/>
          <w:szCs w:val="24"/>
        </w:rPr>
        <w:t>invazinis.</w:t>
      </w:r>
    </w:p>
    <w:p w14:paraId="78887977"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Kuris iš šių augalų: lubinas, tujos, Sosnovskio barštis, elodėja </w:t>
      </w:r>
      <w:r w:rsidRPr="00A64576">
        <w:rPr>
          <w:rFonts w:ascii="Times New Roman" w:eastAsia="Times New Roman" w:hAnsi="Times New Roman" w:cs="Times New Roman"/>
          <w:b/>
          <w:sz w:val="24"/>
          <w:szCs w:val="24"/>
        </w:rPr>
        <w:t>nėra</w:t>
      </w:r>
      <w:r w:rsidRPr="00A64576">
        <w:rPr>
          <w:rFonts w:ascii="Times New Roman" w:eastAsia="Times New Roman" w:hAnsi="Times New Roman" w:cs="Times New Roman"/>
          <w:sz w:val="24"/>
          <w:szCs w:val="24"/>
        </w:rPr>
        <w:t xml:space="preserve"> Lietuvoje invazinis?</w:t>
      </w:r>
    </w:p>
    <w:p w14:paraId="26A8C736"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Paaiškinkite, kokie organizmai yra vadinami invaziniais?</w:t>
      </w:r>
    </w:p>
    <w:p w14:paraId="33EF3B8F" w14:textId="7E63931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w:t>
      </w:r>
      <w:r w:rsidRPr="00A64576">
        <w:rPr>
          <w:rFonts w:ascii="Times New Roman" w:eastAsia="Times New Roman" w:hAnsi="Times New Roman" w:cs="Times New Roman"/>
          <w:sz w:val="24"/>
          <w:szCs w:val="24"/>
        </w:rPr>
        <w:t>D3.2)</w:t>
      </w:r>
    </w:p>
    <w:p w14:paraId="7BCCA7B9" w14:textId="3BE0457B" w:rsidR="006C785A" w:rsidRPr="00A64576" w:rsidRDefault="00092185" w:rsidP="00CF00A1">
      <w:pPr>
        <w:numPr>
          <w:ilvl w:val="0"/>
          <w:numId w:val="3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Remiantis papildomais informacijos šaltiniais įvardinkite Lietuvoje paplitusius 3 invazinius gyvūnus.</w:t>
      </w:r>
      <w:r w:rsidR="00AB4741">
        <w:rPr>
          <w:rFonts w:ascii="Times New Roman" w:eastAsia="Times New Roman" w:hAnsi="Times New Roman" w:cs="Times New Roman"/>
          <w:sz w:val="24"/>
          <w:szCs w:val="24"/>
        </w:rPr>
        <w:t xml:space="preserve"> </w:t>
      </w:r>
    </w:p>
    <w:p w14:paraId="754B6F0C" w14:textId="77777777" w:rsidR="006C785A" w:rsidRPr="00A64576" w:rsidRDefault="00092185" w:rsidP="00CF00A1">
      <w:pPr>
        <w:numPr>
          <w:ilvl w:val="0"/>
          <w:numId w:val="3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Paaiškinkite, kaip anksčiau Lietuvoje negyvenę gyvūnai patenka į Lietuvos ekosistemas.</w:t>
      </w:r>
    </w:p>
    <w:p w14:paraId="69F00F86" w14:textId="57223E2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r w:rsidRPr="00A64576">
        <w:rPr>
          <w:rFonts w:ascii="Times New Roman" w:eastAsia="Times New Roman" w:hAnsi="Times New Roman" w:cs="Times New Roman"/>
          <w:sz w:val="24"/>
          <w:szCs w:val="24"/>
        </w:rPr>
        <w:t xml:space="preserve"> (D3.3)</w:t>
      </w:r>
      <w:r w:rsidR="008D0103">
        <w:rPr>
          <w:rFonts w:ascii="Times New Roman" w:eastAsia="Times New Roman" w:hAnsi="Times New Roman" w:cs="Times New Roman"/>
          <w:sz w:val="24"/>
          <w:szCs w:val="24"/>
        </w:rPr>
        <w:t xml:space="preserve"> </w:t>
      </w:r>
    </w:p>
    <w:p w14:paraId="399084BC" w14:textId="77777777" w:rsidR="006C785A" w:rsidRPr="00A64576" w:rsidRDefault="00092185" w:rsidP="00CF00A1">
      <w:pPr>
        <w:numPr>
          <w:ilvl w:val="0"/>
          <w:numId w:val="3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Nuotraukose matomi plėšrūs žvėreliai: kanadinė ir europinė audinės. Europinė audinė – išnykusi rūšis.</w:t>
      </w:r>
    </w:p>
    <w:p w14:paraId="7841003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8C2169C" wp14:editId="1B65439C">
            <wp:extent cx="4244340" cy="1145569"/>
            <wp:effectExtent l="0" t="0" r="3810" b="0"/>
            <wp:docPr id="70" name="image46.png" descr="eu!pne &#10;uosm ela;snr.l .upne ?upeuey "/>
            <wp:cNvGraphicFramePr/>
            <a:graphic xmlns:a="http://schemas.openxmlformats.org/drawingml/2006/main">
              <a:graphicData uri="http://schemas.openxmlformats.org/drawingml/2006/picture">
                <pic:pic xmlns:pic="http://schemas.openxmlformats.org/drawingml/2006/picture">
                  <pic:nvPicPr>
                    <pic:cNvPr id="0" name="image46.png" descr="eu!pne &#10;uosm ela;snr.l .upne ?upeuey "/>
                    <pic:cNvPicPr preferRelativeResize="0"/>
                  </pic:nvPicPr>
                  <pic:blipFill rotWithShape="1">
                    <a:blip r:embed="rId328"/>
                    <a:srcRect t="6912"/>
                    <a:stretch/>
                  </pic:blipFill>
                  <pic:spPr bwMode="auto">
                    <a:xfrm>
                      <a:off x="0" y="0"/>
                      <a:ext cx="4244340" cy="1145569"/>
                    </a:xfrm>
                    <a:prstGeom prst="rect">
                      <a:avLst/>
                    </a:prstGeom>
                    <a:ln>
                      <a:noFill/>
                    </a:ln>
                    <a:extLst>
                      <a:ext uri="{53640926-AAD7-44D8-BBD7-CCE9431645EC}">
                        <a14:shadowObscured xmlns:a14="http://schemas.microsoft.com/office/drawing/2010/main"/>
                      </a:ext>
                    </a:extLst>
                  </pic:spPr>
                </pic:pic>
              </a:graphicData>
            </a:graphic>
          </wp:inline>
        </w:drawing>
      </w:r>
    </w:p>
    <w:p w14:paraId="70B1B7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Įvardykite ir paaiškinkite dvi priežastis, dėl kurių išnyko europinė audinė .</w:t>
      </w:r>
    </w:p>
    <w:p w14:paraId="6CE94A9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 Remiantis kanadinės audinės pavyzdžiu, paaiškinkite, kaip invazinio gyvūno populiacijos dydį keičia:</w:t>
      </w:r>
    </w:p>
    <w:p w14:paraId="4CDEB6A7"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palankios abiotinės aplinkos sąlygos. </w:t>
      </w:r>
    </w:p>
    <w:p w14:paraId="17120900"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konkurentų mažas kiekis. </w:t>
      </w:r>
    </w:p>
    <w:p w14:paraId="29F000CB"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parazitai. </w:t>
      </w:r>
    </w:p>
    <w:p w14:paraId="775B43A2"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plėšrūnų nebuvimas.</w:t>
      </w:r>
    </w:p>
    <w:p w14:paraId="14A12C7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w:t>
      </w:r>
      <w:r w:rsidRPr="00A64576">
        <w:rPr>
          <w:rFonts w:ascii="Times New Roman" w:eastAsia="Times New Roman" w:hAnsi="Times New Roman" w:cs="Times New Roman"/>
          <w:sz w:val="24"/>
          <w:szCs w:val="24"/>
        </w:rPr>
        <w:t>D3.4)</w:t>
      </w:r>
    </w:p>
    <w:p w14:paraId="0634A24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Luzitaninis arionas (</w:t>
      </w:r>
      <w:r w:rsidRPr="00A64576">
        <w:rPr>
          <w:rFonts w:ascii="Times New Roman" w:eastAsia="Times New Roman" w:hAnsi="Times New Roman" w:cs="Times New Roman"/>
          <w:i/>
          <w:sz w:val="24"/>
          <w:szCs w:val="24"/>
        </w:rPr>
        <w:t>Arion lusitanicus</w:t>
      </w:r>
      <w:r w:rsidRPr="00A64576">
        <w:rPr>
          <w:rFonts w:ascii="Times New Roman" w:eastAsia="Times New Roman" w:hAnsi="Times New Roman" w:cs="Times New Roman"/>
          <w:sz w:val="24"/>
          <w:szCs w:val="24"/>
        </w:rPr>
        <w:t xml:space="preserve">, sinonimas </w:t>
      </w:r>
      <w:r w:rsidRPr="00A64576">
        <w:rPr>
          <w:rFonts w:ascii="Times New Roman" w:eastAsia="Times New Roman" w:hAnsi="Times New Roman" w:cs="Times New Roman"/>
          <w:i/>
          <w:sz w:val="24"/>
          <w:szCs w:val="24"/>
        </w:rPr>
        <w:t>A. vulgaris</w:t>
      </w:r>
      <w:r w:rsidRPr="00A64576">
        <w:rPr>
          <w:rFonts w:ascii="Times New Roman" w:eastAsia="Times New Roman" w:hAnsi="Times New Roman" w:cs="Times New Roman"/>
          <w:sz w:val="24"/>
          <w:szCs w:val="24"/>
        </w:rPr>
        <w:t xml:space="preserve">) yra didelis (7 – 15 cm ilgio) oranžinės arba rusvos spalvos šliužas. Lietuvoje pirmą kartą aptiktas 2008 metais Kaune. Ši rūšis sparčiai plinta gabenant augalus ir dirvožemį, į kurį patenka šliužai ir jų kiaušiniai. </w:t>
      </w:r>
    </w:p>
    <w:p w14:paraId="2C41AF92"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F162DD9" wp14:editId="361C5261">
            <wp:extent cx="2391120" cy="1296000"/>
            <wp:effectExtent l="0" t="0" r="0" b="0"/>
            <wp:docPr id="72" name="image44.png" descr="C:\Users\ProBook\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C:\Users\ProBook\AppData\Local\Temp\msohtmlclip1\02\clip_image002.png"/>
                    <pic:cNvPicPr preferRelativeResize="0"/>
                  </pic:nvPicPr>
                  <pic:blipFill>
                    <a:blip r:embed="rId329"/>
                    <a:srcRect/>
                    <a:stretch>
                      <a:fillRect/>
                    </a:stretch>
                  </pic:blipFill>
                  <pic:spPr>
                    <a:xfrm>
                      <a:off x="0" y="0"/>
                      <a:ext cx="2391120" cy="1296000"/>
                    </a:xfrm>
                    <a:prstGeom prst="rect">
                      <a:avLst/>
                    </a:prstGeom>
                    <a:ln/>
                  </pic:spPr>
                </pic:pic>
              </a:graphicData>
            </a:graphic>
          </wp:inline>
        </w:drawing>
      </w:r>
    </w:p>
    <w:p w14:paraId="74D2CB1B" w14:textId="18B2DA7A"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Remiantis Lietuvos ir Ispanijos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sąlygų ypatumais /skirtumais,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paaiškinkite, kodėl luzitaninis arionas nedaro žalos vietinėms Ispanijos ekosistemoms.</w:t>
      </w:r>
    </w:p>
    <w:p w14:paraId="55C6C70A"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Įvardinkite kelis gyvūnus, kurie maitinasi vietinėmis šliužų rūšimis, bet neėda luzitaninių orionų. </w:t>
      </w:r>
    </w:p>
    <w:p w14:paraId="45CEAAC4"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Prognozuokite, kaip ir kodėl ateityje gali keistis vietinių šliužų ir jais mintančių gyvūnų populiacijų dydis, išplitus invaziniams šliužams.</w:t>
      </w:r>
    </w:p>
    <w:p w14:paraId="2479FCC4"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Pasiūlykite du būdus, kurie padėtų neišplisti dar labiau invaziniams šliužams.</w:t>
      </w:r>
    </w:p>
    <w:p w14:paraId="747A4AFE" w14:textId="1971A013"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72" w:name="_n70faaljmeif" w:colFirst="0" w:colLast="0"/>
      <w:bookmarkEnd w:id="72"/>
      <w:r w:rsidRPr="00A64576">
        <w:rPr>
          <w:rFonts w:ascii="Times New Roman" w:eastAsia="Times New Roman" w:hAnsi="Times New Roman" w:cs="Times New Roman"/>
          <w:b/>
          <w:sz w:val="24"/>
          <w:szCs w:val="24"/>
        </w:rPr>
        <w:t>25.3.1. Klasifikacija padeda atpažinti organizmus.</w:t>
      </w:r>
    </w:p>
    <w:p w14:paraId="129BEF7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Organizmų klasifikavimas. Domenas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 xml:space="preserve"> aukščiausias klasifikacinis vienetas</w:t>
      </w:r>
    </w:p>
    <w:p w14:paraId="033F093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atpažinti eukarijų domeno grybų, protistų, augalų ir gyvūnų karalysčių atstovus pagal karalystėms būdingus požymius.</w:t>
      </w:r>
    </w:p>
    <w:p w14:paraId="245254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D4. </w:t>
      </w:r>
      <w:r w:rsidRPr="00A64576">
        <w:rPr>
          <w:rFonts w:ascii="Times New Roman" w:eastAsia="Times New Roman" w:hAnsi="Times New Roman" w:cs="Times New Roman"/>
          <w:sz w:val="24"/>
          <w:szCs w:val="24"/>
        </w:rPr>
        <w:t>Lygina, klasifikuoja, objektus, procesus, reiškinius, remdamasis jų savybėmis ir požymiais.</w:t>
      </w:r>
    </w:p>
    <w:p w14:paraId="059029C5"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e"/>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030"/>
        <w:gridCol w:w="2412"/>
        <w:gridCol w:w="2549"/>
      </w:tblGrid>
      <w:tr w:rsidR="006C785A" w:rsidRPr="00A64576" w14:paraId="388D3E71" w14:textId="77777777" w:rsidTr="00C542F1">
        <w:tc>
          <w:tcPr>
            <w:tcW w:w="2494" w:type="dxa"/>
            <w:tcMar>
              <w:top w:w="28" w:type="dxa"/>
              <w:left w:w="57" w:type="dxa"/>
              <w:bottom w:w="28" w:type="dxa"/>
              <w:right w:w="57" w:type="dxa"/>
            </w:tcMar>
          </w:tcPr>
          <w:p w14:paraId="069F1AC0"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Lygina eukarijų karalystės atstovus remdamasis nurodytomis jų savybėmis ir požymiais (D4.1).</w:t>
            </w:r>
          </w:p>
        </w:tc>
        <w:tc>
          <w:tcPr>
            <w:tcW w:w="3030" w:type="dxa"/>
            <w:tcMar>
              <w:top w:w="28" w:type="dxa"/>
              <w:left w:w="57" w:type="dxa"/>
              <w:bottom w:w="28" w:type="dxa"/>
              <w:right w:w="57" w:type="dxa"/>
            </w:tcMar>
          </w:tcPr>
          <w:p w14:paraId="20D1E35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Lygina, klasifikuoja eukarijų karalystės atstovus, remdamasis jų pagrindinėmis bei kai kuriomis antrinėmis savybėmis ir požymiais (D4.2).</w:t>
            </w:r>
          </w:p>
        </w:tc>
        <w:tc>
          <w:tcPr>
            <w:tcW w:w="2412" w:type="dxa"/>
            <w:tcMar>
              <w:top w:w="28" w:type="dxa"/>
              <w:left w:w="57" w:type="dxa"/>
              <w:bottom w:w="28" w:type="dxa"/>
              <w:right w:w="57" w:type="dxa"/>
            </w:tcMar>
          </w:tcPr>
          <w:p w14:paraId="2F0C0F53" w14:textId="25324C7E"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Lygina, klasifikuo</w:t>
            </w:r>
            <w:r w:rsidR="003D3A2F">
              <w:rPr>
                <w:rFonts w:ascii="Times New Roman" w:eastAsia="Times New Roman" w:hAnsi="Times New Roman" w:cs="Times New Roman"/>
                <w:sz w:val="24"/>
                <w:szCs w:val="24"/>
              </w:rPr>
              <w:t>ja eukarijų karalystės atstovus</w:t>
            </w:r>
            <w:r w:rsidRPr="00A64576">
              <w:rPr>
                <w:rFonts w:ascii="Times New Roman" w:eastAsia="Times New Roman" w:hAnsi="Times New Roman" w:cs="Times New Roman"/>
                <w:sz w:val="24"/>
                <w:szCs w:val="24"/>
              </w:rPr>
              <w:t>, remdamasis jų savybėmis ir požymiais (D4.3).</w:t>
            </w:r>
          </w:p>
        </w:tc>
        <w:tc>
          <w:tcPr>
            <w:tcW w:w="2549" w:type="dxa"/>
            <w:tcMar>
              <w:top w:w="28" w:type="dxa"/>
              <w:left w:w="57" w:type="dxa"/>
              <w:bottom w:w="28" w:type="dxa"/>
              <w:right w:w="57" w:type="dxa"/>
            </w:tcMar>
          </w:tcPr>
          <w:p w14:paraId="7CB4A0E4"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Lygina, klasifikuoja eukarijų karalystės atstovus siedamas ir apibendrindamas jų savybes ir požymius (D4.4). </w:t>
            </w:r>
          </w:p>
        </w:tc>
      </w:tr>
    </w:tbl>
    <w:p w14:paraId="1DA159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 (D4.1)</w:t>
      </w:r>
    </w:p>
    <w:p w14:paraId="51EEC06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Paveiksle pavaizduoti organizmai priklausantys eukarijų karalystėms.</w:t>
      </w:r>
    </w:p>
    <w:p w14:paraId="4F57BA9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51D8647" wp14:editId="6D0F527C">
            <wp:extent cx="4571285" cy="1010093"/>
            <wp:effectExtent l="0" t="0" r="1270" b="0"/>
            <wp:docPr id="74"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330"/>
                    <a:srcRect t="4484" b="10302"/>
                    <a:stretch/>
                  </pic:blipFill>
                  <pic:spPr bwMode="auto">
                    <a:xfrm>
                      <a:off x="0" y="0"/>
                      <a:ext cx="4572000" cy="1010251"/>
                    </a:xfrm>
                    <a:prstGeom prst="rect">
                      <a:avLst/>
                    </a:prstGeom>
                    <a:ln>
                      <a:noFill/>
                    </a:ln>
                    <a:extLst>
                      <a:ext uri="{53640926-AAD7-44D8-BBD7-CCE9431645EC}">
                        <a14:shadowObscured xmlns:a14="http://schemas.microsoft.com/office/drawing/2010/main"/>
                      </a:ext>
                    </a:extLst>
                  </pic:spPr>
                </pic:pic>
              </a:graphicData>
            </a:graphic>
          </wp:inline>
        </w:drawing>
      </w:r>
    </w:p>
    <w:p w14:paraId="739DC270" w14:textId="25D9A81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Yra keturios eukarijų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karalystės: grybai, protistai, augalai, gyvūnai. Nurodyk, kuriai karalystei priklauso paveiksle pavaizduoti organizmai.</w:t>
      </w:r>
    </w:p>
    <w:p w14:paraId="5C86050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(D4.2)</w:t>
      </w:r>
    </w:p>
    <w:p w14:paraId="1C7CF2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Kurie du organizmai priklauso tai pačiai karalystei?</w:t>
      </w:r>
    </w:p>
    <w:p w14:paraId="005CFD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0D73C832" wp14:editId="28847157">
            <wp:extent cx="4476750" cy="923925"/>
            <wp:effectExtent l="0" t="0" r="0" b="9525"/>
            <wp:docPr id="58"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330"/>
                    <a:srcRect t="9326" b="10498"/>
                    <a:stretch/>
                  </pic:blipFill>
                  <pic:spPr bwMode="auto">
                    <a:xfrm>
                      <a:off x="0" y="0"/>
                      <a:ext cx="4479720" cy="924538"/>
                    </a:xfrm>
                    <a:prstGeom prst="rect">
                      <a:avLst/>
                    </a:prstGeom>
                    <a:ln>
                      <a:noFill/>
                    </a:ln>
                    <a:extLst>
                      <a:ext uri="{53640926-AAD7-44D8-BBD7-CCE9431645EC}">
                        <a14:shadowObscured xmlns:a14="http://schemas.microsoft.com/office/drawing/2010/main"/>
                      </a:ext>
                    </a:extLst>
                  </pic:spPr>
                </pic:pic>
              </a:graphicData>
            </a:graphic>
          </wp:inline>
        </w:drawing>
      </w:r>
    </w:p>
    <w:p w14:paraId="0A6BBDB8"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Paukštis ir musmirė</w:t>
      </w:r>
    </w:p>
    <w:p w14:paraId="6259E3EE"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Medis ir ameba</w:t>
      </w:r>
    </w:p>
    <w:p w14:paraId="2D8A107F"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Voras ir paukštis </w:t>
      </w:r>
    </w:p>
    <w:p w14:paraId="24A7AA09"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Musmirė ir medis</w:t>
      </w:r>
    </w:p>
    <w:p w14:paraId="6E4303C0" w14:textId="0A0398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(D4.3</w:t>
      </w:r>
      <w:r w:rsidRPr="00A64576">
        <w:rPr>
          <w:rFonts w:ascii="Times New Roman" w:eastAsia="Times New Roman" w:hAnsi="Times New Roman" w:cs="Times New Roman"/>
          <w:sz w:val="24"/>
          <w:szCs w:val="24"/>
        </w:rPr>
        <w:t>)</w:t>
      </w:r>
    </w:p>
    <w:p w14:paraId="1BF3CFFE" w14:textId="63FBCE3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Įvardinkite, kurie du organizmai priklauso tai pačiai karalystei?</w:t>
      </w:r>
    </w:p>
    <w:p w14:paraId="15A5CD39" w14:textId="13BCA3EC" w:rsidR="003D0CDC"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16E4FFA" wp14:editId="2818D851">
            <wp:extent cx="4381500" cy="1104900"/>
            <wp:effectExtent l="0" t="0" r="0" b="0"/>
            <wp:docPr id="59"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a:blip r:embed="rId330"/>
                    <a:srcRect/>
                    <a:stretch>
                      <a:fillRect/>
                    </a:stretch>
                  </pic:blipFill>
                  <pic:spPr>
                    <a:xfrm>
                      <a:off x="0" y="0"/>
                      <a:ext cx="4381500" cy="1104900"/>
                    </a:xfrm>
                    <a:prstGeom prst="rect">
                      <a:avLst/>
                    </a:prstGeom>
                    <a:ln/>
                  </pic:spPr>
                </pic:pic>
              </a:graphicData>
            </a:graphic>
          </wp:inline>
        </w:drawing>
      </w:r>
    </w:p>
    <w:p w14:paraId="46E9601D" w14:textId="65423345" w:rsidR="00847788" w:rsidRDefault="00847788" w:rsidP="00CF00A1">
      <w:pPr>
        <w:spacing w:after="0" w:line="240" w:lineRule="auto"/>
        <w:jc w:val="both"/>
        <w:rPr>
          <w:rFonts w:ascii="Times New Roman" w:hAnsi="Times New Roman" w:cs="Times New Roman"/>
        </w:rPr>
      </w:pPr>
      <w:r>
        <w:rPr>
          <w:rFonts w:ascii="Times New Roman" w:hAnsi="Times New Roman" w:cs="Times New Roman"/>
        </w:rPr>
        <w:br w:type="page"/>
      </w:r>
    </w:p>
    <w:p w14:paraId="14BEB34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Aukštesnysis lygis (D4.4) </w:t>
      </w:r>
    </w:p>
    <w:p w14:paraId="72F0DE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Paveiksle pavaizduoti organizmai priklausantys eukarijų karalystėms.</w:t>
      </w:r>
    </w:p>
    <w:p w14:paraId="1D93917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56FF9BE" wp14:editId="418911E3">
            <wp:extent cx="4200525" cy="876300"/>
            <wp:effectExtent l="0" t="0" r="9525" b="0"/>
            <wp:docPr id="60"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330"/>
                    <a:srcRect t="8018" b="10815"/>
                    <a:stretch/>
                  </pic:blipFill>
                  <pic:spPr bwMode="auto">
                    <a:xfrm>
                      <a:off x="0" y="0"/>
                      <a:ext cx="4201522" cy="876508"/>
                    </a:xfrm>
                    <a:prstGeom prst="rect">
                      <a:avLst/>
                    </a:prstGeom>
                    <a:ln>
                      <a:noFill/>
                    </a:ln>
                    <a:extLst>
                      <a:ext uri="{53640926-AAD7-44D8-BBD7-CCE9431645EC}">
                        <a14:shadowObscured xmlns:a14="http://schemas.microsoft.com/office/drawing/2010/main"/>
                      </a:ext>
                    </a:extLst>
                  </pic:spPr>
                </pic:pic>
              </a:graphicData>
            </a:graphic>
          </wp:inline>
        </w:drawing>
      </w:r>
    </w:p>
    <w:p w14:paraId="5872E5C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kokioms karalystėms priskiriami pavaizduoti organizmai.</w:t>
      </w:r>
    </w:p>
    <w:p w14:paraId="4AE4E24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Pasirinkite vieną karalystę ir nurodykite du požymius, pagal kuriuos organizmai yra priskiriami šiai karalystei. </w:t>
      </w:r>
    </w:p>
    <w:p w14:paraId="49C964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Įvardinkite du medžiui būdingus požymius, pagal kuriuos šis organizmas priskiriamas tam tikrai karalystei.</w:t>
      </w:r>
    </w:p>
    <w:p w14:paraId="77B5E60E"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1847A2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Organizmų mitybos ryšiai bei jų svarba ekosistemų stabilumui</w:t>
      </w:r>
    </w:p>
    <w:p w14:paraId="0F3A3B99" w14:textId="1B0FA108"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BP.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sudaryti sausumos ir vandens ekosistemose gyvenančių organizmų mitybos grandines ir tinklus; apibūdinti mitybos lygmenis; paaiškinti organizmų mitybos ryšių įtaką ekosistemos biologinei įvairovei ir stabilumui. </w:t>
      </w:r>
    </w:p>
    <w:p w14:paraId="480D0C63" w14:textId="04B1213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D5. </w:t>
      </w:r>
      <w:r w:rsidRPr="00A64576">
        <w:rPr>
          <w:rFonts w:ascii="Times New Roman" w:eastAsia="Times New Roman" w:hAnsi="Times New Roman" w:cs="Times New Roman"/>
          <w:sz w:val="24"/>
          <w:szCs w:val="24"/>
        </w:rPr>
        <w:t>Modeliuoja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dėsningumus.</w:t>
      </w:r>
    </w:p>
    <w:p w14:paraId="37A10775"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2977"/>
        <w:gridCol w:w="2693"/>
        <w:gridCol w:w="2552"/>
      </w:tblGrid>
      <w:tr w:rsidR="006C785A" w:rsidRPr="00A64576" w14:paraId="003D89C5" w14:textId="77777777" w:rsidTr="00C542F1">
        <w:tc>
          <w:tcPr>
            <w:tcW w:w="2263" w:type="dxa"/>
            <w:tcMar>
              <w:top w:w="28" w:type="dxa"/>
              <w:left w:w="57" w:type="dxa"/>
              <w:bottom w:w="28" w:type="dxa"/>
              <w:right w:w="57" w:type="dxa"/>
            </w:tcMar>
          </w:tcPr>
          <w:p w14:paraId="37A7F702" w14:textId="671DFBE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modeliuoja sausumos ekosistemose gyvenančių organizmų mitybines grandines ir tinklus,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pastebi ir įvardija organizmų mitybinių ryšių vaidmenį ekosistemų biologinei įvairovei ir stabilumui (D5.1).</w:t>
            </w:r>
          </w:p>
        </w:tc>
        <w:tc>
          <w:tcPr>
            <w:tcW w:w="2977" w:type="dxa"/>
            <w:tcMar>
              <w:top w:w="28" w:type="dxa"/>
              <w:left w:w="57" w:type="dxa"/>
              <w:bottom w:w="28" w:type="dxa"/>
              <w:right w:w="57" w:type="dxa"/>
            </w:tcMar>
          </w:tcPr>
          <w:p w14:paraId="41BBE9F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Konsultuodamasis modeliuoja sausumos ekosistemose gyvenančių organizmų mitybines grandines ir tinklus, pastebi ir įvardija organizmų mitybinių ryšių vaidmenį ekosistemų biologinei įvairovei ir stabilumui. Nurodo ekosistemų išsaugojimo pagrindinius dėsningumus (D5.2). </w:t>
            </w:r>
          </w:p>
        </w:tc>
        <w:tc>
          <w:tcPr>
            <w:tcW w:w="2693" w:type="dxa"/>
            <w:tcMar>
              <w:top w:w="28" w:type="dxa"/>
              <w:left w:w="57" w:type="dxa"/>
              <w:bottom w:w="28" w:type="dxa"/>
              <w:right w:w="57" w:type="dxa"/>
            </w:tcMar>
          </w:tcPr>
          <w:p w14:paraId="06DE087B" w14:textId="6AEF346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sausumos ekosistemose gyvenančių organizmų mitybines grandines ir tinklus, taikydamas turimas biologines žinias, pastebi ir 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mitybinių ryšių vaidmenį ekosistemų biologinei įvairovei ir stabilumui. Paaiškina ekosistemų išsaugojimo svarbą (D5.3).</w:t>
            </w:r>
          </w:p>
        </w:tc>
        <w:tc>
          <w:tcPr>
            <w:tcW w:w="2552" w:type="dxa"/>
            <w:tcMar>
              <w:top w:w="28" w:type="dxa"/>
              <w:left w:w="57" w:type="dxa"/>
              <w:bottom w:w="28" w:type="dxa"/>
              <w:right w:w="57" w:type="dxa"/>
            </w:tcMar>
          </w:tcPr>
          <w:p w14:paraId="5B770667" w14:textId="0726F66E"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sausumos ekosistemose gyvenančių organizmų mitybines grandines ir tinklus, paaiškina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mitybinių ryšių vaidmenį ekosistemų biologinei įvairovei ir stabilumui. Paaiškina ekosistemų išsaugojimo svarbą (D5.4).</w:t>
            </w:r>
          </w:p>
        </w:tc>
      </w:tr>
    </w:tbl>
    <w:p w14:paraId="115114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6E93905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Paveiksle pavaizduotas pamiškės mitybos tinklo fragmentas.</w:t>
      </w:r>
    </w:p>
    <w:p w14:paraId="2E15ECE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CACF98C" wp14:editId="11C29F7D">
            <wp:extent cx="3701392" cy="2700000"/>
            <wp:effectExtent l="0" t="0" r="0" b="5715"/>
            <wp:docPr id="44" name="image37.png" descr="Vilkas &#10;Kiékis &#10;Dobilas &#10;Pelé &#10;VikSras &#10;Peléda &#10;Varnénas &#10;Jav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Vilkas &#10;Kiékis &#10;Dobilas &#10;Pelé &#10;VikSras &#10;Peléda &#10;Varnénas &#10;Javai "/>
                    <pic:cNvPicPr preferRelativeResize="0"/>
                  </pic:nvPicPr>
                  <pic:blipFill>
                    <a:blip r:embed="rId331"/>
                    <a:srcRect/>
                    <a:stretch>
                      <a:fillRect/>
                    </a:stretch>
                  </pic:blipFill>
                  <pic:spPr>
                    <a:xfrm>
                      <a:off x="0" y="0"/>
                      <a:ext cx="3701392" cy="2700000"/>
                    </a:xfrm>
                    <a:prstGeom prst="rect">
                      <a:avLst/>
                    </a:prstGeom>
                    <a:ln/>
                  </pic:spPr>
                </pic:pic>
              </a:graphicData>
            </a:graphic>
          </wp:inline>
        </w:drawing>
      </w:r>
    </w:p>
    <w:p w14:paraId="29486AE6" w14:textId="77777777" w:rsidR="00847788" w:rsidRDefault="00847788" w:rsidP="00CF00A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A2DCE28" w14:textId="5F5DB72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Slenkstinis lygis (D5.1)</w:t>
      </w:r>
    </w:p>
    <w:p w14:paraId="6A4A9A8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kuris organizmas: vikšras, dobilas ar pelė yra gamintojas. </w:t>
      </w:r>
    </w:p>
    <w:p w14:paraId="4B16867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Pasinaudokite šiuo mitybos tinklu ir sudarykite vieną mitybos grandinę iš trijų organizmų. </w:t>
      </w:r>
    </w:p>
    <w:p w14:paraId="3A30FB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Kuris organizmas yra varnėno konkurentas? </w:t>
      </w:r>
    </w:p>
    <w:p w14:paraId="042AD5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Nurodykite vieną šio mitybos tinklo plėšrūną. </w:t>
      </w:r>
    </w:p>
    <w:p w14:paraId="7A55F278" w14:textId="000A43B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(D5. 2)</w:t>
      </w:r>
    </w:p>
    <w:p w14:paraId="4E43E4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šio mitybos tinklo gamintojus. </w:t>
      </w:r>
    </w:p>
    <w:p w14:paraId="1DAB56A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Pasinaudokite šiuo mitybos tinklu ir sudarykite vieną mitybos grandinę iš trijų organizmų.</w:t>
      </w:r>
    </w:p>
    <w:p w14:paraId="5128AB72" w14:textId="1D3051E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Įvardinkite, kas yra mitybos </w:t>
      </w:r>
      <w:r w:rsidR="00D3241E">
        <w:rPr>
          <w:rFonts w:ascii="Times New Roman" w:eastAsia="Times New Roman" w:hAnsi="Times New Roman" w:cs="Times New Roman"/>
          <w:sz w:val="24"/>
          <w:szCs w:val="24"/>
        </w:rPr>
        <w:t>lygis</w:t>
      </w:r>
      <w:r w:rsidRPr="00A64576">
        <w:rPr>
          <w:rFonts w:ascii="Times New Roman" w:eastAsia="Times New Roman" w:hAnsi="Times New Roman" w:cs="Times New Roman"/>
          <w:sz w:val="24"/>
          <w:szCs w:val="24"/>
        </w:rPr>
        <w:t xml:space="preserve">. </w:t>
      </w:r>
    </w:p>
    <w:p w14:paraId="20461FA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Nurodykite, kurie šio mitybos tinklo gyvūnai konkuruoja dėl maisto.</w:t>
      </w:r>
    </w:p>
    <w:p w14:paraId="3D38874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Nurodykite, kas yra pelės plėšrūnai.</w:t>
      </w:r>
    </w:p>
    <w:p w14:paraId="3CAAB18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(D5.3) </w:t>
      </w:r>
    </w:p>
    <w:p w14:paraId="7B69F9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1.Nurodykite, vieną šio mitybos tinklo gamintoją, pirminį ir antrinį vartotoją.</w:t>
      </w:r>
    </w:p>
    <w:p w14:paraId="2BA5465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 Pasinaudokite šiuo mitybos tinklu ir sudarykite vieną mitybos grandin</w:t>
      </w:r>
      <w:r w:rsidRPr="00A64576">
        <w:rPr>
          <w:rFonts w:ascii="Times New Roman" w:eastAsia="Times New Roman" w:hAnsi="Times New Roman" w:cs="Times New Roman"/>
          <w:strike/>
          <w:sz w:val="24"/>
          <w:szCs w:val="24"/>
        </w:rPr>
        <w:t>es</w:t>
      </w:r>
      <w:r w:rsidRPr="00A64576">
        <w:rPr>
          <w:rFonts w:ascii="Times New Roman" w:eastAsia="Times New Roman" w:hAnsi="Times New Roman" w:cs="Times New Roman"/>
          <w:sz w:val="24"/>
          <w:szCs w:val="24"/>
        </w:rPr>
        <w:t>ę iš keturių organizmų.</w:t>
      </w:r>
    </w:p>
    <w:p w14:paraId="7E89858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Nurodykite, kokiam mitybos lygmeniui priklauso kiekvienas organizmas.</w:t>
      </w:r>
    </w:p>
    <w:p w14:paraId="7CD5404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kurie organizmai yra konkurentai.</w:t>
      </w:r>
    </w:p>
    <w:p w14:paraId="1C1087F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(D5.4)</w:t>
      </w:r>
    </w:p>
    <w:p w14:paraId="413BE46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Priskirkite šio mitybos tinklo organizmus mitybos lygmenims.</w:t>
      </w:r>
    </w:p>
    <w:p w14:paraId="31B6BB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Užrašykite dvi ilgiausias šio mitybos tinklo grandines. </w:t>
      </w:r>
    </w:p>
    <w:p w14:paraId="4A4CCD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Paaiškinkite, ką mitybos grandinėse vaizduoja rodyklės.</w:t>
      </w:r>
    </w:p>
    <w:p w14:paraId="7F66167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Nurodykite, kurie organizmai maitinasi įvairiausiu maistu.</w:t>
      </w:r>
    </w:p>
    <w:p w14:paraId="0A77FAB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4.2. Paaiškinkite kokį pranašumą teikia maitinimasis įvairiu maistu.</w:t>
      </w:r>
    </w:p>
    <w:p w14:paraId="37DB111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Nurodykite, kurios organizmų grupės šiame mitybos tinkle nėra.</w:t>
      </w:r>
    </w:p>
    <w:p w14:paraId="6A2B261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 gamintojų,</w:t>
      </w:r>
    </w:p>
    <w:p w14:paraId="146174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 augalėdžių,</w:t>
      </w:r>
    </w:p>
    <w:p w14:paraId="79B5E6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plėšrūnų, </w:t>
      </w:r>
    </w:p>
    <w:p w14:paraId="525438B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skaidytojų.</w:t>
      </w:r>
    </w:p>
    <w:p w14:paraId="0410626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6.1. Paaiškinkite, kaip pakis vikšrų populiacijos dydis, padidėjus varnėnų populiacijai. </w:t>
      </w:r>
    </w:p>
    <w:p w14:paraId="039AE8E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6.2. Paaiškinkite, kokią įtaką vikšrų populiacijos pokytis padarys dobilų populiacijai. </w:t>
      </w:r>
    </w:p>
    <w:p w14:paraId="68E67CB9"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3" w:name="_Toc147495673"/>
      <w:r w:rsidRPr="00A64576">
        <w:rPr>
          <w:rFonts w:ascii="Times New Roman" w:eastAsia="Times New Roman" w:hAnsi="Times New Roman" w:cs="Times New Roman"/>
          <w:color w:val="000000"/>
          <w:sz w:val="24"/>
          <w:szCs w:val="24"/>
        </w:rPr>
        <w:t>Problemų sprendimas ir refleksija (E).</w:t>
      </w:r>
      <w:bookmarkEnd w:id="73"/>
      <w:r w:rsidRPr="00A64576">
        <w:rPr>
          <w:rFonts w:ascii="Times New Roman" w:eastAsia="Times New Roman" w:hAnsi="Times New Roman" w:cs="Times New Roman"/>
          <w:color w:val="000000"/>
          <w:sz w:val="24"/>
          <w:szCs w:val="24"/>
        </w:rPr>
        <w:t xml:space="preserve"> </w:t>
      </w:r>
    </w:p>
    <w:p w14:paraId="6D4BC0FC" w14:textId="37B167F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p w14:paraId="0E37867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Augalo ir gyvūno ląstelės. Laikinojo preparato paruošimas ir ląstelių stebėjimas mikroskopu</w:t>
      </w:r>
    </w:p>
    <w:p w14:paraId="032DA9D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paruošti laikinuosius augalo ir gyvūno ląstelių preparatus, aptariama mikroskopo sandara ir kaip tinkamai juo naudotis; tyrinėjami laikinieji ir pastovieji (augalų ir gyvūnų) ląstelių preparatai, mikrofotografijos; mokomasi atpažinti stebimas ląstelių struktūras, nupiešti ląsteles su jose matomomis struktūromis ir paaiškinti jų funkcijas.</w:t>
      </w:r>
    </w:p>
    <w:p w14:paraId="78727F8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E4.</w:t>
      </w:r>
      <w:r w:rsidRPr="00A64576">
        <w:rPr>
          <w:rFonts w:ascii="Times New Roman" w:eastAsia="Times New Roman" w:hAnsi="Times New Roman" w:cs="Times New Roman"/>
          <w:sz w:val="24"/>
          <w:szCs w:val="24"/>
        </w:rPr>
        <w:t xml:space="preserve"> Reflektuoja asmeninę pažangą mokantis biologijos, įvardija savo stiprybes ir tobulintinas sritis, kelia tolesnius mokymosi tikslus. </w:t>
      </w:r>
    </w:p>
    <w:p w14:paraId="5B93CEED" w14:textId="77777777" w:rsidR="006C785A" w:rsidRPr="00FB02C1" w:rsidRDefault="00092185" w:rsidP="00CF00A1">
      <w:pPr>
        <w:spacing w:before="60" w:after="0" w:line="240" w:lineRule="auto"/>
        <w:jc w:val="both"/>
        <w:rPr>
          <w:rFonts w:ascii="Times New Roman" w:eastAsia="Times New Roman" w:hAnsi="Times New Roman" w:cs="Times New Roman"/>
          <w:b/>
          <w:sz w:val="24"/>
          <w:szCs w:val="24"/>
        </w:rPr>
      </w:pPr>
      <w:r w:rsidRPr="00FB02C1">
        <w:rPr>
          <w:rFonts w:ascii="Times New Roman" w:eastAsia="Times New Roman" w:hAnsi="Times New Roman" w:cs="Times New Roman"/>
          <w:b/>
          <w:sz w:val="24"/>
          <w:szCs w:val="24"/>
        </w:rPr>
        <w:t>Pasiekimų lygių požymiai:</w:t>
      </w:r>
    </w:p>
    <w:tbl>
      <w:tblPr>
        <w:tblStyle w:val="afff0"/>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7"/>
        <w:gridCol w:w="2409"/>
        <w:gridCol w:w="2415"/>
        <w:gridCol w:w="3544"/>
      </w:tblGrid>
      <w:tr w:rsidR="006C785A" w:rsidRPr="00A64576" w14:paraId="7FB34ADB" w14:textId="77777777" w:rsidTr="00C542F1">
        <w:tc>
          <w:tcPr>
            <w:tcW w:w="2117" w:type="dxa"/>
            <w:tcMar>
              <w:top w:w="28" w:type="dxa"/>
              <w:left w:w="57" w:type="dxa"/>
              <w:bottom w:w="28" w:type="dxa"/>
              <w:right w:w="57" w:type="dxa"/>
            </w:tcMar>
          </w:tcPr>
          <w:p w14:paraId="50764A1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pateiktus kriterijus aptaria asmeninę pažangą, įvardija bent vieną savo stiprybę ir tobulintiną sritį mokantis biologijos (E4.1).</w:t>
            </w:r>
          </w:p>
        </w:tc>
        <w:tc>
          <w:tcPr>
            <w:tcW w:w="2409" w:type="dxa"/>
            <w:tcMar>
              <w:top w:w="28" w:type="dxa"/>
              <w:left w:w="57" w:type="dxa"/>
              <w:bottom w:w="28" w:type="dxa"/>
              <w:right w:w="57" w:type="dxa"/>
            </w:tcMar>
          </w:tcPr>
          <w:p w14:paraId="65062994"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Pagal pateiktus kriterijus stebi, fiksuoja ir aptaria asmeninę pažangą, įvardija bent vieną savo stiprybę ir tobulintiną sritį mokantis biologijos (E4.2).</w:t>
            </w:r>
          </w:p>
        </w:tc>
        <w:tc>
          <w:tcPr>
            <w:tcW w:w="2415" w:type="dxa"/>
            <w:tcMar>
              <w:top w:w="28" w:type="dxa"/>
              <w:left w:w="57" w:type="dxa"/>
              <w:bottom w:w="28" w:type="dxa"/>
              <w:right w:w="57" w:type="dxa"/>
            </w:tcMar>
          </w:tcPr>
          <w:p w14:paraId="3875F3F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Reflektuoja asmeninę pažangą mokantis biologijos, įvardija savo stiprybes ir tobulintinas sritis, kelia tolesnius mokymosi tikslus (E4.3).</w:t>
            </w:r>
          </w:p>
        </w:tc>
        <w:tc>
          <w:tcPr>
            <w:tcW w:w="3544" w:type="dxa"/>
            <w:tcMar>
              <w:top w:w="28" w:type="dxa"/>
              <w:left w:w="57" w:type="dxa"/>
              <w:bottom w:w="28" w:type="dxa"/>
              <w:right w:w="57" w:type="dxa"/>
            </w:tcMar>
          </w:tcPr>
          <w:p w14:paraId="201C7B4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Reflektuoja asmeninę pažangą, įvardija savo stiprybes ir tobulintinas sritis mokantis biologijos, analizuoja savo pasiekimų priežasties-pasekmės ryšius, kelia tolesnius mokymosi tikslus, numatydamas konkretų laikotarpį (E4.4).</w:t>
            </w:r>
          </w:p>
        </w:tc>
      </w:tr>
    </w:tbl>
    <w:p w14:paraId="5CA0741F" w14:textId="77777777" w:rsidR="00847788" w:rsidRDefault="00847788"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C4BA680" w14:textId="766A0721"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Slenkstinis lygis</w:t>
      </w:r>
    </w:p>
    <w:p w14:paraId="1D3F488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padedamas mokytojo, skaito schemą ir pasiruošia / atlieka praktikos darbą. </w:t>
      </w:r>
    </w:p>
    <w:p w14:paraId="1FCF3113" w14:textId="77777777" w:rsidR="006C785A" w:rsidRPr="00A64576" w:rsidRDefault="00092185" w:rsidP="00803C16">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Stebimas augalo (elodėjos, svogūno, česnako) ląsteles nufotografuoja ir įkelia į schemoje paruoštą objekto stebėjimo laukelį pagal didinimą. </w:t>
      </w:r>
    </w:p>
    <w:p w14:paraId="6A9A764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 atsakydami į klausimus.</w:t>
      </w:r>
    </w:p>
    <w:p w14:paraId="42B93DFE"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03128DA" wp14:editId="19B99955">
            <wp:extent cx="2337330" cy="2160000"/>
            <wp:effectExtent l="0" t="0" r="6350" b="0"/>
            <wp:docPr id="46" name="image18.png"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1 &#10;2 &#10;Priemonés &#10;Tiriamas objektas &#10;3 &#10;4 &#10;4b Objekto &#10;Laikinasis preparatas &#10;Objekto Stebéjimas &#10;4a Objekto &#10;stebéjimas x 10 &#10;Nuotrauka &#10;stebéjimas x 20 &#10;Nuotrauka &#10;4c Objekto &#10;stebéjimas x 40 &#10;Nuotrauka "/>
                    <pic:cNvPicPr preferRelativeResize="0"/>
                  </pic:nvPicPr>
                  <pic:blipFill>
                    <a:blip r:embed="rId323"/>
                    <a:srcRect/>
                    <a:stretch>
                      <a:fillRect/>
                    </a:stretch>
                  </pic:blipFill>
                  <pic:spPr>
                    <a:xfrm>
                      <a:off x="0" y="0"/>
                      <a:ext cx="2337330" cy="2160000"/>
                    </a:xfrm>
                    <a:prstGeom prst="rect">
                      <a:avLst/>
                    </a:prstGeom>
                    <a:ln/>
                  </pic:spPr>
                </pic:pic>
              </a:graphicData>
            </a:graphic>
          </wp:inline>
        </w:drawing>
      </w:r>
    </w:p>
    <w:p w14:paraId="35F05E28" w14:textId="77777777" w:rsidR="001F5622" w:rsidRDefault="00092185" w:rsidP="004D554E">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Išvardinkite, kokias augalo ląstelės struktūras atpažinote stebėdami preparatą šviesiniu mikroskopu.</w:t>
      </w:r>
    </w:p>
    <w:p w14:paraId="3108B0C4" w14:textId="2F838FA7" w:rsidR="006C785A" w:rsidRPr="00A64576" w:rsidRDefault="00092185" w:rsidP="004D554E">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35720A53" w14:textId="259D2E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konsultuodamasis arba dirbdamas poroje, skaito schemą ir pasiruošia / atlieka praktikos darbą. </w:t>
      </w:r>
    </w:p>
    <w:p w14:paraId="7302D1B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Stebimas augalo (elodėjos, svogūno, česnako) ir gyvūno ląsteles nufotografuoja ir įkelia į schemoje paruoštą objekto stebėjimo laukelį pagal didinimą. </w:t>
      </w:r>
    </w:p>
    <w:p w14:paraId="4E334E5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59294A70" w14:textId="3AAC5F6E" w:rsidR="006C785A" w:rsidRPr="00A64576" w:rsidRDefault="00092185" w:rsidP="004D554E">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Išvardinkite, kokias augalo ląstelės struktūras atpažinote stebėdami preparatą šviesiniu mikroskopu.</w:t>
      </w:r>
      <w:r w:rsidRPr="00A64576">
        <w:rPr>
          <w:rFonts w:ascii="Times New Roman" w:eastAsia="Times New Roman" w:hAnsi="Times New Roman" w:cs="Times New Roman"/>
          <w:sz w:val="24"/>
          <w:szCs w:val="24"/>
        </w:rPr>
        <w:br/>
        <w:t>2. Išvardinkite, kokias gyvūno ląstelės struktūras atpažinote stebėdami preparatą šviesiniu mikroskopu.</w:t>
      </w:r>
      <w:r w:rsidRPr="00A64576">
        <w:rPr>
          <w:rFonts w:ascii="Times New Roman" w:hAnsi="Times New Roman" w:cs="Times New Roman"/>
          <w:sz w:val="24"/>
          <w:szCs w:val="24"/>
        </w:rPr>
        <w:br/>
      </w:r>
      <w:r w:rsidRPr="00A64576">
        <w:rPr>
          <w:rFonts w:ascii="Times New Roman" w:eastAsia="Times New Roman" w:hAnsi="Times New Roman" w:cs="Times New Roman"/>
          <w:b/>
          <w:sz w:val="24"/>
          <w:szCs w:val="24"/>
        </w:rPr>
        <w:t>Pagrindinis lygis</w:t>
      </w:r>
    </w:p>
    <w:p w14:paraId="20198B33" w14:textId="1EF84B0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pagal pavyzdį pasiruošia / atlieka praktikos darbą. </w:t>
      </w:r>
    </w:p>
    <w:p w14:paraId="0EFDD53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Stebimas augalo (elodėjos, svogūno, česnako) ir gyvūno ląsteles nufotografuoja ir įkelia į schemoje paruoštą objekto stebėjimo laukelį pagal didinimą. </w:t>
      </w:r>
    </w:p>
    <w:p w14:paraId="3AE91624" w14:textId="77777777" w:rsidR="006C785A"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329C5EC1" w14:textId="187B4399" w:rsidR="0053112E" w:rsidRDefault="0053112E"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Išvardinkite, kokias augalo ląstelės struktūras atpažinote stebėdami preparatą šviesiniu mikroskopu.</w:t>
      </w:r>
      <w:r w:rsidRPr="00A64576">
        <w:rPr>
          <w:rFonts w:ascii="Times New Roman" w:hAnsi="Times New Roman" w:cs="Times New Roman"/>
          <w:sz w:val="24"/>
          <w:szCs w:val="24"/>
        </w:rPr>
        <w:br/>
        <w:t xml:space="preserve">2. </w:t>
      </w:r>
      <w:r w:rsidRPr="00A64576">
        <w:rPr>
          <w:rFonts w:ascii="Times New Roman" w:eastAsia="Times New Roman" w:hAnsi="Times New Roman" w:cs="Times New Roman"/>
          <w:sz w:val="24"/>
          <w:szCs w:val="24"/>
        </w:rPr>
        <w:t>Išvardinkite, kokias gyvūno ląstelės struktūras atpažinote stebėdami preparatą šviesiniu mikroskopu.</w:t>
      </w:r>
      <w:r w:rsidRPr="00A64576">
        <w:rPr>
          <w:rFonts w:ascii="Times New Roman" w:hAnsi="Times New Roman" w:cs="Times New Roman"/>
          <w:sz w:val="24"/>
          <w:szCs w:val="24"/>
        </w:rPr>
        <w:br/>
        <w:t xml:space="preserve">3. </w:t>
      </w:r>
      <w:r w:rsidRPr="00A64576">
        <w:rPr>
          <w:rFonts w:ascii="Times New Roman" w:eastAsia="Times New Roman" w:hAnsi="Times New Roman" w:cs="Times New Roman"/>
          <w:sz w:val="24"/>
          <w:szCs w:val="24"/>
        </w:rPr>
        <w:t>Pateikite vieną argumentą, kodėl organizmų ląstelių preparatai šviesiniu mikroskopu yra stebimi keičiant objektyvą?</w:t>
      </w:r>
    </w:p>
    <w:p w14:paraId="793BD110" w14:textId="03A3FEFF" w:rsidR="004D554E" w:rsidRPr="00A64576" w:rsidRDefault="004D554E"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Schema patenkinamo ir </w:t>
      </w:r>
      <w:r w:rsidR="00803C16">
        <w:rPr>
          <w:rFonts w:ascii="Times New Roman" w:eastAsia="Times New Roman" w:hAnsi="Times New Roman" w:cs="Times New Roman"/>
          <w:sz w:val="24"/>
          <w:szCs w:val="24"/>
        </w:rPr>
        <w:t>pagrindinio pasiekimo lygių užduočiai atlikti</w:t>
      </w:r>
    </w:p>
    <w:p w14:paraId="63C6B1C0"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BE7AE1F" wp14:editId="5866F063">
            <wp:extent cx="2324100" cy="2591328"/>
            <wp:effectExtent l="0" t="0" r="0" b="0"/>
            <wp:docPr id="51" name="image8.png" descr="2 &#10;Priemonés &#10;Tiriamas objektas &#10;3 &#10;4 &#10;4b Objekto &#10;Laikinasis preparatas &#10;Objekto Stebéjimas &#10;4a Objekto &#10;stebéjimasx 10 &#10;stebéjimas x 20 &#10;Objekto &#10;stebéjimas x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324"/>
                    <a:srcRect/>
                    <a:stretch>
                      <a:fillRect/>
                    </a:stretch>
                  </pic:blipFill>
                  <pic:spPr>
                    <a:xfrm>
                      <a:off x="0" y="0"/>
                      <a:ext cx="2334196" cy="2602585"/>
                    </a:xfrm>
                    <a:prstGeom prst="rect">
                      <a:avLst/>
                    </a:prstGeom>
                    <a:ln/>
                  </pic:spPr>
                </pic:pic>
              </a:graphicData>
            </a:graphic>
          </wp:inline>
        </w:drawing>
      </w:r>
    </w:p>
    <w:p w14:paraId="4258772D" w14:textId="3BA3F69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w:t>
      </w:r>
    </w:p>
    <w:p w14:paraId="56E0D3A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pasiruošia / atlieka praktikos darbą. </w:t>
      </w:r>
    </w:p>
    <w:p w14:paraId="0A23E9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(elodėjos, svogūno, česnako) ir gyvūno ląsteles nufotografuoja ir įkelia į schemoje paruoštą objekto stebėjimo laukelį pagal didinimą. Greta stebėtas ląsteles nusipiešia.</w:t>
      </w:r>
    </w:p>
    <w:p w14:paraId="1EBB48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11E8BCC2"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08F2D84" wp14:editId="5A80980A">
            <wp:extent cx="3661026" cy="4284000"/>
            <wp:effectExtent l="0" t="0" r="0" b="2540"/>
            <wp:docPr id="37" name="image4.png" descr="2 &#10;Priemonés &#10;Tiriamas objektas &#10;3 &#10;4 &#10;4b Objekto &#10;Laikinasis preparatas &#10;Objekto Stebéjimas &#10;4a Objekto &#10;stebéjimasx 10 &#10;Pieünys &#10;Pieünys &#10;stebéjimas x 20 &#10;Pieünys &#10;Pieünys &#10;Objekto &#10;stebéjimas x 40 &#10;Pieünys &#10;Pieün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2 &#10;Priemonés &#10;Tiriamas objektas &#10;3 &#10;4 &#10;4b Objekto &#10;Laikinasis preparatas &#10;Objekto Stebéjimas &#10;4a Objekto &#10;stebéjimasx 10 &#10;Pieünys &#10;Pieünys &#10;stebéjimas x 20 &#10;Pieünys &#10;Pieünys &#10;Objekto &#10;stebéjimas x 40 &#10;Pieünys &#10;Pieünys "/>
                    <pic:cNvPicPr preferRelativeResize="0"/>
                  </pic:nvPicPr>
                  <pic:blipFill>
                    <a:blip r:embed="rId325"/>
                    <a:srcRect/>
                    <a:stretch>
                      <a:fillRect/>
                    </a:stretch>
                  </pic:blipFill>
                  <pic:spPr>
                    <a:xfrm>
                      <a:off x="0" y="0"/>
                      <a:ext cx="3661026" cy="4284000"/>
                    </a:xfrm>
                    <a:prstGeom prst="rect">
                      <a:avLst/>
                    </a:prstGeom>
                    <a:ln/>
                  </pic:spPr>
                </pic:pic>
              </a:graphicData>
            </a:graphic>
          </wp:inline>
        </w:drawing>
      </w:r>
    </w:p>
    <w:p w14:paraId="539C49E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Argumentuokite, kodėl yra svarbu tiksliai pavaizduoti stebimą objektą?</w:t>
      </w:r>
    </w:p>
    <w:p w14:paraId="2DCB28DC"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2. Nurodykite, kokiu tikslu, atliekant tyrimą, schemoje jums reikėjo pateikti ir stebimo objekto nuotrauką, ir piešinį?</w:t>
      </w:r>
      <w:r w:rsidRPr="00A64576">
        <w:rPr>
          <w:rFonts w:ascii="Times New Roman" w:hAnsi="Times New Roman" w:cs="Times New Roman"/>
          <w:sz w:val="24"/>
          <w:szCs w:val="24"/>
        </w:rPr>
        <w:t xml:space="preserve"> </w:t>
      </w:r>
    </w:p>
    <w:p w14:paraId="117D7867" w14:textId="77777777" w:rsidR="006C785A" w:rsidRPr="00A64576" w:rsidRDefault="00092185" w:rsidP="00CF00A1">
      <w:pPr>
        <w:tabs>
          <w:tab w:val="right" w:pos="10397"/>
          <w:tab w:val="right" w:pos="10397"/>
        </w:tabs>
        <w:spacing w:before="120" w:after="0" w:line="240" w:lineRule="auto"/>
        <w:jc w:val="both"/>
        <w:rPr>
          <w:rFonts w:ascii="Times New Roman" w:hAnsi="Times New Roman" w:cs="Times New Roman"/>
          <w:b/>
          <w:sz w:val="24"/>
          <w:szCs w:val="24"/>
        </w:rPr>
      </w:pPr>
      <w:bookmarkStart w:id="74" w:name="_16so21puswrb" w:colFirst="0" w:colLast="0"/>
      <w:bookmarkEnd w:id="74"/>
      <w:r w:rsidRPr="00A64576">
        <w:rPr>
          <w:rFonts w:ascii="Times New Roman" w:eastAsia="Times New Roman" w:hAnsi="Times New Roman" w:cs="Times New Roman"/>
          <w:b/>
          <w:sz w:val="24"/>
          <w:szCs w:val="24"/>
        </w:rPr>
        <w:t>25.2.3. Ląstelių dalijimasis.</w:t>
      </w:r>
    </w:p>
    <w:p w14:paraId="1580BDF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Mitozė – nelytinių ląstelių dalijimosi būdas. Mielių ląstelių </w:t>
      </w:r>
      <w:r w:rsidR="00521A26" w:rsidRPr="00A64576">
        <w:rPr>
          <w:rFonts w:ascii="Times New Roman" w:eastAsia="Times New Roman" w:hAnsi="Times New Roman" w:cs="Times New Roman"/>
          <w:b/>
          <w:sz w:val="24"/>
          <w:szCs w:val="24"/>
        </w:rPr>
        <w:t xml:space="preserve">dalijimosi </w:t>
      </w:r>
      <w:r w:rsidRPr="00A64576">
        <w:rPr>
          <w:rFonts w:ascii="Times New Roman" w:eastAsia="Times New Roman" w:hAnsi="Times New Roman" w:cs="Times New Roman"/>
          <w:b/>
          <w:sz w:val="24"/>
          <w:szCs w:val="24"/>
        </w:rPr>
        <w:t>stebėjimas</w:t>
      </w:r>
    </w:p>
    <w:p w14:paraId="07048F9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Modeliuojant mitozę, mokomasi ją apibūdinti, kaip nelytinių branduolį turinčių ląstelių dalijimosi būdą, kurio metu susidaro identiškos ląstelės; aiškinamasi mitozinio dalijimosi svarba organizmų nelytiniam dauginimuisi, daugialąsčio organizmo augimui, audinių atsinaujinimui.</w:t>
      </w:r>
    </w:p>
    <w:p w14:paraId="55045131" w14:textId="6013B6E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C5</w:t>
      </w:r>
      <w:r w:rsidRPr="00A64576">
        <w:rPr>
          <w:rFonts w:ascii="Times New Roman" w:eastAsia="Times New Roman" w:hAnsi="Times New Roman" w:cs="Times New Roman"/>
          <w:sz w:val="24"/>
          <w:szCs w:val="24"/>
        </w:rPr>
        <w:t>. Analizuoja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gautus duomenis, atlieka reikalingus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skaičiavimus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pertvarkymus,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 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būdais. Interpretuoja rezultatus, įvertina jų patikimumą</w:t>
      </w:r>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(Žr. 7-8 klasė. C. Gamtamokslinis tyrinėjimas)</w:t>
      </w:r>
    </w:p>
    <w:p w14:paraId="21ABA2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E3. </w:t>
      </w:r>
      <w:r w:rsidRPr="00A64576">
        <w:rPr>
          <w:rFonts w:ascii="Times New Roman" w:eastAsia="Times New Roman" w:hAnsi="Times New Roman" w:cs="Times New Roman"/>
          <w:sz w:val="24"/>
          <w:szCs w:val="24"/>
        </w:rPr>
        <w:t xml:space="preserve">Kritiškai vertina gautus rezultatus atsižvelgdamas į realų kontekstą. </w:t>
      </w:r>
    </w:p>
    <w:p w14:paraId="7C2EDF09"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1"/>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91"/>
        <w:gridCol w:w="2268"/>
        <w:gridCol w:w="2381"/>
        <w:gridCol w:w="2945"/>
      </w:tblGrid>
      <w:tr w:rsidR="00AA55CD" w:rsidRPr="00A64576" w14:paraId="29730EEB" w14:textId="77777777" w:rsidTr="00C542F1">
        <w:tc>
          <w:tcPr>
            <w:tcW w:w="2891" w:type="dxa"/>
            <w:tcMar>
              <w:top w:w="28" w:type="dxa"/>
              <w:left w:w="57" w:type="dxa"/>
              <w:bottom w:w="28" w:type="dxa"/>
              <w:right w:w="57" w:type="dxa"/>
            </w:tcMar>
          </w:tcPr>
          <w:p w14:paraId="2D2F5428" w14:textId="4199AE3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ir naudodamasis pateiktu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 vertina problemos sprendimą ir atliktos užduoties rezultatus, daro išvadas atsižvelgdamas į realų kontekstą (E3.1).</w:t>
            </w:r>
          </w:p>
        </w:tc>
        <w:tc>
          <w:tcPr>
            <w:tcW w:w="2268" w:type="dxa"/>
            <w:tcMar>
              <w:top w:w="28" w:type="dxa"/>
              <w:left w:w="57" w:type="dxa"/>
              <w:bottom w:w="28" w:type="dxa"/>
              <w:right w:w="57" w:type="dxa"/>
            </w:tcMar>
          </w:tcPr>
          <w:p w14:paraId="0BBC4DFD" w14:textId="77777777"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Kritiškai vertina gautus rezultatus, juos apibendrina, daro išvadas atsižvelgdamas į realų kontekstą (E3.2).</w:t>
            </w:r>
          </w:p>
        </w:tc>
        <w:tc>
          <w:tcPr>
            <w:tcW w:w="2381" w:type="dxa"/>
            <w:tcMar>
              <w:top w:w="28" w:type="dxa"/>
              <w:left w:w="57" w:type="dxa"/>
              <w:bottom w:w="28" w:type="dxa"/>
              <w:right w:w="57" w:type="dxa"/>
            </w:tcMar>
          </w:tcPr>
          <w:p w14:paraId="2DFCCB75" w14:textId="5571C47E" w:rsidR="006C785A" w:rsidRPr="00AA55CD"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Kritiškai 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savo ir kitų gautus rezultatus, lygina juos tarpusavyje, apibendrina, daro išvadas atsižvelgdamas </w:t>
            </w:r>
            <w:r w:rsidRPr="00A64576">
              <w:rPr>
                <w:rFonts w:ascii="Times New Roman" w:eastAsia="Times New Roman" w:hAnsi="Times New Roman" w:cs="Times New Roman"/>
                <w:sz w:val="24"/>
                <w:szCs w:val="24"/>
              </w:rPr>
              <w:lastRenderedPageBreak/>
              <w:t>į realų kontekstą (E3.3).</w:t>
            </w:r>
          </w:p>
        </w:tc>
        <w:tc>
          <w:tcPr>
            <w:tcW w:w="2945" w:type="dxa"/>
            <w:tcMar>
              <w:top w:w="28" w:type="dxa"/>
              <w:left w:w="57" w:type="dxa"/>
              <w:bottom w:w="28" w:type="dxa"/>
              <w:right w:w="57" w:type="dxa"/>
            </w:tcMar>
          </w:tcPr>
          <w:p w14:paraId="29046A69" w14:textId="797AF79F" w:rsidR="006C785A" w:rsidRPr="00AA55CD"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Analizuoja ir kritiškai vertina savo ir kitų gautus rezultatus, lygina juos tarpusavyje, apibendrindamas pagrindžia argumentais, daro išvadas </w:t>
            </w:r>
            <w:r w:rsidRPr="00A64576">
              <w:rPr>
                <w:rFonts w:ascii="Times New Roman" w:eastAsia="Times New Roman" w:hAnsi="Times New Roman" w:cs="Times New Roman"/>
                <w:sz w:val="24"/>
                <w:szCs w:val="24"/>
              </w:rPr>
              <w:lastRenderedPageBreak/>
              <w:t>atsižvelgdamas į realų kontekstą (E3.4).</w:t>
            </w:r>
          </w:p>
        </w:tc>
      </w:tr>
    </w:tbl>
    <w:p w14:paraId="3E101FDE" w14:textId="3BC17B66" w:rsidR="006C785A" w:rsidRPr="00A64576" w:rsidRDefault="00092185" w:rsidP="00A52B1A">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Užduotis</w:t>
      </w:r>
    </w:p>
    <w:p w14:paraId="0BA360F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15CBAAFD" w14:textId="5DE071A1" w:rsidR="00521A26" w:rsidRPr="00A64576" w:rsidRDefault="00521A26" w:rsidP="00CF00A1">
      <w:pPr>
        <w:pStyle w:val="prastasiniatinklio"/>
        <w:spacing w:beforeAutospacing="0" w:afterAutospacing="0"/>
        <w:rPr>
          <w:lang w:val="lt-LT"/>
        </w:rPr>
      </w:pPr>
      <w:r w:rsidRPr="00A64576">
        <w:rPr>
          <w:lang w:val="lt-LT"/>
        </w:rPr>
        <w:t>Mokinys atliko tyrimą: pasiruošė mielinę tešlą (pvz., 20-30 ml vandens, 5 g sausų mielių, 5 g cukraus, 5 g miltų). Gautą tešlą supylė į mėgintuvėlį ir kas 5 minutes ėmė tešlos mėginį. Paruoštus preparatus stebėjo mikroskopu.</w:t>
      </w:r>
      <w:r w:rsidR="00AB4741">
        <w:rPr>
          <w:lang w:val="lt-LT"/>
        </w:rPr>
        <w:t xml:space="preserve"> </w:t>
      </w:r>
      <w:r w:rsidRPr="00A64576">
        <w:rPr>
          <w:lang w:val="lt-LT"/>
        </w:rPr>
        <w:t>Po kiekvieno stebėjimo nupiešė pro mikroskopą matytą vaizdą, taip fiksuodamas rezultatus.</w:t>
      </w:r>
    </w:p>
    <w:p w14:paraId="5378999F"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0D7C5BD" wp14:editId="40C99B2F">
            <wp:extent cx="5949315" cy="1512570"/>
            <wp:effectExtent l="0" t="0" r="0" b="0"/>
            <wp:docPr id="40" name="image25.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25.png" descr="00000 &#10;Tyrimo prad&gt;ia &#10;I stebéjimas &#10;2 stebéjimas &#10;3 stebéjimas &#10;4 stebéjimas "/>
                    <pic:cNvPicPr preferRelativeResize="0"/>
                  </pic:nvPicPr>
                  <pic:blipFill>
                    <a:blip r:embed="rId326"/>
                    <a:srcRect/>
                    <a:stretch>
                      <a:fillRect/>
                    </a:stretch>
                  </pic:blipFill>
                  <pic:spPr>
                    <a:xfrm>
                      <a:off x="0" y="0"/>
                      <a:ext cx="5949315" cy="1512570"/>
                    </a:xfrm>
                    <a:prstGeom prst="rect">
                      <a:avLst/>
                    </a:prstGeom>
                    <a:ln/>
                  </pic:spPr>
                </pic:pic>
              </a:graphicData>
            </a:graphic>
          </wp:inline>
        </w:drawing>
      </w:r>
    </w:p>
    <w:p w14:paraId="54AA4D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E3.1</w:t>
      </w:r>
      <w:r w:rsidRPr="00A64576">
        <w:rPr>
          <w:rFonts w:ascii="Times New Roman" w:eastAsia="Times New Roman" w:hAnsi="Times New Roman" w:cs="Times New Roman"/>
          <w:sz w:val="24"/>
          <w:szCs w:val="24"/>
        </w:rPr>
        <w:t xml:space="preserve">) </w:t>
      </w:r>
    </w:p>
    <w:p w14:paraId="245F2D62" w14:textId="77777777" w:rsidR="00521A26" w:rsidRPr="00A64576" w:rsidRDefault="00521A26" w:rsidP="00CF00A1">
      <w:pPr>
        <w:pStyle w:val="prastasiniatinklio"/>
        <w:spacing w:beforeAutospacing="0" w:afterAutospacing="0"/>
        <w:rPr>
          <w:lang w:val="lt-LT"/>
        </w:rPr>
      </w:pPr>
      <w:r w:rsidRPr="00A64576">
        <w:rPr>
          <w:lang w:val="lt-LT"/>
        </w:rPr>
        <w:t>Paveiksle pavaizduotas mėgintuvėlio vaizdas skirtingais stebėjimo momentais:</w:t>
      </w:r>
    </w:p>
    <w:p w14:paraId="725CDC5E"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1532468" wp14:editId="6CE6E88E">
            <wp:extent cx="2629670" cy="1381952"/>
            <wp:effectExtent l="0" t="0" r="0" b="8890"/>
            <wp:docPr id="42" name="image30.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30.png" descr="C:\Users\ProBook\AppData\Local\Temp\msohtmlclip1\02\clip_image006.png"/>
                    <pic:cNvPicPr preferRelativeResize="0"/>
                  </pic:nvPicPr>
                  <pic:blipFill rotWithShape="1">
                    <a:blip r:embed="rId332"/>
                    <a:srcRect t="5769" b="10927"/>
                    <a:stretch/>
                  </pic:blipFill>
                  <pic:spPr bwMode="auto">
                    <a:xfrm>
                      <a:off x="0" y="0"/>
                      <a:ext cx="2630170" cy="1382215"/>
                    </a:xfrm>
                    <a:prstGeom prst="rect">
                      <a:avLst/>
                    </a:prstGeom>
                    <a:ln>
                      <a:noFill/>
                    </a:ln>
                    <a:extLst>
                      <a:ext uri="{53640926-AAD7-44D8-BBD7-CCE9431645EC}">
                        <a14:shadowObscured xmlns:a14="http://schemas.microsoft.com/office/drawing/2010/main"/>
                      </a:ext>
                    </a:extLst>
                  </pic:spPr>
                </pic:pic>
              </a:graphicData>
            </a:graphic>
          </wp:inline>
        </w:drawing>
      </w:r>
    </w:p>
    <w:p w14:paraId="6F7F0532" w14:textId="77777777" w:rsidR="00201B68" w:rsidRPr="00A64576" w:rsidRDefault="00201B68" w:rsidP="00CF00A1">
      <w:pPr>
        <w:numPr>
          <w:ilvl w:val="0"/>
          <w:numId w:val="72"/>
        </w:numPr>
        <w:spacing w:before="100" w:after="10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Iš kurio mėgintuvėlio pasidarytumėte preparatą, kuris atitiktų mokinio 2 stebėjimo rezultatą?</w:t>
      </w:r>
    </w:p>
    <w:p w14:paraId="76F74386" w14:textId="77777777" w:rsidR="00201B68" w:rsidRPr="00A64576" w:rsidRDefault="00201B68" w:rsidP="00CF00A1">
      <w:pPr>
        <w:numPr>
          <w:ilvl w:val="0"/>
          <w:numId w:val="73"/>
        </w:numPr>
        <w:spacing w:after="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Įrašykite praleistus žodžius (</w:t>
      </w:r>
      <w:r w:rsidRPr="00A64576">
        <w:rPr>
          <w:rFonts w:ascii="Times New Roman" w:hAnsi="Times New Roman" w:cs="Times New Roman"/>
          <w:i/>
          <w:iCs/>
          <w:sz w:val="24"/>
          <w:szCs w:val="24"/>
        </w:rPr>
        <w:t>kiekis, dydis, skaičius, nepakito, sumažėjo, padvigubėjo, didėjo, išliko toks pat</w:t>
      </w:r>
      <w:r w:rsidRPr="00A64576">
        <w:rPr>
          <w:rFonts w:ascii="Times New Roman" w:hAnsi="Times New Roman" w:cs="Times New Roman"/>
          <w:sz w:val="24"/>
          <w:szCs w:val="24"/>
        </w:rPr>
        <w:t>) teiginiui užbaigti:</w:t>
      </w:r>
    </w:p>
    <w:p w14:paraId="06E66F55" w14:textId="77777777" w:rsidR="00201B68" w:rsidRPr="00A64576" w:rsidRDefault="00201B68" w:rsidP="00CF00A1">
      <w:pPr>
        <w:pStyle w:val="prastasiniatinklio"/>
        <w:spacing w:beforeAutospacing="0" w:afterAutospacing="0"/>
        <w:jc w:val="both"/>
        <w:rPr>
          <w:lang w:val="lt-LT"/>
        </w:rPr>
      </w:pPr>
      <w:r w:rsidRPr="00A64576">
        <w:rPr>
          <w:i/>
          <w:iCs/>
          <w:lang w:val="lt-LT"/>
        </w:rPr>
        <w:t>Mielių ląstelių …………………….. tyrimo pradžioje ………………………., o pabaigoje ………………………...</w:t>
      </w:r>
    </w:p>
    <w:p w14:paraId="5149C8E6" w14:textId="77777777" w:rsidR="00201B68" w:rsidRPr="00A64576" w:rsidRDefault="00201B68" w:rsidP="00CF00A1">
      <w:pPr>
        <w:numPr>
          <w:ilvl w:val="0"/>
          <w:numId w:val="74"/>
        </w:numPr>
        <w:spacing w:after="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Kaip vadinasi mielių ląstelių dalijimasis, kurio metu susidaro identiškos ląstelės?</w:t>
      </w:r>
    </w:p>
    <w:p w14:paraId="0638BA3C"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E3.2</w:t>
      </w:r>
      <w:r w:rsidRPr="00A64576">
        <w:rPr>
          <w:rFonts w:ascii="Times New Roman" w:eastAsia="Times New Roman" w:hAnsi="Times New Roman" w:cs="Times New Roman"/>
          <w:sz w:val="24"/>
          <w:szCs w:val="24"/>
        </w:rPr>
        <w:t>)</w:t>
      </w:r>
    </w:p>
    <w:p w14:paraId="3684AA4C" w14:textId="6A913317" w:rsidR="00201B68" w:rsidRPr="00A64576" w:rsidRDefault="00201B68" w:rsidP="00CF00A1">
      <w:pPr>
        <w:pStyle w:val="prastasiniatinklio"/>
        <w:spacing w:beforeAutospacing="0" w:afterAutospacing="0"/>
        <w:rPr>
          <w:lang w:val="lt-LT"/>
        </w:rPr>
      </w:pPr>
      <w:r w:rsidRPr="00A64576">
        <w:rPr>
          <w:lang w:val="lt-LT"/>
        </w:rPr>
        <w:t>Paveiksle pavaizduotas mėgintuvėlio vaizdas skirtingais stebėjimo momentais:</w:t>
      </w:r>
    </w:p>
    <w:p w14:paraId="1A85FB5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0022723D" wp14:editId="3000C909">
            <wp:extent cx="2629078" cy="1370995"/>
            <wp:effectExtent l="0" t="0" r="0" b="635"/>
            <wp:docPr id="96" name="image30.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30.png" descr="C:\Users\ProBook\AppData\Local\Temp\msohtmlclip1\02\clip_image006.png"/>
                    <pic:cNvPicPr preferRelativeResize="0"/>
                  </pic:nvPicPr>
                  <pic:blipFill rotWithShape="1">
                    <a:blip r:embed="rId332"/>
                    <a:srcRect t="5129" b="12210"/>
                    <a:stretch/>
                  </pic:blipFill>
                  <pic:spPr bwMode="auto">
                    <a:xfrm>
                      <a:off x="0" y="0"/>
                      <a:ext cx="2630170" cy="1371565"/>
                    </a:xfrm>
                    <a:prstGeom prst="rect">
                      <a:avLst/>
                    </a:prstGeom>
                    <a:ln>
                      <a:noFill/>
                    </a:ln>
                    <a:extLst>
                      <a:ext uri="{53640926-AAD7-44D8-BBD7-CCE9431645EC}">
                        <a14:shadowObscured xmlns:a14="http://schemas.microsoft.com/office/drawing/2010/main"/>
                      </a:ext>
                    </a:extLst>
                  </pic:spPr>
                </pic:pic>
              </a:graphicData>
            </a:graphic>
          </wp:inline>
        </w:drawing>
      </w:r>
    </w:p>
    <w:p w14:paraId="21079790" w14:textId="77777777" w:rsidR="008C7005" w:rsidRPr="00A64576" w:rsidRDefault="008C7005" w:rsidP="00CF00A1">
      <w:pPr>
        <w:pStyle w:val="prastasiniatinklio"/>
        <w:spacing w:beforeAutospacing="0" w:afterAutospacing="0"/>
        <w:jc w:val="both"/>
        <w:rPr>
          <w:lang w:val="lt-LT"/>
        </w:rPr>
      </w:pPr>
      <w:r w:rsidRPr="00A64576">
        <w:rPr>
          <w:lang w:val="lt-LT"/>
        </w:rPr>
        <w:t>1. Iš kurių mėgintuvėlių pasidarytumėte preparatus, atitinkančius mokinio stebėtus mielių ląstelių dalijimosi rezultatus?</w:t>
      </w:r>
    </w:p>
    <w:tbl>
      <w:tblPr>
        <w:tblStyle w:val="afff2"/>
        <w:tblW w:w="567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6"/>
        <w:gridCol w:w="4077"/>
      </w:tblGrid>
      <w:tr w:rsidR="006C785A" w:rsidRPr="00A64576" w14:paraId="34D2DB4A" w14:textId="77777777" w:rsidTr="00A52B1A">
        <w:tc>
          <w:tcPr>
            <w:tcW w:w="1596" w:type="dxa"/>
            <w:shd w:val="clear" w:color="auto" w:fill="F2F2F2" w:themeFill="background1" w:themeFillShade="F2"/>
            <w:tcMar>
              <w:top w:w="80" w:type="dxa"/>
              <w:left w:w="80" w:type="dxa"/>
              <w:bottom w:w="80" w:type="dxa"/>
              <w:right w:w="80" w:type="dxa"/>
            </w:tcMar>
          </w:tcPr>
          <w:p w14:paraId="3B4E452E" w14:textId="77777777" w:rsidR="006C785A" w:rsidRPr="00A64576" w:rsidRDefault="008C700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shd w:val="clear" w:color="auto" w:fill="F2F2F2"/>
              </w:rPr>
              <w:t>Mėgintuvėlis</w:t>
            </w:r>
          </w:p>
        </w:tc>
        <w:tc>
          <w:tcPr>
            <w:tcW w:w="4077" w:type="dxa"/>
            <w:shd w:val="clear" w:color="auto" w:fill="F2F2F2" w:themeFill="background1" w:themeFillShade="F2"/>
            <w:tcMar>
              <w:top w:w="80" w:type="dxa"/>
              <w:left w:w="80" w:type="dxa"/>
              <w:bottom w:w="80" w:type="dxa"/>
              <w:right w:w="80" w:type="dxa"/>
            </w:tcMar>
          </w:tcPr>
          <w:p w14:paraId="44C0D5B2"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shd w:val="clear" w:color="auto" w:fill="F2F2F2"/>
              </w:rPr>
              <w:t>Stebėtas preparatas</w:t>
            </w:r>
          </w:p>
        </w:tc>
      </w:tr>
      <w:tr w:rsidR="006C785A" w:rsidRPr="00A64576" w14:paraId="64E47811" w14:textId="77777777" w:rsidTr="00A52B1A">
        <w:trPr>
          <w:trHeight w:val="323"/>
        </w:trPr>
        <w:tc>
          <w:tcPr>
            <w:tcW w:w="1596" w:type="dxa"/>
            <w:tcMar>
              <w:top w:w="80" w:type="dxa"/>
              <w:left w:w="80" w:type="dxa"/>
              <w:bottom w:w="80" w:type="dxa"/>
              <w:right w:w="80" w:type="dxa"/>
            </w:tcMar>
          </w:tcPr>
          <w:p w14:paraId="1833869E"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A</w:t>
            </w:r>
          </w:p>
        </w:tc>
        <w:tc>
          <w:tcPr>
            <w:tcW w:w="4077" w:type="dxa"/>
            <w:tcMar>
              <w:top w:w="80" w:type="dxa"/>
              <w:left w:w="80" w:type="dxa"/>
              <w:bottom w:w="80" w:type="dxa"/>
              <w:right w:w="80" w:type="dxa"/>
            </w:tcMar>
          </w:tcPr>
          <w:p w14:paraId="0BC021FC"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64531AAA" w14:textId="77777777" w:rsidTr="00A52B1A">
        <w:trPr>
          <w:trHeight w:val="319"/>
        </w:trPr>
        <w:tc>
          <w:tcPr>
            <w:tcW w:w="1596" w:type="dxa"/>
            <w:tcMar>
              <w:top w:w="80" w:type="dxa"/>
              <w:left w:w="80" w:type="dxa"/>
              <w:bottom w:w="80" w:type="dxa"/>
              <w:right w:w="80" w:type="dxa"/>
            </w:tcMar>
          </w:tcPr>
          <w:p w14:paraId="2BDF14DF"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w:t>
            </w:r>
          </w:p>
        </w:tc>
        <w:tc>
          <w:tcPr>
            <w:tcW w:w="4077" w:type="dxa"/>
            <w:tcMar>
              <w:top w:w="80" w:type="dxa"/>
              <w:left w:w="80" w:type="dxa"/>
              <w:bottom w:w="80" w:type="dxa"/>
              <w:right w:w="80" w:type="dxa"/>
            </w:tcMar>
          </w:tcPr>
          <w:p w14:paraId="283069AF"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29E5C52D" w14:textId="77777777" w:rsidTr="00A52B1A">
        <w:trPr>
          <w:trHeight w:val="316"/>
        </w:trPr>
        <w:tc>
          <w:tcPr>
            <w:tcW w:w="1596" w:type="dxa"/>
            <w:tcMar>
              <w:top w:w="80" w:type="dxa"/>
              <w:left w:w="80" w:type="dxa"/>
              <w:bottom w:w="80" w:type="dxa"/>
              <w:right w:w="80" w:type="dxa"/>
            </w:tcMar>
          </w:tcPr>
          <w:p w14:paraId="6332DF85"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w:t>
            </w:r>
          </w:p>
        </w:tc>
        <w:tc>
          <w:tcPr>
            <w:tcW w:w="4077" w:type="dxa"/>
            <w:tcMar>
              <w:top w:w="80" w:type="dxa"/>
              <w:left w:w="80" w:type="dxa"/>
              <w:bottom w:w="80" w:type="dxa"/>
              <w:right w:w="80" w:type="dxa"/>
            </w:tcMar>
          </w:tcPr>
          <w:p w14:paraId="31B5E382"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7DADAD59" w14:textId="77777777" w:rsidTr="00A52B1A">
        <w:tc>
          <w:tcPr>
            <w:tcW w:w="1596" w:type="dxa"/>
            <w:tcMar>
              <w:top w:w="80" w:type="dxa"/>
              <w:left w:w="80" w:type="dxa"/>
              <w:bottom w:w="80" w:type="dxa"/>
              <w:right w:w="80" w:type="dxa"/>
            </w:tcMar>
          </w:tcPr>
          <w:p w14:paraId="6ECA05BE"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w:t>
            </w:r>
          </w:p>
        </w:tc>
        <w:tc>
          <w:tcPr>
            <w:tcW w:w="4077" w:type="dxa"/>
            <w:tcMar>
              <w:top w:w="80" w:type="dxa"/>
              <w:left w:w="80" w:type="dxa"/>
              <w:bottom w:w="80" w:type="dxa"/>
              <w:right w:w="80" w:type="dxa"/>
            </w:tcMar>
          </w:tcPr>
          <w:p w14:paraId="574B4548"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51BE07E6" w14:textId="77777777" w:rsidTr="00A52B1A">
        <w:tc>
          <w:tcPr>
            <w:tcW w:w="1596" w:type="dxa"/>
            <w:tcMar>
              <w:top w:w="80" w:type="dxa"/>
              <w:left w:w="80" w:type="dxa"/>
              <w:bottom w:w="80" w:type="dxa"/>
              <w:right w:w="80" w:type="dxa"/>
            </w:tcMar>
          </w:tcPr>
          <w:p w14:paraId="0AE03981"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w:t>
            </w:r>
          </w:p>
        </w:tc>
        <w:tc>
          <w:tcPr>
            <w:tcW w:w="4077" w:type="dxa"/>
            <w:tcMar>
              <w:top w:w="80" w:type="dxa"/>
              <w:left w:w="80" w:type="dxa"/>
              <w:bottom w:w="80" w:type="dxa"/>
              <w:right w:w="80" w:type="dxa"/>
            </w:tcMar>
          </w:tcPr>
          <w:p w14:paraId="570ABB3D" w14:textId="77777777" w:rsidR="006C785A" w:rsidRPr="00A64576" w:rsidRDefault="006C785A" w:rsidP="00CF00A1">
            <w:pPr>
              <w:spacing w:after="0" w:line="240" w:lineRule="auto"/>
              <w:jc w:val="both"/>
              <w:rPr>
                <w:rFonts w:ascii="Times New Roman" w:hAnsi="Times New Roman" w:cs="Times New Roman"/>
              </w:rPr>
            </w:pPr>
          </w:p>
        </w:tc>
      </w:tr>
    </w:tbl>
    <w:p w14:paraId="0241DC3F" w14:textId="77777777" w:rsidR="0022162B" w:rsidRPr="00A64576" w:rsidRDefault="0022162B" w:rsidP="00CF00A1">
      <w:pPr>
        <w:pStyle w:val="prastasiniatinklio"/>
        <w:spacing w:beforeAutospacing="0" w:afterAutospacing="0"/>
        <w:rPr>
          <w:lang w:val="lt-LT"/>
        </w:rPr>
      </w:pPr>
      <w:r w:rsidRPr="00A64576">
        <w:rPr>
          <w:lang w:val="lt-LT"/>
        </w:rPr>
        <w:t>2. Kuris iš pateiktų teiginių nusako atlikto tyrimo tendenciją:</w:t>
      </w:r>
    </w:p>
    <w:p w14:paraId="33AB209F" w14:textId="0E3D4DEE"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A.</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tyrimo pradžioje ir pabaigoje pakito, bet nežymiai;</w:t>
      </w:r>
    </w:p>
    <w:p w14:paraId="470F5565" w14:textId="0C8826FE"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B.</w:t>
      </w:r>
      <w:r w:rsidR="00AB4741">
        <w:rPr>
          <w:rFonts w:ascii="Times New Roman" w:hAnsi="Times New Roman" w:cs="Times New Roman"/>
          <w:b/>
          <w:sz w:val="24"/>
          <w:szCs w:val="24"/>
        </w:rPr>
        <w:t xml:space="preserve"> </w:t>
      </w:r>
      <w:r w:rsidRPr="00A64576">
        <w:rPr>
          <w:rFonts w:ascii="Times New Roman" w:hAnsi="Times New Roman" w:cs="Times New Roman"/>
          <w:sz w:val="24"/>
          <w:szCs w:val="24"/>
        </w:rPr>
        <w:t>Mielių ląstelių skaičius kiekvieno stebėjimo metu dvigubėjo;</w:t>
      </w:r>
    </w:p>
    <w:p w14:paraId="324BE82C" w14:textId="3B0D1E16"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C.</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po 4 stebėjimo išliko nepakitęs;</w:t>
      </w:r>
    </w:p>
    <w:p w14:paraId="2516A9B7" w14:textId="42656E49"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D.</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tyrimo pradžioje didėjo, o pabaigoje sumažėjo.</w:t>
      </w:r>
    </w:p>
    <w:p w14:paraId="7179A120" w14:textId="77777777" w:rsidR="0022162B" w:rsidRPr="00A64576" w:rsidRDefault="0022162B" w:rsidP="00CF00A1">
      <w:pPr>
        <w:pStyle w:val="prastasiniatinklio"/>
        <w:spacing w:beforeAutospacing="0" w:afterAutospacing="0"/>
        <w:rPr>
          <w:lang w:val="lt-LT"/>
        </w:rPr>
      </w:pPr>
      <w:r w:rsidRPr="00A64576">
        <w:rPr>
          <w:lang w:val="lt-LT"/>
        </w:rPr>
        <w:t>3. Nurodykite, koks dalijimasis yra būdingas mielių ląstelėms?</w:t>
      </w:r>
    </w:p>
    <w:p w14:paraId="62274C0C" w14:textId="135D3FD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E3.2</w:t>
      </w:r>
      <w:r w:rsidRPr="00A64576">
        <w:rPr>
          <w:rFonts w:ascii="Times New Roman" w:eastAsia="Times New Roman" w:hAnsi="Times New Roman" w:cs="Times New Roman"/>
          <w:sz w:val="24"/>
          <w:szCs w:val="24"/>
        </w:rPr>
        <w:t>)</w:t>
      </w:r>
    </w:p>
    <w:p w14:paraId="6776C85D" w14:textId="77777777" w:rsidR="00201B68" w:rsidRPr="00A64576" w:rsidRDefault="00201B68" w:rsidP="00CF00A1">
      <w:pPr>
        <w:pStyle w:val="prastasiniatinklio"/>
        <w:spacing w:beforeAutospacing="0" w:afterAutospacing="0"/>
        <w:rPr>
          <w:lang w:val="lt-LT"/>
        </w:rPr>
      </w:pPr>
      <w:r w:rsidRPr="00A64576">
        <w:rPr>
          <w:lang w:val="lt-LT"/>
        </w:rPr>
        <w:t>Paveiksle pavaizduotas mėgintuvėlio vaizdas skirtingais stebėjimo momentais:</w:t>
      </w:r>
    </w:p>
    <w:p w14:paraId="52F194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556B15B" wp14:editId="760CC29F">
            <wp:extent cx="2167192" cy="1392866"/>
            <wp:effectExtent l="0" t="0" r="5080" b="0"/>
            <wp:docPr id="99" name="image67.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67.png" descr="C:\Users\ProBook\AppData\Local\Temp\msohtmlclip1\02\clip_image007.png"/>
                    <pic:cNvPicPr preferRelativeResize="0"/>
                  </pic:nvPicPr>
                  <pic:blipFill rotWithShape="1">
                    <a:blip r:embed="rId333"/>
                    <a:srcRect t="7740" b="7762"/>
                    <a:stretch/>
                  </pic:blipFill>
                  <pic:spPr bwMode="auto">
                    <a:xfrm>
                      <a:off x="0" y="0"/>
                      <a:ext cx="2167255" cy="1392906"/>
                    </a:xfrm>
                    <a:prstGeom prst="rect">
                      <a:avLst/>
                    </a:prstGeom>
                    <a:ln>
                      <a:noFill/>
                    </a:ln>
                    <a:extLst>
                      <a:ext uri="{53640926-AAD7-44D8-BBD7-CCE9431645EC}">
                        <a14:shadowObscured xmlns:a14="http://schemas.microsoft.com/office/drawing/2010/main"/>
                      </a:ext>
                    </a:extLst>
                  </pic:spPr>
                </pic:pic>
              </a:graphicData>
            </a:graphic>
          </wp:inline>
        </w:drawing>
      </w:r>
    </w:p>
    <w:p w14:paraId="18D0DD0D" w14:textId="77777777" w:rsidR="0022162B" w:rsidRPr="00A64576" w:rsidRDefault="0022162B" w:rsidP="00CF00A1">
      <w:pPr>
        <w:pStyle w:val="prastasiniatinklio"/>
        <w:spacing w:beforeAutospacing="0" w:afterAutospacing="0"/>
        <w:jc w:val="both"/>
        <w:rPr>
          <w:lang w:val="lt-LT"/>
        </w:rPr>
      </w:pPr>
      <w:r w:rsidRPr="00A64576">
        <w:rPr>
          <w:lang w:val="lt-LT"/>
        </w:rPr>
        <w:t xml:space="preserve">1. Mokinys atlikdamas tyrimą ne tik stebėjo mielių ląstelių dalijimąsi mikroskopu, bet ir matavo mielinės tešlos aukštį kas 5 minutes. Išdėstykite mėgintuvėlio vaizdus tokia eilės tvarka, kuri atitiktų mokinio stebėtus rezultatus. </w:t>
      </w:r>
    </w:p>
    <w:p w14:paraId="1FBCFCFD" w14:textId="77777777" w:rsidR="0022162B" w:rsidRPr="00A64576" w:rsidRDefault="0022162B" w:rsidP="00CF00A1">
      <w:pPr>
        <w:pStyle w:val="prastasiniatinklio"/>
        <w:spacing w:before="0" w:beforeAutospacing="0" w:after="0" w:afterAutospacing="0"/>
        <w:jc w:val="both"/>
        <w:rPr>
          <w:lang w:val="lt-LT"/>
        </w:rPr>
      </w:pPr>
      <w:r w:rsidRPr="00A64576">
        <w:rPr>
          <w:lang w:val="lt-LT"/>
        </w:rPr>
        <w:t>2. Suformuluokite apibendrintą išvadą, nusakančią tyrimo rezultatų tendenciją.</w:t>
      </w:r>
    </w:p>
    <w:p w14:paraId="30423168" w14:textId="77777777" w:rsidR="0022162B" w:rsidRPr="00A64576" w:rsidRDefault="0022162B" w:rsidP="00CF00A1">
      <w:pPr>
        <w:pStyle w:val="prastasiniatinklio"/>
        <w:spacing w:before="0" w:beforeAutospacing="0" w:after="0" w:afterAutospacing="0"/>
        <w:jc w:val="both"/>
        <w:rPr>
          <w:lang w:val="lt-LT"/>
        </w:rPr>
      </w:pPr>
      <w:r w:rsidRPr="00A64576">
        <w:rPr>
          <w:lang w:val="lt-LT"/>
        </w:rPr>
        <w:t>3. Nurodykite, koks dalijimasis yra būdingas mielių ląstelėms. Atsakymą pagrįskite vienu argumentu.</w:t>
      </w:r>
    </w:p>
    <w:p w14:paraId="766E1ECC" w14:textId="38AC3B18"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E3.4</w:t>
      </w:r>
      <w:r w:rsidRPr="00A64576">
        <w:rPr>
          <w:rFonts w:ascii="Times New Roman" w:eastAsia="Times New Roman" w:hAnsi="Times New Roman" w:cs="Times New Roman"/>
          <w:sz w:val="24"/>
          <w:szCs w:val="24"/>
        </w:rPr>
        <w:t>)</w:t>
      </w:r>
    </w:p>
    <w:p w14:paraId="194BE83C" w14:textId="77777777" w:rsidR="006F5C68" w:rsidRPr="00A64576" w:rsidRDefault="006F5C68" w:rsidP="00CF00A1">
      <w:pPr>
        <w:pStyle w:val="prastasiniatinklio"/>
        <w:spacing w:beforeAutospacing="0" w:afterAutospacing="0"/>
        <w:jc w:val="both"/>
        <w:rPr>
          <w:lang w:val="lt-LT"/>
        </w:rPr>
      </w:pPr>
      <w:r w:rsidRPr="00A64576">
        <w:rPr>
          <w:lang w:val="lt-LT"/>
        </w:rPr>
        <w:t>1. Mokinys atlikdamas tyrimą ne tik stebėjo mielių ląsteles mikroskopu, bet ir matavo mielinės tešlos aukštį kas 5 minutes. Pavaizduokite, kaip priklausomai nuo mielių ląstelių skaičiaus mėgintuvėliuose galėjo kisti tešlos aukštis.</w:t>
      </w:r>
    </w:p>
    <w:p w14:paraId="280BD08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413C14B" wp14:editId="1D0A9F3F">
            <wp:extent cx="2509273" cy="1332000"/>
            <wp:effectExtent l="0" t="0" r="5715" b="1905"/>
            <wp:docPr id="100" name="image63.png" descr="C:\Users\ProBook\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descr="C:\Users\ProBook\AppData\Local\Temp\msohtmlclip1\02\clip_image008.png"/>
                    <pic:cNvPicPr preferRelativeResize="0"/>
                  </pic:nvPicPr>
                  <pic:blipFill rotWithShape="1">
                    <a:blip r:embed="rId334"/>
                    <a:srcRect t="7585" b="7712"/>
                    <a:stretch/>
                  </pic:blipFill>
                  <pic:spPr bwMode="auto">
                    <a:xfrm>
                      <a:off x="0" y="0"/>
                      <a:ext cx="2509273" cy="1332000"/>
                    </a:xfrm>
                    <a:prstGeom prst="rect">
                      <a:avLst/>
                    </a:prstGeom>
                    <a:ln>
                      <a:noFill/>
                    </a:ln>
                    <a:extLst>
                      <a:ext uri="{53640926-AAD7-44D8-BBD7-CCE9431645EC}">
                        <a14:shadowObscured xmlns:a14="http://schemas.microsoft.com/office/drawing/2010/main"/>
                      </a:ext>
                    </a:extLst>
                  </pic:spPr>
                </pic:pic>
              </a:graphicData>
            </a:graphic>
          </wp:inline>
        </w:drawing>
      </w:r>
    </w:p>
    <w:p w14:paraId="684B3D54" w14:textId="77777777" w:rsidR="004F30E0" w:rsidRPr="00A64576" w:rsidRDefault="004F30E0" w:rsidP="00CF00A1">
      <w:pPr>
        <w:pStyle w:val="prastasiniatinklio"/>
        <w:spacing w:before="0" w:beforeAutospacing="0" w:after="0" w:afterAutospacing="0"/>
        <w:rPr>
          <w:lang w:val="lt-LT"/>
        </w:rPr>
      </w:pPr>
      <w:r w:rsidRPr="00A64576">
        <w:rPr>
          <w:lang w:val="lt-LT"/>
        </w:rPr>
        <w:t>2. Suformuluokite apibendrintą išvadą, nusakančią tyrimo rezultatų tendenciją.</w:t>
      </w:r>
    </w:p>
    <w:p w14:paraId="297CB681" w14:textId="2FB3CBE0" w:rsidR="004F30E0" w:rsidRPr="00A64576" w:rsidRDefault="004F30E0" w:rsidP="00CF00A1">
      <w:pPr>
        <w:pStyle w:val="prastasiniatinklio"/>
        <w:spacing w:before="0" w:beforeAutospacing="0" w:after="0" w:afterAutospacing="0"/>
        <w:rPr>
          <w:lang w:val="lt-LT"/>
        </w:rPr>
      </w:pPr>
      <w:r w:rsidRPr="00A64576">
        <w:rPr>
          <w:lang w:val="lt-LT"/>
        </w:rPr>
        <w:t>3. Susiekite tešlos kilimo aukštį su preparatuose matytu ląstelių skaičiumi ir suformuluokite apibendrinančią išvadą.</w:t>
      </w:r>
      <w:r w:rsidR="00AB4741">
        <w:rPr>
          <w:lang w:val="lt-LT"/>
        </w:rPr>
        <w:t xml:space="preserve"> </w:t>
      </w:r>
    </w:p>
    <w:p w14:paraId="3072376D" w14:textId="77777777" w:rsidR="008511BA" w:rsidRPr="00A64576" w:rsidRDefault="004F30E0"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sz w:val="24"/>
          <w:szCs w:val="24"/>
        </w:rPr>
        <w:t>4. Mokinys savo bandymą pakartojo, tačiau stebėdamas mielių ląsteles visus 4 kartus mat</w:t>
      </w:r>
      <w:r w:rsidR="008511BA" w:rsidRPr="00A64576">
        <w:rPr>
          <w:rFonts w:ascii="Times New Roman" w:hAnsi="Times New Roman" w:cs="Times New Roman"/>
          <w:sz w:val="24"/>
          <w:szCs w:val="24"/>
        </w:rPr>
        <w:t>ė</w:t>
      </w:r>
      <w:r w:rsidRPr="00A64576">
        <w:rPr>
          <w:rFonts w:ascii="Times New Roman" w:hAnsi="Times New Roman" w:cs="Times New Roman"/>
          <w:sz w:val="24"/>
          <w:szCs w:val="24"/>
        </w:rPr>
        <w:t xml:space="preserve"> vis tą patį vaizdą.</w:t>
      </w:r>
      <w:r w:rsidR="008511BA" w:rsidRPr="00A64576">
        <w:rPr>
          <w:rFonts w:ascii="Times New Roman" w:eastAsia="Times New Roman" w:hAnsi="Times New Roman" w:cs="Times New Roman"/>
          <w:sz w:val="24"/>
          <w:szCs w:val="24"/>
        </w:rPr>
        <w:t xml:space="preserve"> Remdamiesi įvairiais šaltiniais nurodykite, kas galėjo turėti įtakos tokiems tyrimo rezultatams.</w:t>
      </w:r>
    </w:p>
    <w:p w14:paraId="2A62314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2FA4315F" wp14:editId="4906CE5F">
            <wp:extent cx="5949315" cy="1557655"/>
            <wp:effectExtent l="0" t="0" r="0" b="0"/>
            <wp:docPr id="110" name="image68.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68.png" descr="00000 &#10;Tyrimo prad&gt;ia &#10;I stebéjimas &#10;2 stebéjimas &#10;3 stebéjimas &#10;4 stebéjimas "/>
                    <pic:cNvPicPr preferRelativeResize="0"/>
                  </pic:nvPicPr>
                  <pic:blipFill>
                    <a:blip r:embed="rId335"/>
                    <a:srcRect/>
                    <a:stretch>
                      <a:fillRect/>
                    </a:stretch>
                  </pic:blipFill>
                  <pic:spPr>
                    <a:xfrm>
                      <a:off x="0" y="0"/>
                      <a:ext cx="5949315" cy="1557655"/>
                    </a:xfrm>
                    <a:prstGeom prst="rect">
                      <a:avLst/>
                    </a:prstGeom>
                    <a:ln/>
                  </pic:spPr>
                </pic:pic>
              </a:graphicData>
            </a:graphic>
          </wp:inline>
        </w:drawing>
      </w:r>
    </w:p>
    <w:p w14:paraId="2C66EE38"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eastAsia="Times New Roman" w:hAnsi="Times New Roman" w:cs="Times New Roman"/>
          <w:b/>
          <w:sz w:val="24"/>
          <w:szCs w:val="24"/>
        </w:rPr>
      </w:pPr>
      <w:bookmarkStart w:id="75" w:name="_2j3c1kxwoo4s" w:colFirst="0" w:colLast="0"/>
      <w:bookmarkEnd w:id="75"/>
      <w:r w:rsidRPr="00A64576">
        <w:rPr>
          <w:rFonts w:ascii="Times New Roman" w:eastAsia="Times New Roman" w:hAnsi="Times New Roman" w:cs="Times New Roman"/>
          <w:b/>
          <w:sz w:val="24"/>
          <w:szCs w:val="24"/>
        </w:rPr>
        <w:t>26.1.2. Ekosistemų stabilumas.</w:t>
      </w:r>
    </w:p>
    <w:p w14:paraId="03CD99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r w:rsidR="000D7C79"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Organizmas ir aplinka</w:t>
      </w:r>
    </w:p>
    <w:p w14:paraId="01982E0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genetiškai modifikuotų augalų įtaką natūralių ekosistemų stabilumui. </w:t>
      </w:r>
    </w:p>
    <w:p w14:paraId="4629F30B" w14:textId="0C0B9A0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E3</w:t>
      </w:r>
      <w:r w:rsidRPr="00A64576">
        <w:rPr>
          <w:rFonts w:ascii="Times New Roman" w:eastAsia="Times New Roman" w:hAnsi="Times New Roman" w:cs="Times New Roman"/>
          <w:sz w:val="24"/>
          <w:szCs w:val="24"/>
        </w:rPr>
        <w:t>. Kritiškai vertina gautus rezultatus atsižvelgdamas į realų kontekstą</w:t>
      </w:r>
      <w:r w:rsidR="008D0103">
        <w:rPr>
          <w:rFonts w:ascii="Times New Roman" w:eastAsia="Times New Roman" w:hAnsi="Times New Roman" w:cs="Times New Roman"/>
          <w:sz w:val="24"/>
          <w:szCs w:val="24"/>
        </w:rPr>
        <w:t xml:space="preserve"> </w:t>
      </w:r>
    </w:p>
    <w:p w14:paraId="525DD18D" w14:textId="5EA92AD3"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B4.</w:t>
      </w:r>
      <w:r w:rsidRPr="00A64576">
        <w:rPr>
          <w:rFonts w:ascii="Times New Roman" w:eastAsia="Times New Roman" w:hAnsi="Times New Roman" w:cs="Times New Roman"/>
          <w:sz w:val="24"/>
          <w:szCs w:val="24"/>
        </w:rPr>
        <w:t xml:space="preserve"> Tinkamai ir tikslingai, laikydamasis etikos normų, vartoja kalbą skirtingais būdais ir formomis perteikdamas kitiems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mokslų informaciją, atlikdamas užduotis, ruošdamas pranešimus tinkamai cituoja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šaltinius, naudoja skaitmenines technologijas. (žr. 7-8 klasė. G</w:t>
      </w:r>
      <w:r w:rsidR="00214744">
        <w:rPr>
          <w:rFonts w:ascii="Times New Roman" w:eastAsia="Times New Roman" w:hAnsi="Times New Roman" w:cs="Times New Roman"/>
          <w:sz w:val="24"/>
          <w:szCs w:val="24"/>
        </w:rPr>
        <w:t>amtamokslinis komunikavimas (B)</w:t>
      </w:r>
      <w:r w:rsidRPr="00A64576">
        <w:rPr>
          <w:rFonts w:ascii="Times New Roman" w:eastAsia="Times New Roman" w:hAnsi="Times New Roman" w:cs="Times New Roman"/>
          <w:sz w:val="24"/>
          <w:szCs w:val="24"/>
        </w:rPr>
        <w:t>).</w:t>
      </w:r>
    </w:p>
    <w:p w14:paraId="5FF89B79"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3"/>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11"/>
        <w:gridCol w:w="1984"/>
        <w:gridCol w:w="2730"/>
        <w:gridCol w:w="3560"/>
      </w:tblGrid>
      <w:tr w:rsidR="006C785A" w:rsidRPr="00A64576" w14:paraId="40C6CDF7" w14:textId="77777777" w:rsidTr="00C542F1">
        <w:tc>
          <w:tcPr>
            <w:tcW w:w="2211" w:type="dxa"/>
            <w:tcMar>
              <w:top w:w="28" w:type="dxa"/>
              <w:left w:w="57" w:type="dxa"/>
              <w:bottom w:w="28" w:type="dxa"/>
              <w:right w:w="57" w:type="dxa"/>
            </w:tcMar>
          </w:tcPr>
          <w:p w14:paraId="5F71641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situaciją apie genetiškai modifikuotų organizmų įtaką biologinei įvairovei, mokinys vertina tyrimo rezultatus, pateikdamas vieną argumentą (E3.1).</w:t>
            </w:r>
          </w:p>
        </w:tc>
        <w:tc>
          <w:tcPr>
            <w:tcW w:w="1984" w:type="dxa"/>
            <w:tcMar>
              <w:top w:w="28" w:type="dxa"/>
              <w:left w:w="57" w:type="dxa"/>
              <w:bottom w:w="28" w:type="dxa"/>
              <w:right w:w="57" w:type="dxa"/>
            </w:tcMar>
          </w:tcPr>
          <w:p w14:paraId="1C1ADA1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situaciją mokinys vertina problemos grėsmes, jas argumentuoja, lygindamas tyrimo rezultatus, daro išvadas (E3.2).</w:t>
            </w:r>
          </w:p>
        </w:tc>
        <w:tc>
          <w:tcPr>
            <w:tcW w:w="2730" w:type="dxa"/>
            <w:tcMar>
              <w:top w:w="28" w:type="dxa"/>
              <w:left w:w="57" w:type="dxa"/>
              <w:bottom w:w="28" w:type="dxa"/>
              <w:right w:w="57" w:type="dxa"/>
            </w:tcMar>
          </w:tcPr>
          <w:p w14:paraId="4D2CB21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Kritiškai vertina pateiktos situacijos problemos grėsmes, lygindamas tyrimo rezultatus sprendimą ir atliktos užduoties rezultatus, lygindamas juos su teoriniais duomenimis ir atsižvelgdamas į realų kontekstą (E3.3).</w:t>
            </w:r>
          </w:p>
        </w:tc>
        <w:tc>
          <w:tcPr>
            <w:tcW w:w="3560" w:type="dxa"/>
            <w:tcMar>
              <w:top w:w="28" w:type="dxa"/>
              <w:left w:w="57" w:type="dxa"/>
              <w:bottom w:w="28" w:type="dxa"/>
              <w:right w:w="57" w:type="dxa"/>
            </w:tcMar>
          </w:tcPr>
          <w:p w14:paraId="46B8F61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Analizuoja, kritiškai vertina ir apibendrina GMO problemos sprendimą ir analizuotos užduoties rezultatus, lygindamas juos su teoriniais duomenimis ir atsižvelgdamas į realų kontekstą, pateikia galimas situacijos pasekmes/grėsmes, auginant genetiškai modifikuotus organizmus (E3.4.)</w:t>
            </w:r>
          </w:p>
        </w:tc>
      </w:tr>
    </w:tbl>
    <w:p w14:paraId="25D85A3E" w14:textId="089E5579" w:rsidR="006C785A"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0ACA5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bendradarbiaudami su ūkininkais atliko bandymą, norėdami išsiaiškinti, kokį poveikį natūraliai gamtai gali sukelti atsparūs herbicidams genetiškai modifikuoti augalai.</w:t>
      </w:r>
    </w:p>
    <w:p w14:paraId="510294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6AFA56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nustatė, kad trijuose pasėlių laukuose, kur buvo auginami normalūs pasėliai, aptiko žymiai daugiau drugių ir bičių nei aplink genetiškai modifikuotus pasėlius.</w:t>
      </w:r>
    </w:p>
    <w:p w14:paraId="6792F483"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527E995" wp14:editId="2A76C6C1">
            <wp:extent cx="2743200" cy="1876425"/>
            <wp:effectExtent l="0" t="0" r="0" b="9525"/>
            <wp:docPr id="109" name="image24.png" descr="Natüralüs &#10;paséllal &#10;GenetiSka1 &#10;modifikuoti paselial "/>
            <wp:cNvGraphicFramePr/>
            <a:graphic xmlns:a="http://schemas.openxmlformats.org/drawingml/2006/main">
              <a:graphicData uri="http://schemas.openxmlformats.org/drawingml/2006/picture">
                <pic:pic xmlns:pic="http://schemas.openxmlformats.org/drawingml/2006/picture">
                  <pic:nvPicPr>
                    <pic:cNvPr id="0" name="image24.png" descr="Natüralüs &#10;paséllal &#10;GenetiSka1 &#10;modifikuoti paselial "/>
                    <pic:cNvPicPr preferRelativeResize="0"/>
                  </pic:nvPicPr>
                  <pic:blipFill rotWithShape="1">
                    <a:blip r:embed="rId322"/>
                    <a:srcRect t="4586" b="5075"/>
                    <a:stretch/>
                  </pic:blipFill>
                  <pic:spPr bwMode="auto">
                    <a:xfrm>
                      <a:off x="0" y="0"/>
                      <a:ext cx="2743200" cy="1876425"/>
                    </a:xfrm>
                    <a:prstGeom prst="rect">
                      <a:avLst/>
                    </a:prstGeom>
                    <a:ln>
                      <a:noFill/>
                    </a:ln>
                    <a:extLst>
                      <a:ext uri="{53640926-AAD7-44D8-BBD7-CCE9431645EC}">
                        <a14:shadowObscured xmlns:a14="http://schemas.microsoft.com/office/drawing/2010/main"/>
                      </a:ext>
                    </a:extLst>
                  </pic:spPr>
                </pic:pic>
              </a:graphicData>
            </a:graphic>
          </wp:inline>
        </w:drawing>
      </w:r>
    </w:p>
    <w:p w14:paraId="0BBB4439" w14:textId="2FDF0B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(E3.1)</w:t>
      </w:r>
    </w:p>
    <w:p w14:paraId="4C13888E" w14:textId="77777777" w:rsidR="006C785A" w:rsidRPr="00A64576" w:rsidRDefault="00092185" w:rsidP="00CF00A1">
      <w:pPr>
        <w:numPr>
          <w:ilvl w:val="0"/>
          <w:numId w:val="48"/>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Dalis žmonių nerimauja dėl genetiškai modifikuotų pasėlių įtakos mažėjančiai biologinei įvairovei. Remiantis informacija apie bandymo rezultatus pateikite argumentą, patvirtinantį šią nuomonę.</w:t>
      </w:r>
    </w:p>
    <w:p w14:paraId="246A9C4F" w14:textId="7B7CB5F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(E3.2)</w:t>
      </w:r>
    </w:p>
    <w:p w14:paraId="28FB4BAE" w14:textId="77777777" w:rsidR="006C785A" w:rsidRPr="00A64576" w:rsidRDefault="00092185" w:rsidP="00CF00A1">
      <w:pPr>
        <w:numPr>
          <w:ilvl w:val="0"/>
          <w:numId w:val="4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pateiktus tyrimo rezultatus padarykite apibendrintą išvadą.</w:t>
      </w:r>
    </w:p>
    <w:p w14:paraId="4B9328E7" w14:textId="77777777" w:rsidR="006C785A" w:rsidRPr="00A64576" w:rsidRDefault="00092185" w:rsidP="00CF00A1">
      <w:pPr>
        <w:numPr>
          <w:ilvl w:val="0"/>
          <w:numId w:val="4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5B0D5CAC" w14:textId="59C588C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(E3.3)</w:t>
      </w:r>
    </w:p>
    <w:p w14:paraId="2AA91757" w14:textId="77777777" w:rsidR="006C785A" w:rsidRPr="00A64576" w:rsidRDefault="00092185" w:rsidP="00CF00A1">
      <w:pPr>
        <w:numPr>
          <w:ilvl w:val="0"/>
          <w:numId w:val="3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organizmų įvairovei. Remiantis informacija apie bandymo rezultatus pateikite argumentą, patvirtinantį šią nuomonę.</w:t>
      </w:r>
    </w:p>
    <w:p w14:paraId="33F12AD0" w14:textId="77777777" w:rsidR="006C785A" w:rsidRPr="00A64576" w:rsidRDefault="00092185" w:rsidP="00CF00A1">
      <w:pPr>
        <w:numPr>
          <w:ilvl w:val="0"/>
          <w:numId w:val="3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Pateikite vieną priežastį ir ją pagrįskite, kodėl žmonės taip pat turėtų nerimauti, auginant genetiškai modifikuotus pasėlius. </w:t>
      </w:r>
    </w:p>
    <w:p w14:paraId="2E565F08" w14:textId="32FB3B8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(E3.4)</w:t>
      </w:r>
    </w:p>
    <w:p w14:paraId="42886EB4" w14:textId="720CD821"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organizmų įvairovei. Remiantis informacija apie bandymo rezultatus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pateikite argumentą, patvirtinantį šią nuomonę. Atsakymą paaiškinkite.</w:t>
      </w:r>
    </w:p>
    <w:p w14:paraId="070BBD18"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dvi priežastis, dėl kurių žmonės taip pat turėtų nerimauti, auginant genetiškai modifikuotus pasėlius.</w:t>
      </w:r>
    </w:p>
    <w:p w14:paraId="6862030E"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Paaiškinkite, kodėl kenkėjams atsparių pasėlių auginimas ūkininkams yra naudingas. </w:t>
      </w:r>
    </w:p>
    <w:p w14:paraId="131C18EA"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Kai kurie ūkininkai, norėdami apsaugoti savo pasėlius, pritaiko draugiškus aplinkai kovos būdus prieš galimus kenkėjus. Pasidomėkite, kokie natūralūs kovos būdai yra naudojami Lietuvoje ir pasaulyje.</w:t>
      </w:r>
    </w:p>
    <w:p w14:paraId="37F480E8" w14:textId="46062F1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6" w:name="_Toc147495674"/>
      <w:r w:rsidRPr="00A64576">
        <w:rPr>
          <w:rFonts w:ascii="Times New Roman" w:eastAsia="Times New Roman" w:hAnsi="Times New Roman" w:cs="Times New Roman"/>
          <w:color w:val="000000"/>
          <w:sz w:val="24"/>
          <w:szCs w:val="24"/>
        </w:rPr>
        <w:t xml:space="preserve">Žmogaus ir </w:t>
      </w:r>
      <w:r w:rsidR="00466F0B" w:rsidRPr="00A64576">
        <w:rPr>
          <w:rFonts w:ascii="Times New Roman" w:eastAsia="Times New Roman" w:hAnsi="Times New Roman" w:cs="Times New Roman"/>
          <w:color w:val="000000"/>
          <w:sz w:val="24"/>
          <w:szCs w:val="24"/>
        </w:rPr>
        <w:t>aplinkos</w:t>
      </w:r>
      <w:r w:rsidRPr="00A64576">
        <w:rPr>
          <w:rFonts w:ascii="Times New Roman" w:eastAsia="Times New Roman" w:hAnsi="Times New Roman" w:cs="Times New Roman"/>
          <w:color w:val="000000"/>
          <w:sz w:val="24"/>
          <w:szCs w:val="24"/>
        </w:rPr>
        <w:t xml:space="preserve"> dermės pažinimas (F).</w:t>
      </w:r>
      <w:bookmarkEnd w:id="76"/>
      <w:r w:rsidRPr="00A64576">
        <w:rPr>
          <w:rFonts w:ascii="Times New Roman" w:eastAsia="Times New Roman" w:hAnsi="Times New Roman" w:cs="Times New Roman"/>
          <w:color w:val="000000"/>
          <w:sz w:val="24"/>
          <w:szCs w:val="24"/>
        </w:rPr>
        <w:t xml:space="preserve"> </w:t>
      </w:r>
    </w:p>
    <w:p w14:paraId="3A020B17"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7B703DC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Bioįvairovės išsaugojimo reikšmė. Baliniai vėžliai ir jų apsauga Lietuvoje.</w:t>
      </w:r>
    </w:p>
    <w:p w14:paraId="1BFF05FD" w14:textId="77777777"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paaiškinti biologinės įvairovės išsaugojimo svarbą ekosistemoms, pateikiant konkrečių pavyzdžių; nurodyti Lietuvos raudonosios knygos paskirtį.</w:t>
      </w:r>
    </w:p>
    <w:p w14:paraId="219576C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F3.</w:t>
      </w:r>
      <w:r w:rsidRPr="00A64576">
        <w:rPr>
          <w:rFonts w:ascii="Times New Roman" w:eastAsia="Times New Roman" w:hAnsi="Times New Roman" w:cs="Times New Roman"/>
          <w:sz w:val="24"/>
          <w:szCs w:val="24"/>
        </w:rPr>
        <w:t xml:space="preserve"> Prisiima atsakomybę ir imasi veiksmų saugant gamtą ir racionaliai vartojant išteklius. </w:t>
      </w:r>
    </w:p>
    <w:p w14:paraId="7DFA8F26"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4"/>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17"/>
        <w:gridCol w:w="2316"/>
        <w:gridCol w:w="2751"/>
        <w:gridCol w:w="3401"/>
      </w:tblGrid>
      <w:tr w:rsidR="006C785A" w:rsidRPr="00A64576" w14:paraId="223F476F" w14:textId="77777777" w:rsidTr="00C542F1">
        <w:trPr>
          <w:trHeight w:val="1974"/>
        </w:trPr>
        <w:tc>
          <w:tcPr>
            <w:tcW w:w="2017" w:type="dxa"/>
            <w:tcMar>
              <w:top w:w="28" w:type="dxa"/>
              <w:left w:w="57" w:type="dxa"/>
              <w:bottom w:w="28" w:type="dxa"/>
              <w:right w:w="57" w:type="dxa"/>
            </w:tcMar>
          </w:tcPr>
          <w:p w14:paraId="1052A35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Aptaria gamtos saugojimo svarbą.</w:t>
            </w:r>
          </w:p>
          <w:p w14:paraId="4D51D251" w14:textId="4A5D682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Lietuvoje gyvenančių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balinių vėžlių apsaugos būdų pavyzdžių (F3.1).</w:t>
            </w:r>
          </w:p>
        </w:tc>
        <w:tc>
          <w:tcPr>
            <w:tcW w:w="2316" w:type="dxa"/>
            <w:tcMar>
              <w:top w:w="28" w:type="dxa"/>
              <w:left w:w="57" w:type="dxa"/>
              <w:bottom w:w="28" w:type="dxa"/>
              <w:right w:w="57" w:type="dxa"/>
            </w:tcMar>
          </w:tcPr>
          <w:p w14:paraId="56FE5BB8" w14:textId="588E059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 kodėl svarbu saugoti gamtą. Aptaria Lietuvoje gyvenančių balinių vėžlių apsaugos būdus ir taikomas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priemones (F3.2).</w:t>
            </w:r>
          </w:p>
        </w:tc>
        <w:tc>
          <w:tcPr>
            <w:tcW w:w="2751" w:type="dxa"/>
            <w:tcMar>
              <w:top w:w="28" w:type="dxa"/>
              <w:left w:w="57" w:type="dxa"/>
              <w:bottom w:w="28" w:type="dxa"/>
              <w:right w:w="57" w:type="dxa"/>
            </w:tcMar>
          </w:tcPr>
          <w:p w14:paraId="77118A1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Laikosi aplinkos apsaugos taisyklių, aktualių norminių dokumentų. Nurodo raudonosios knygos svarbą balinių vėžlių pažinimui ir išsaugojimui (F3.3). </w:t>
            </w:r>
          </w:p>
        </w:tc>
        <w:tc>
          <w:tcPr>
            <w:tcW w:w="3401" w:type="dxa"/>
            <w:tcMar>
              <w:top w:w="28" w:type="dxa"/>
              <w:left w:w="57" w:type="dxa"/>
              <w:bottom w:w="28" w:type="dxa"/>
              <w:right w:w="57" w:type="dxa"/>
            </w:tcMar>
          </w:tcPr>
          <w:p w14:paraId="76EAA16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Siedamas su socialinėmis pasekmėmis žmonijai argumentuotai paaiškina, kodėl svarbu saugoti gamtą. Vertina balinių vėžlių apsaugos būdus ir pagrįsdamas pasirenka tinkamiausią (F3.4)</w:t>
            </w:r>
          </w:p>
        </w:tc>
      </w:tr>
    </w:tbl>
    <w:p w14:paraId="68EEEC1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Vėžliai viena seniausių pasaulyje gyvūnų grupių. Remiantis fosiliniais radiniais jie egzistavo dar prieš 220 mln. metų ar seniau. Iš viso žemėje šiandien skaičiuojama apie 360 vėžlių rūšių. Deja, pagal pasaulinės raudonosios knygos duomenis beveik 50 proc. iš visų vėžlių rūšių pasaulyje gresia išnykimas. Pagrindinės grėsmės sukeltos žmogaus. Lietuvoje gyvena ir yra saugoma viena vėžlių rūšis – balinis vėžlys, dėl kieto išorinio šarvo dzūkų „gelažine varle“ vadinama.</w:t>
      </w:r>
    </w:p>
    <w:p w14:paraId="2EFE9B38" w14:textId="77777777" w:rsidR="00222AA8" w:rsidRDefault="00092185" w:rsidP="00CF00A1">
      <w:pPr>
        <w:spacing w:after="0" w:line="240" w:lineRule="auto"/>
        <w:jc w:val="both"/>
        <w:rPr>
          <w:rFonts w:ascii="Times New Roman" w:eastAsia="Times New Roman" w:hAnsi="Times New Roman" w:cs="Times New Roman"/>
          <w:sz w:val="20"/>
          <w:szCs w:val="20"/>
          <w:u w:val="single"/>
        </w:rPr>
      </w:pPr>
      <w:r w:rsidRPr="00A64576">
        <w:rPr>
          <w:rFonts w:ascii="Times New Roman" w:hAnsi="Times New Roman" w:cs="Times New Roman"/>
          <w:noProof/>
        </w:rPr>
        <w:drawing>
          <wp:inline distT="0" distB="0" distL="0" distR="0" wp14:anchorId="24A44396" wp14:editId="4CC191DB">
            <wp:extent cx="1738630" cy="1162685"/>
            <wp:effectExtent l="0" t="0" r="0" b="0"/>
            <wp:docPr id="112" name="image70.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70.png" descr="C:\Users\ProBook\AppData\Local\Temp\msohtmlclip1\02\clip_image001.png"/>
                    <pic:cNvPicPr preferRelativeResize="0"/>
                  </pic:nvPicPr>
                  <pic:blipFill>
                    <a:blip r:embed="rId336"/>
                    <a:srcRect/>
                    <a:stretch>
                      <a:fillRect/>
                    </a:stretch>
                  </pic:blipFill>
                  <pic:spPr>
                    <a:xfrm>
                      <a:off x="0" y="0"/>
                      <a:ext cx="1738630" cy="1162685"/>
                    </a:xfrm>
                    <a:prstGeom prst="rect">
                      <a:avLst/>
                    </a:prstGeom>
                    <a:ln/>
                  </pic:spPr>
                </pic:pic>
              </a:graphicData>
            </a:graphic>
          </wp:inline>
        </w:drawing>
      </w:r>
      <w:r w:rsidRPr="00A64576">
        <w:rPr>
          <w:rFonts w:ascii="Times New Roman" w:eastAsia="Times New Roman" w:hAnsi="Times New Roman" w:cs="Times New Roman"/>
          <w:sz w:val="20"/>
          <w:szCs w:val="20"/>
          <w:u w:val="single"/>
        </w:rPr>
        <w:t>Žydrūno Sinkevičiaus nuotr. /Ba</w:t>
      </w:r>
      <w:r w:rsidR="00222AA8">
        <w:rPr>
          <w:rFonts w:ascii="Times New Roman" w:eastAsia="Times New Roman" w:hAnsi="Times New Roman" w:cs="Times New Roman"/>
          <w:sz w:val="20"/>
          <w:szCs w:val="20"/>
          <w:u w:val="single"/>
        </w:rPr>
        <w:t>linis vėžlys</w:t>
      </w:r>
    </w:p>
    <w:p w14:paraId="56FE86AA" w14:textId="77777777" w:rsidR="00F4398E" w:rsidRDefault="00F4398E" w:rsidP="00CF00A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1C635F6" w14:textId="0884500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Slenkstinis lygis </w:t>
      </w:r>
      <w:r w:rsidRPr="00A64576">
        <w:rPr>
          <w:rFonts w:ascii="Times New Roman" w:eastAsia="Times New Roman" w:hAnsi="Times New Roman" w:cs="Times New Roman"/>
          <w:sz w:val="24"/>
          <w:szCs w:val="24"/>
        </w:rPr>
        <w:t>(F3.1)</w:t>
      </w:r>
    </w:p>
    <w:p w14:paraId="4C10F24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Įvairiomis priemonėmis siekiama išsaugoti šią retą rūšį. Nurodykite, kuri iš išvardytų priemonių yra mažiausiai veiksminga?</w:t>
      </w:r>
    </w:p>
    <w:p w14:paraId="412BC5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Kiaušinių dirbtinis inkubavimas ir jauniklių paleidimas į laisvę. </w:t>
      </w:r>
    </w:p>
    <w:p w14:paraId="4736E2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 Medžių kirtimas mišku užaugančiose pievose vėžlių gyvenamose teritorijose. </w:t>
      </w:r>
    </w:p>
    <w:p w14:paraId="1F8DBC9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Naujų vandens telkinių kasimas vėžlių gyvenamose teritorijose. </w:t>
      </w:r>
    </w:p>
    <w:p w14:paraId="1B89CED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Visuomenės informavimas apie vėžlių išlikimui kylančius pavojus.</w:t>
      </w:r>
    </w:p>
    <w:p w14:paraId="10D0047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Savo atsakymą argumentuotai paaiškinkite.</w:t>
      </w:r>
    </w:p>
    <w:p w14:paraId="1748093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informaciniais šaltiniais nurodykite, kurio miesto ir regioninio parko emblemoje yra pavaizduotas balinis vėžlys. Paaiškinkite kodėl?</w:t>
      </w:r>
    </w:p>
    <w:p w14:paraId="46E5AB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(F3.2)</w:t>
      </w:r>
    </w:p>
    <w:p w14:paraId="73F9E4FF" w14:textId="5834338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Pasinaudodami informaciniais šaltiniais apibūdinkite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balinių vėžlių gyvenimo sąlygas ir mitybą. </w:t>
      </w:r>
    </w:p>
    <w:p w14:paraId="54D2F01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Remiantis gauta informacija apie balinių vėžlių gyvenimo sąlygas ir mitybą nurodykite, kokios žmogaus veiklos gali sukelti balinių vėžlių populiacijos mažėjimą.</w:t>
      </w:r>
    </w:p>
    <w:p w14:paraId="3B517A19" w14:textId="190C95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Pasinaudodami informaciniais šaltiniais nurodykite, kokie balinių vėžlių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apsaugos būdai įgyvendinami Lietuvoje.</w:t>
      </w:r>
    </w:p>
    <w:p w14:paraId="3FC5DF7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kodėl svarbu saugoti balinius vėžlius.</w:t>
      </w:r>
    </w:p>
    <w:p w14:paraId="251A65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(F3.3)</w:t>
      </w:r>
    </w:p>
    <w:p w14:paraId="00A8F2E7" w14:textId="43959DA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Įvairiomis priemonėmis siekiama išsaugoti šią retą rūšį. Nurodykite, kurios iš išvardytų priemonių 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veiksmingiausios, o kurios mažiausiai veiksmingos.</w:t>
      </w:r>
    </w:p>
    <w:p w14:paraId="6C7B432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Kiaušinių dirbtinis inkubavimas ir jauniklių paleidimas į laisvę. </w:t>
      </w:r>
    </w:p>
    <w:p w14:paraId="4FCD55E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 Medžių kirtimas mišku užaugančiose pievose vėžlių gyvenamose teritorijose. </w:t>
      </w:r>
    </w:p>
    <w:p w14:paraId="1365D05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Naujų vandens telkinių kasimas vėžlių gyvenamose teritorijose. </w:t>
      </w:r>
    </w:p>
    <w:p w14:paraId="43F68D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Visuomenės informavimas apie vėžlių išlikimui kylančius pavojus.</w:t>
      </w:r>
    </w:p>
    <w:p w14:paraId="64A8A0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Savo atsakymą argumentuotai paaiškinkite.</w:t>
      </w:r>
    </w:p>
    <w:p w14:paraId="34298B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informaciniais šaltiniais žemėlapyje pažymėkite balinių vėžlių buveines Lietuvoje.</w:t>
      </w:r>
    </w:p>
    <w:p w14:paraId="38C68400"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9055986" wp14:editId="5FEC2574">
            <wp:extent cx="2505075" cy="2028825"/>
            <wp:effectExtent l="0" t="0" r="9525" b="9525"/>
            <wp:docPr id="111" name="image80.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80.png" descr="C:\Users\ProBook\AppData\Local\Temp\msohtmlclip1\02\clip_image002.png"/>
                    <pic:cNvPicPr preferRelativeResize="0"/>
                  </pic:nvPicPr>
                  <pic:blipFill>
                    <a:blip r:embed="rId337"/>
                    <a:srcRect/>
                    <a:stretch>
                      <a:fillRect/>
                    </a:stretch>
                  </pic:blipFill>
                  <pic:spPr>
                    <a:xfrm>
                      <a:off x="0" y="0"/>
                      <a:ext cx="2519533" cy="2040534"/>
                    </a:xfrm>
                    <a:prstGeom prst="rect">
                      <a:avLst/>
                    </a:prstGeom>
                    <a:ln/>
                  </pic:spPr>
                </pic:pic>
              </a:graphicData>
            </a:graphic>
          </wp:inline>
        </w:drawing>
      </w:r>
    </w:p>
    <w:p w14:paraId="32C2B749" w14:textId="6CE6A72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Baliniai vėžliai gyvena zoologiniuose draustiniuose, pasinaudodamas informaciniais šaltiniais apibūdinkite, kokios taisyklės galioja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tokiose teritorijose.</w:t>
      </w:r>
    </w:p>
    <w:p w14:paraId="72FE49B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Kokių priemonių imasi Lietuvos gamtosaugininkai, kad kuo daugiau vėžliukų išgyventų.</w:t>
      </w:r>
    </w:p>
    <w:p w14:paraId="205E649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Nurodykite, kuo svarbi Lietuvos raudonoji knyga. </w:t>
      </w:r>
    </w:p>
    <w:p w14:paraId="6045EBC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(F3.4)</w:t>
      </w:r>
    </w:p>
    <w:p w14:paraId="7572A22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kuri Lietuvos gamtosaugininkų vykdoma priemonė yra pati efektyviausia išsaugant balinius vėžlius.</w:t>
      </w:r>
    </w:p>
    <w:p w14:paraId="49C3BE3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Pateikite vieną priemonę, kurią jūs pats galėtumėt įgyvendinti prisidėdamas prie balinių vėžlių išsaugojimo.</w:t>
      </w:r>
    </w:p>
    <w:p w14:paraId="7564E3D2" w14:textId="31B7681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Tradiciškai Lietuvoje vėžliai aptinkami būtent pietinėje šalies dalyje – Dzūkijoje, smėlio, neužsenkančių balučių ir miškų krašte. 2021 metų birželio 19 d. į Dzūkijos balas buvo sugrąžinti net 108 rudenį gamtosaugininkų iš smėlio išsikasti vėžliukai, kurie pirmą savo žiemą praleido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Kauno zoologijos sode. Jeigu </w:t>
      </w:r>
      <w:r w:rsidRPr="00A64576">
        <w:rPr>
          <w:rFonts w:ascii="Times New Roman" w:eastAsia="Times New Roman" w:hAnsi="Times New Roman" w:cs="Times New Roman"/>
          <w:sz w:val="24"/>
          <w:szCs w:val="24"/>
        </w:rPr>
        <w:lastRenderedPageBreak/>
        <w:t>tokios tendencijos išliktų 5 metus, bet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20 procentų vėžliukų suėstų plėšrūnai, paskaičiuokite kiek vėžlių būtų išgelbėta.</w:t>
      </w:r>
    </w:p>
    <w:p w14:paraId="3A84F70F" w14:textId="5604959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Pasiūlykite akcijos (renginio) planą, kurią galima būtų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suorganizuoti mokykloje apie balinių vėžlių ir kitų nykstančių rūšių įrašytų į Lietuvos raudonąją knygą išsaugojimą.</w:t>
      </w:r>
    </w:p>
    <w:p w14:paraId="1A06D9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Kai kurie žmonės namuose laiko vėžlius kaip naminius gyvūnus, tačiau nelegalus vėžlių auginimas yra vienas iš būdų plisti invazinėms rūšims šalyje. Paaiškinkite, kuo invazinės rūšys pavojingos vietinėms ekosistemoms.</w:t>
      </w:r>
    </w:p>
    <w:p w14:paraId="13CE63C3"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6FD5FD8A" w14:textId="59E17505"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77" w:name="_Toc147495675"/>
      <w:r w:rsidRPr="00A64576">
        <w:rPr>
          <w:rFonts w:ascii="Times New Roman" w:eastAsia="Times New Roman" w:hAnsi="Times New Roman" w:cs="Times New Roman"/>
          <w:color w:val="000000"/>
          <w:sz w:val="24"/>
          <w:szCs w:val="24"/>
        </w:rPr>
        <w:t xml:space="preserve">9–10 </w:t>
      </w:r>
      <w:r w:rsidR="00281F74">
        <w:rPr>
          <w:rFonts w:ascii="Times New Roman" w:eastAsia="Times New Roman" w:hAnsi="Times New Roman" w:cs="Times New Roman"/>
          <w:color w:val="000000"/>
          <w:sz w:val="24"/>
          <w:szCs w:val="24"/>
        </w:rPr>
        <w:t>(</w:t>
      </w:r>
      <w:r w:rsidR="0088514F">
        <w:rPr>
          <w:rFonts w:ascii="Times New Roman" w:eastAsia="Times New Roman" w:hAnsi="Times New Roman" w:cs="Times New Roman"/>
          <w:color w:val="000000"/>
          <w:sz w:val="24"/>
          <w:szCs w:val="24"/>
        </w:rPr>
        <w:t>I–II gimnazijos</w:t>
      </w:r>
      <w:r w:rsidR="00281F74">
        <w:rPr>
          <w:rFonts w:ascii="Times New Roman" w:eastAsia="Times New Roman" w:hAnsi="Times New Roman" w:cs="Times New Roman"/>
          <w:color w:val="000000"/>
          <w:sz w:val="24"/>
          <w:szCs w:val="24"/>
        </w:rPr>
        <w:t>)</w:t>
      </w:r>
      <w:r w:rsidR="0088514F">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klasė</w:t>
      </w:r>
      <w:r w:rsidR="00AB4741">
        <w:rPr>
          <w:rFonts w:ascii="Times New Roman" w:eastAsia="Times New Roman" w:hAnsi="Times New Roman" w:cs="Times New Roman"/>
          <w:color w:val="000000"/>
          <w:sz w:val="24"/>
          <w:szCs w:val="24"/>
        </w:rPr>
        <w:t>s</w:t>
      </w:r>
      <w:bookmarkEnd w:id="77"/>
    </w:p>
    <w:p w14:paraId="7F6C7ED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8" w:name="_Toc147495676"/>
      <w:r w:rsidRPr="00A64576">
        <w:rPr>
          <w:rFonts w:ascii="Times New Roman" w:eastAsia="Times New Roman" w:hAnsi="Times New Roman" w:cs="Times New Roman"/>
          <w:color w:val="000000"/>
          <w:sz w:val="24"/>
          <w:szCs w:val="24"/>
        </w:rPr>
        <w:t>Gamtos mokslų prigimties ir raidos pažinimas (A).</w:t>
      </w:r>
      <w:bookmarkEnd w:id="78"/>
    </w:p>
    <w:p w14:paraId="004A9A35" w14:textId="61E3129D" w:rsidR="006C785A" w:rsidRPr="00A64576" w:rsidRDefault="00092185" w:rsidP="00CF00A1">
      <w:pPr>
        <w:tabs>
          <w:tab w:val="right" w:pos="10397"/>
          <w:tab w:val="right" w:pos="10397"/>
        </w:tabs>
        <w:spacing w:before="120" w:after="0" w:line="240" w:lineRule="auto"/>
        <w:jc w:val="both"/>
        <w:rPr>
          <w:rFonts w:ascii="Times New Roman" w:eastAsia="Times New Roman" w:hAnsi="Times New Roman" w:cs="Times New Roman"/>
          <w:b/>
          <w:sz w:val="24"/>
          <w:szCs w:val="24"/>
        </w:rPr>
      </w:pPr>
      <w:bookmarkStart w:id="79" w:name="_tw5aki2gdpnd" w:colFirst="0" w:colLast="0"/>
      <w:bookmarkEnd w:id="79"/>
      <w:r w:rsidRPr="00A64576">
        <w:rPr>
          <w:rFonts w:ascii="Times New Roman" w:eastAsia="Times New Roman" w:hAnsi="Times New Roman" w:cs="Times New Roman"/>
          <w:b/>
          <w:sz w:val="24"/>
          <w:szCs w:val="24"/>
        </w:rPr>
        <w:t>27.3.1. Imunitetas.</w:t>
      </w:r>
    </w:p>
    <w:p w14:paraId="490A9B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6"/>
          <w:szCs w:val="26"/>
        </w:rPr>
        <w:t xml:space="preserve">Tema. </w:t>
      </w:r>
      <w:r w:rsidRPr="00A64576">
        <w:rPr>
          <w:rFonts w:ascii="Times New Roman" w:eastAsia="Times New Roman" w:hAnsi="Times New Roman" w:cs="Times New Roman"/>
          <w:b/>
          <w:sz w:val="24"/>
          <w:szCs w:val="24"/>
        </w:rPr>
        <w:t>Vakcinos ir kraujo serumas. Infekcinių ligų plitimas</w:t>
      </w:r>
    </w:p>
    <w:p w14:paraId="36F1CD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rPr>
        <w:t xml:space="preserve">BP. </w:t>
      </w:r>
      <w:r w:rsidRPr="00A64576">
        <w:rPr>
          <w:rFonts w:ascii="Times New Roman" w:eastAsia="Times New Roman" w:hAnsi="Times New Roman" w:cs="Times New Roman"/>
          <w:sz w:val="24"/>
          <w:szCs w:val="24"/>
        </w:rPr>
        <w:t xml:space="preserve">Mokomasi apibūdinti imunitetą, kaip apsauginę organizmo funkciją; apibūdinti žmogaus organizmo prisitaikymą apsisaugoti nuo infekcinių ligų (oda ir gleivinės; karščiavimas, fagocitozė); paaiškinti vakcinų svarbą infekcinių ligų profilaktikai, serumų naudojimą gydymui, antikūnų paskirtį infekcinių ligų diagnostikai. Mokomasi apibūdinti, kuo skiriasi vietinis ligos plitimas (endemija) nuo regioninio (epidemija) ir pasaulinio protrūkio (pandemija), pateikti taip plintančių ligų sukėlėjus, ligos požymius, prevenciją. </w:t>
      </w:r>
    </w:p>
    <w:p w14:paraId="7572D485" w14:textId="20D683D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A4. </w:t>
      </w:r>
      <w:r w:rsidRPr="00A64576">
        <w:rPr>
          <w:rFonts w:ascii="Times New Roman" w:eastAsia="Times New Roman" w:hAnsi="Times New Roman" w:cs="Times New Roman"/>
          <w:sz w:val="24"/>
          <w:szCs w:val="24"/>
        </w:rPr>
        <w:t>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mokslo poveikį ir svarbą žmogui, bendruomenei, visuomenei. Apibūdina biologijos mokslo vystymąsi Lietuvoje ir pasaulyje: įvardija žymiausius biologijos mokslo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aptaria svarbiausius 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p>
    <w:p w14:paraId="2228A972" w14:textId="77777777" w:rsidR="006C785A" w:rsidRPr="00A64576" w:rsidRDefault="00092185" w:rsidP="00CF00A1">
      <w:pPr>
        <w:spacing w:before="60" w:after="0" w:line="240" w:lineRule="auto"/>
        <w:jc w:val="both"/>
        <w:rPr>
          <w:rFonts w:ascii="Times New Roman" w:hAnsi="Times New Roman" w:cs="Times New Roman"/>
          <w:b/>
        </w:rPr>
      </w:pPr>
      <w:r w:rsidRPr="00A64576">
        <w:rPr>
          <w:rFonts w:ascii="Times New Roman" w:eastAsia="Times New Roman" w:hAnsi="Times New Roman" w:cs="Times New Roman"/>
          <w:b/>
          <w:sz w:val="24"/>
          <w:szCs w:val="24"/>
        </w:rPr>
        <w:t>Pasiekimų lygių požymiai:</w:t>
      </w:r>
    </w:p>
    <w:tbl>
      <w:tblPr>
        <w:tblStyle w:val="afff5"/>
        <w:tblW w:w="103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6"/>
        <w:gridCol w:w="2268"/>
        <w:gridCol w:w="3061"/>
        <w:gridCol w:w="3345"/>
      </w:tblGrid>
      <w:tr w:rsidR="006C785A" w:rsidRPr="00A64576" w14:paraId="269437C5" w14:textId="77777777" w:rsidTr="006D06DD">
        <w:tc>
          <w:tcPr>
            <w:tcW w:w="1646" w:type="dxa"/>
            <w:tcMar>
              <w:top w:w="28" w:type="dxa"/>
              <w:left w:w="57" w:type="dxa"/>
              <w:bottom w:w="28" w:type="dxa"/>
              <w:right w:w="57" w:type="dxa"/>
            </w:tcMar>
          </w:tcPr>
          <w:p w14:paraId="5130F52B" w14:textId="2B42801D"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imunologijos</w:t>
            </w:r>
            <w:r w:rsidR="00064467">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medicinos mokslo) vystymosi istoriją, nurodo vakcinavimo svarbą (A4.1).</w:t>
            </w:r>
          </w:p>
        </w:tc>
        <w:tc>
          <w:tcPr>
            <w:tcW w:w="2268" w:type="dxa"/>
            <w:tcMar>
              <w:top w:w="28" w:type="dxa"/>
              <w:left w:w="57" w:type="dxa"/>
              <w:bottom w:w="28" w:type="dxa"/>
              <w:right w:w="57" w:type="dxa"/>
            </w:tcMar>
          </w:tcPr>
          <w:p w14:paraId="5E3A518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Aptaria imunologijos vystymąsi pasaulyje ir Lietuvoje, pateikia vakcinavimo istorijos pavyzdžių. Nurodo vakcinavimo teigiamas ir nenoro vakcinuotis neigiamas pasekmes (A4.2) </w:t>
            </w:r>
          </w:p>
        </w:tc>
        <w:tc>
          <w:tcPr>
            <w:tcW w:w="3061" w:type="dxa"/>
            <w:tcMar>
              <w:top w:w="28" w:type="dxa"/>
              <w:left w:w="57" w:type="dxa"/>
              <w:bottom w:w="28" w:type="dxa"/>
              <w:right w:w="57" w:type="dxa"/>
            </w:tcMar>
          </w:tcPr>
          <w:p w14:paraId="7E5793B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Aptaria imunologijos vystymąsi pasaulyje ir Lietuvoje, įvardija žymiausius pasaulio ir Lietuvos imunologus ir jų pasiekimų įtaką imunologijos raidai. Apibūdina imunoprofilaktikos svarbą žmogui, bendruomenei ir visuomenei (A4.3).</w:t>
            </w:r>
          </w:p>
        </w:tc>
        <w:tc>
          <w:tcPr>
            <w:tcW w:w="3345" w:type="dxa"/>
            <w:tcMar>
              <w:top w:w="28" w:type="dxa"/>
              <w:left w:w="57" w:type="dxa"/>
              <w:bottom w:w="28" w:type="dxa"/>
              <w:right w:w="57" w:type="dxa"/>
            </w:tcMar>
          </w:tcPr>
          <w:p w14:paraId="00CBD41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Apibūdina imunologijos vystymąsi pasaulyje ir Lietuvoje, įvardija žymiausius pasaulio ir Lietuvos imunologus ir jų pasiekimų įtaką imunologijos raidai. Apibūdina ir kritiškai vertina imunoprafilaktikos svarbą žmogui, bendruomenei ir visuomenei (A4.4).</w:t>
            </w:r>
          </w:p>
        </w:tc>
      </w:tr>
    </w:tbl>
    <w:p w14:paraId="011FA148"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Imunologijos istorija</w:t>
      </w:r>
    </w:p>
    <w:p w14:paraId="357AF6A0" w14:textId="039B427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Šiuolaikinės imunoprofilaktikos pradžia yra siejama su anglų gydytoju Edvardu Dženeriu, kuris 1780 metais pastebėjo, panašumą tarp žmonių ir karvių raupų, kai melžėjos papasakojo, kad užsikrėtusios karvių raupais, jos nesusirgdavo žmonių raupais.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Jis aštuonmečiui įterpė nuo melžėjos S. Nelms rankos pūslelės gautą turinį. Po 6 savaičių atliko pakartotinį įterpimą su žmogaus raupais. Berniukui neišsivystė jokia reakcija. E. Dženeris įrodė, kad skiepai apsaugo nuo raupų ir nuodugniai aprašė bei išpopuliarino šio skiepijimo metodus ir informaciją, kaip apsisaugoti nuo infekcijos. E. Dženerio sukurtas raupų profilaktikos metodas pavadintas vakcinacija (lot. „vacca“ – karvė).</w:t>
      </w:r>
    </w:p>
    <w:p w14:paraId="4954217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r w:rsidRPr="00A64576">
        <w:rPr>
          <w:rFonts w:ascii="Times New Roman" w:eastAsia="Times New Roman" w:hAnsi="Times New Roman" w:cs="Times New Roman"/>
          <w:sz w:val="24"/>
          <w:szCs w:val="24"/>
        </w:rPr>
        <w:t xml:space="preserve">(Parengta pagal: Nacionalinio visuomenės sveikatos centro prie Sveikatos apsaugos ministerijos informaciją: </w:t>
      </w:r>
      <w:hyperlink r:id="rId338">
        <w:r w:rsidRPr="00A64576">
          <w:rPr>
            <w:rFonts w:ascii="Times New Roman" w:eastAsia="Times New Roman" w:hAnsi="Times New Roman" w:cs="Times New Roman"/>
            <w:color w:val="1155CC"/>
            <w:sz w:val="24"/>
            <w:szCs w:val="24"/>
            <w:u w:val="single"/>
          </w:rPr>
          <w:t xml:space="preserve"> Susipažinkite su vakcinacijos istorija</w:t>
        </w:r>
      </w:hyperlink>
      <w:r w:rsidRPr="00A64576">
        <w:rPr>
          <w:rFonts w:ascii="Times New Roman" w:hAnsi="Times New Roman" w:cs="Times New Roman"/>
        </w:rPr>
        <w:t>.</w:t>
      </w:r>
      <w:r w:rsidRPr="00A64576">
        <w:rPr>
          <w:rFonts w:ascii="Times New Roman" w:hAnsi="Times New Roman" w:cs="Times New Roman"/>
        </w:rPr>
        <w:fldChar w:fldCharType="begin"/>
      </w:r>
      <w:r w:rsidRPr="00A64576">
        <w:rPr>
          <w:rFonts w:ascii="Times New Roman" w:hAnsi="Times New Roman" w:cs="Times New Roman"/>
        </w:rPr>
        <w:instrText xml:space="preserve"> HYPERLINK "https://nvsc.lrv.lt/lt/" </w:instrText>
      </w:r>
      <w:r w:rsidRPr="00A64576">
        <w:rPr>
          <w:rFonts w:ascii="Times New Roman" w:hAnsi="Times New Roman" w:cs="Times New Roman"/>
        </w:rPr>
      </w:r>
      <w:r w:rsidRPr="00A64576">
        <w:rPr>
          <w:rFonts w:ascii="Times New Roman" w:hAnsi="Times New Roman" w:cs="Times New Roman"/>
        </w:rPr>
        <w:fldChar w:fldCharType="separate"/>
      </w:r>
    </w:p>
    <w:p w14:paraId="3B93DA6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rPr>
        <w:fldChar w:fldCharType="end"/>
      </w:r>
      <w:r w:rsidRPr="00A64576">
        <w:rPr>
          <w:rFonts w:ascii="Times New Roman" w:eastAsia="Times New Roman" w:hAnsi="Times New Roman" w:cs="Times New Roman"/>
          <w:b/>
          <w:color w:val="000000"/>
          <w:sz w:val="24"/>
          <w:szCs w:val="24"/>
        </w:rPr>
        <w:t xml:space="preserve">Slenkstinis lygis </w:t>
      </w:r>
      <w:r w:rsidRPr="00A64576">
        <w:rPr>
          <w:rFonts w:ascii="Times New Roman" w:eastAsia="Times New Roman" w:hAnsi="Times New Roman" w:cs="Times New Roman"/>
          <w:b/>
          <w:sz w:val="24"/>
          <w:szCs w:val="24"/>
        </w:rPr>
        <w:t>(A4.1)</w:t>
      </w:r>
    </w:p>
    <w:p w14:paraId="322F2A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w:t>
      </w:r>
    </w:p>
    <w:p w14:paraId="566D96E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Nurodykite, kokių ligų pasaulyje plitimas yra sustabdytas dėka vakcinacijos.</w:t>
      </w:r>
    </w:p>
    <w:p w14:paraId="454410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Pasinaudodami informaciniais šaltiniais, nurodykite tris ligas nuo kurių Lietuvoje yra skiepijama.</w:t>
      </w:r>
    </w:p>
    <w:p w14:paraId="5F3E1CF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Patenkinamas lygis</w:t>
      </w:r>
      <w:r w:rsidRPr="00A64576">
        <w:rPr>
          <w:rFonts w:ascii="Times New Roman" w:eastAsia="Times New Roman" w:hAnsi="Times New Roman" w:cs="Times New Roman"/>
          <w:b/>
          <w:sz w:val="24"/>
          <w:szCs w:val="24"/>
        </w:rPr>
        <w:t xml:space="preserve"> (A4.2)</w:t>
      </w:r>
    </w:p>
    <w:p w14:paraId="6CE9357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1. Tekste yra pateikta imunoprofilaktikos vystymosi pradžios istorija. Pasinaudodami informaciniais šaltiniais paruoškite pranešimą apie imunoprofilaktikos tolimesnį vystymąsi pasaulyje ir Lietuvoje.</w:t>
      </w:r>
    </w:p>
    <w:p w14:paraId="49B445D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kokia yra vakcinacijos reikšmė.</w:t>
      </w:r>
    </w:p>
    <w:p w14:paraId="23E7DA1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Pasinaudodami informaciniais šaltiniais, nurodykite tris ligas nuo kurių Lietuvoje yra skiepijami vaikai. </w:t>
      </w:r>
    </w:p>
    <w:p w14:paraId="10A76D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Įvardinkite (3.1 kl.) nurodytų ligų sukėlėjus.</w:t>
      </w:r>
    </w:p>
    <w:p w14:paraId="02189929" w14:textId="4E0446F4"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rPr>
        <w:t xml:space="preserve"> </w:t>
      </w:r>
      <w:r w:rsidR="00092185" w:rsidRPr="00A64576">
        <w:rPr>
          <w:rFonts w:ascii="Times New Roman" w:eastAsia="Times New Roman" w:hAnsi="Times New Roman" w:cs="Times New Roman"/>
          <w:b/>
          <w:color w:val="000000"/>
          <w:sz w:val="24"/>
          <w:szCs w:val="24"/>
        </w:rPr>
        <w:t xml:space="preserve">Pagrindinis lygis </w:t>
      </w:r>
      <w:r w:rsidR="00092185" w:rsidRPr="00A64576">
        <w:rPr>
          <w:rFonts w:ascii="Times New Roman" w:eastAsia="Times New Roman" w:hAnsi="Times New Roman" w:cs="Times New Roman"/>
          <w:b/>
          <w:sz w:val="24"/>
          <w:szCs w:val="24"/>
        </w:rPr>
        <w:t>(A4.3)</w:t>
      </w:r>
    </w:p>
    <w:p w14:paraId="04B875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337679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Argumentuotai paaiškinkite, kokia yra vakcinacijos reikšmė.</w:t>
      </w:r>
    </w:p>
    <w:p w14:paraId="632414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Nurodykite tris ligas nuo kurių yra skiepijama Lietuvoje. </w:t>
      </w:r>
    </w:p>
    <w:p w14:paraId="7A4598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Įvardinkite (3.1 kl.) nurodytų ligų sukėlėjus.</w:t>
      </w:r>
    </w:p>
    <w:p w14:paraId="5AE7B33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3.3. Pasinaudokite informaciniais šaltiniais ir nurodykite dvi ligas nuo kurių reikia pasiskiepyti vykstant į kitas šalis.</w:t>
      </w:r>
    </w:p>
    <w:p w14:paraId="05D34CA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Aukštesnysis lygis </w:t>
      </w:r>
      <w:r w:rsidRPr="00A64576">
        <w:rPr>
          <w:rFonts w:ascii="Times New Roman" w:eastAsia="Times New Roman" w:hAnsi="Times New Roman" w:cs="Times New Roman"/>
          <w:b/>
          <w:sz w:val="24"/>
          <w:szCs w:val="24"/>
        </w:rPr>
        <w:t>(A4.4)</w:t>
      </w:r>
    </w:p>
    <w:p w14:paraId="163160D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7F5BEED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paaiškinkite sąvoką „kolektyvinis“ imunitetas.</w:t>
      </w:r>
    </w:p>
    <w:p w14:paraId="04E6A1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Pasidomėkite informaciniuose šaltiniuose, koks Lietuvoje yra imunoprofilaktikos kalendorius, nurodykite tris infekcines ligas, nuo kurių pirmiausia siūloma paskiepyti vaikus.</w:t>
      </w:r>
    </w:p>
    <w:p w14:paraId="1ED9D3F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 Vakcinos negarantuoja šimtaprocentinio veiksmingumo. Kai kuriems žmonės pasireiškia neigiami vakcinų poveikiai, todėl ne visi žmonės nori skiepytis.</w:t>
      </w:r>
    </w:p>
    <w:p w14:paraId="25A5A82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4.1. Paaiškinkite, su kokia grėsme susiduria žmonės nenorintys skiepytis.</w:t>
      </w:r>
    </w:p>
    <w:p w14:paraId="5F3109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4.2. Ar teisingai elgiasi žmonės, kurie neskiepija savo vaikų? Atsakymą išsamiai pagrįskite.</w:t>
      </w:r>
    </w:p>
    <w:p w14:paraId="1CE9B2C5" w14:textId="5C219C24"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rPr>
      </w:pPr>
      <w:r w:rsidRPr="00A64576">
        <w:rPr>
          <w:rFonts w:ascii="Times New Roman" w:eastAsia="Times New Roman" w:hAnsi="Times New Roman" w:cs="Times New Roman"/>
          <w:color w:val="000000"/>
          <w:sz w:val="24"/>
          <w:szCs w:val="24"/>
        </w:rPr>
        <w:t>5. Pasinaudokite informaciniais šaltiniais ir išsakykite savo nuomonę apie vakcinavimo privalumus ir trūkumus.</w:t>
      </w:r>
    </w:p>
    <w:p w14:paraId="4C7BE43E"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0" w:name="_Toc147495677"/>
      <w:r w:rsidRPr="00A64576">
        <w:rPr>
          <w:rFonts w:ascii="Times New Roman" w:eastAsia="Times New Roman" w:hAnsi="Times New Roman" w:cs="Times New Roman"/>
          <w:color w:val="000000"/>
          <w:sz w:val="24"/>
          <w:szCs w:val="24"/>
        </w:rPr>
        <w:t>Gamtamokslinis komunikavimas (B).</w:t>
      </w:r>
      <w:bookmarkEnd w:id="80"/>
      <w:r w:rsidRPr="00A64576">
        <w:rPr>
          <w:rFonts w:ascii="Times New Roman" w:eastAsia="Times New Roman" w:hAnsi="Times New Roman" w:cs="Times New Roman"/>
          <w:color w:val="000000"/>
          <w:sz w:val="24"/>
          <w:szCs w:val="24"/>
        </w:rPr>
        <w:t xml:space="preserve"> </w:t>
      </w:r>
    </w:p>
    <w:p w14:paraId="47EFEC99"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5A548DC3"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8CF46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bioindikatorius galima įvertinti aplinkos taršą. </w:t>
      </w:r>
    </w:p>
    <w:p w14:paraId="42BF8D95"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49A768C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366B06AA" w14:textId="29A7870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B1.</w:t>
      </w:r>
      <w:r w:rsidRPr="00A64576">
        <w:rPr>
          <w:rFonts w:ascii="Times New Roman" w:eastAsia="Times New Roman" w:hAnsi="Times New Roman" w:cs="Times New Roman"/>
          <w:sz w:val="24"/>
          <w:szCs w:val="24"/>
        </w:rPr>
        <w:t xml:space="preserve"> 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 terminus, simbolius, matavimo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vienetus. </w:t>
      </w:r>
    </w:p>
    <w:p w14:paraId="42EB6AF8" w14:textId="4BF8CFC9"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B2.</w:t>
      </w:r>
      <w:r w:rsidRPr="00A64576">
        <w:rPr>
          <w:rFonts w:ascii="Times New Roman" w:eastAsia="Times New Roman" w:hAnsi="Times New Roman" w:cs="Times New Roman"/>
          <w:sz w:val="24"/>
          <w:szCs w:val="24"/>
        </w:rPr>
        <w:t xml:space="preserve"> Atsirenka reikiamą įvairiais būdais pateiktą informaciją iš skirtingų šaltinių, lygina, kritiškai vertina, klasifikuoja, apibendrina, interpretuoja, jungia skirtingų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informaciją.</w:t>
      </w:r>
    </w:p>
    <w:p w14:paraId="099F9A2D" w14:textId="4454B3AA" w:rsidR="006C785A" w:rsidRPr="00CA7B5A" w:rsidRDefault="00092185" w:rsidP="00CF00A1">
      <w:pPr>
        <w:spacing w:before="60" w:after="0" w:line="240" w:lineRule="auto"/>
        <w:jc w:val="both"/>
        <w:rPr>
          <w:rFonts w:ascii="Times New Roman" w:eastAsia="Times New Roman" w:hAnsi="Times New Roman" w:cs="Times New Roman"/>
          <w:color w:val="000000" w:themeColor="text1"/>
          <w:sz w:val="24"/>
          <w:szCs w:val="24"/>
        </w:rPr>
      </w:pPr>
      <w:r w:rsidRPr="00A64576">
        <w:rPr>
          <w:rFonts w:ascii="Times New Roman" w:eastAsia="Times New Roman" w:hAnsi="Times New Roman" w:cs="Times New Roman"/>
          <w:b/>
          <w:sz w:val="24"/>
          <w:szCs w:val="24"/>
        </w:rPr>
        <w:t>Pasiekimų lygių požymiai</w:t>
      </w:r>
      <w:r w:rsidRPr="00CA7B5A">
        <w:rPr>
          <w:rFonts w:ascii="Times New Roman" w:eastAsia="Times New Roman" w:hAnsi="Times New Roman" w:cs="Times New Roman"/>
          <w:b/>
          <w:color w:val="000000" w:themeColor="text1"/>
          <w:sz w:val="24"/>
          <w:szCs w:val="24"/>
        </w:rPr>
        <w:t>:</w:t>
      </w:r>
      <w:r w:rsidR="00AB4741" w:rsidRPr="00CA7B5A">
        <w:rPr>
          <w:rFonts w:ascii="Times New Roman" w:eastAsia="Times New Roman" w:hAnsi="Times New Roman" w:cs="Times New Roman"/>
          <w:color w:val="000000" w:themeColor="text1"/>
          <w:sz w:val="24"/>
          <w:szCs w:val="24"/>
        </w:rPr>
        <w:t xml:space="preserve"> </w:t>
      </w:r>
    </w:p>
    <w:tbl>
      <w:tblPr>
        <w:tblStyle w:val="afff6"/>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5"/>
        <w:gridCol w:w="2948"/>
        <w:gridCol w:w="2667"/>
        <w:gridCol w:w="2835"/>
      </w:tblGrid>
      <w:tr w:rsidR="006C785A" w:rsidRPr="00A64576" w14:paraId="38173CCF" w14:textId="77777777" w:rsidTr="00C542F1">
        <w:tc>
          <w:tcPr>
            <w:tcW w:w="2035" w:type="dxa"/>
            <w:tcMar>
              <w:top w:w="28" w:type="dxa"/>
              <w:left w:w="57" w:type="dxa"/>
              <w:bottom w:w="28" w:type="dxa"/>
              <w:right w:w="57" w:type="dxa"/>
            </w:tcMar>
          </w:tcPr>
          <w:p w14:paraId="4AEA5DE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Pagal pateiktas užuominas įvardina biologinę sąvoką (bioindikatoriai), </w:t>
            </w:r>
            <w:r w:rsidRPr="00A64576">
              <w:rPr>
                <w:rFonts w:ascii="Times New Roman" w:eastAsia="Times New Roman" w:hAnsi="Times New Roman" w:cs="Times New Roman"/>
                <w:sz w:val="24"/>
                <w:szCs w:val="24"/>
              </w:rPr>
              <w:lastRenderedPageBreak/>
              <w:t>susijusią su analizuojama situacija (B1.1).</w:t>
            </w:r>
          </w:p>
        </w:tc>
        <w:tc>
          <w:tcPr>
            <w:tcW w:w="2948" w:type="dxa"/>
            <w:tcMar>
              <w:top w:w="28" w:type="dxa"/>
              <w:left w:w="57" w:type="dxa"/>
              <w:bottom w:w="28" w:type="dxa"/>
              <w:right w:w="57" w:type="dxa"/>
            </w:tcMar>
          </w:tcPr>
          <w:p w14:paraId="1C21518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Pagal pateiktas užuominas pritaiko biologinę sąvoką (bioindikatoriai) ir panaudodamas pagalbinius </w:t>
            </w:r>
            <w:r w:rsidRPr="00A64576">
              <w:rPr>
                <w:rFonts w:ascii="Times New Roman" w:eastAsia="Times New Roman" w:hAnsi="Times New Roman" w:cs="Times New Roman"/>
                <w:sz w:val="24"/>
                <w:szCs w:val="24"/>
              </w:rPr>
              <w:lastRenderedPageBreak/>
              <w:t>įrankius nurodo reikiamą pavyzdį, atitinkantį analizuojamą situaciją (B1.2).</w:t>
            </w:r>
          </w:p>
        </w:tc>
        <w:tc>
          <w:tcPr>
            <w:tcW w:w="2667" w:type="dxa"/>
            <w:tcMar>
              <w:top w:w="28" w:type="dxa"/>
              <w:left w:w="57" w:type="dxa"/>
              <w:bottom w:w="28" w:type="dxa"/>
              <w:right w:w="57" w:type="dxa"/>
            </w:tcMar>
          </w:tcPr>
          <w:p w14:paraId="4542072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lastRenderedPageBreak/>
              <w:t xml:space="preserve">Skiria ir taiko biologinę sąvoką (bioindikatoriai), aiškindamasis situaciją </w:t>
            </w:r>
            <w:r w:rsidRPr="00A64576">
              <w:rPr>
                <w:rFonts w:ascii="Times New Roman" w:eastAsia="Times New Roman" w:hAnsi="Times New Roman" w:cs="Times New Roman"/>
                <w:color w:val="000000"/>
                <w:sz w:val="24"/>
                <w:szCs w:val="24"/>
              </w:rPr>
              <w:lastRenderedPageBreak/>
              <w:t>pateik</w:t>
            </w:r>
            <w:r w:rsidRPr="00A64576">
              <w:rPr>
                <w:rFonts w:ascii="Times New Roman" w:eastAsia="Times New Roman" w:hAnsi="Times New Roman" w:cs="Times New Roman"/>
                <w:sz w:val="24"/>
                <w:szCs w:val="24"/>
              </w:rPr>
              <w:t>ia ją atitinkančių pavyzdžių (B1.3).</w:t>
            </w:r>
          </w:p>
        </w:tc>
        <w:tc>
          <w:tcPr>
            <w:tcW w:w="2835" w:type="dxa"/>
            <w:tcMar>
              <w:top w:w="28" w:type="dxa"/>
              <w:left w:w="57" w:type="dxa"/>
              <w:bottom w:w="28" w:type="dxa"/>
              <w:right w:w="57" w:type="dxa"/>
            </w:tcMar>
          </w:tcPr>
          <w:p w14:paraId="111A46B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Skiria ir taiko biologinę sąvoką (bioindikatoriai), aiškindamasis situaciją pagal nestandartinius </w:t>
            </w:r>
            <w:r w:rsidRPr="00A64576">
              <w:rPr>
                <w:rFonts w:ascii="Times New Roman" w:eastAsia="Times New Roman" w:hAnsi="Times New Roman" w:cs="Times New Roman"/>
                <w:color w:val="000000"/>
                <w:sz w:val="24"/>
                <w:szCs w:val="24"/>
              </w:rPr>
              <w:lastRenderedPageBreak/>
              <w:t>rodiklius, pateikia ją atitinkančių pavyzdžių (</w:t>
            </w:r>
            <w:r w:rsidRPr="00A64576">
              <w:rPr>
                <w:rFonts w:ascii="Times New Roman" w:eastAsia="Times New Roman" w:hAnsi="Times New Roman" w:cs="Times New Roman"/>
                <w:sz w:val="24"/>
                <w:szCs w:val="24"/>
              </w:rPr>
              <w:t>B1.4</w:t>
            </w:r>
            <w:r w:rsidRPr="00A64576">
              <w:rPr>
                <w:rFonts w:ascii="Times New Roman" w:eastAsia="Times New Roman" w:hAnsi="Times New Roman" w:cs="Times New Roman"/>
                <w:color w:val="000000"/>
                <w:sz w:val="24"/>
                <w:szCs w:val="24"/>
              </w:rPr>
              <w:t>).</w:t>
            </w:r>
          </w:p>
        </w:tc>
      </w:tr>
      <w:tr w:rsidR="006C785A" w:rsidRPr="00A64576" w14:paraId="5CE2F4CC" w14:textId="77777777" w:rsidTr="00C542F1">
        <w:tc>
          <w:tcPr>
            <w:tcW w:w="2035" w:type="dxa"/>
            <w:tcMar>
              <w:top w:w="28" w:type="dxa"/>
              <w:left w:w="57" w:type="dxa"/>
              <w:bottom w:w="28" w:type="dxa"/>
              <w:right w:w="57" w:type="dxa"/>
            </w:tcMar>
          </w:tcPr>
          <w:p w14:paraId="6E84ADB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 reikšminius žodžius pagal pateiktą grafiką vertina tyrimo rezultatus, nurodydamas vieną esminę įžvalgą (B2.1).</w:t>
            </w:r>
          </w:p>
        </w:tc>
        <w:tc>
          <w:tcPr>
            <w:tcW w:w="2948" w:type="dxa"/>
            <w:tcMar>
              <w:top w:w="28" w:type="dxa"/>
              <w:left w:w="57" w:type="dxa"/>
              <w:bottom w:w="28" w:type="dxa"/>
              <w:right w:w="57" w:type="dxa"/>
            </w:tcMar>
          </w:tcPr>
          <w:p w14:paraId="7309EBA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 reikšminius žodžius pagal pateiktą grafiką vertina tyrimo rezultatus, nurodydamas vieną esminę įžvalgą. Pateiktą atsakymą apibendrina, pateikiant argumentą (B2.2).</w:t>
            </w:r>
          </w:p>
        </w:tc>
        <w:tc>
          <w:tcPr>
            <w:tcW w:w="2667" w:type="dxa"/>
            <w:tcMar>
              <w:top w:w="28" w:type="dxa"/>
              <w:left w:w="57" w:type="dxa"/>
              <w:bottom w:w="28" w:type="dxa"/>
              <w:right w:w="57" w:type="dxa"/>
            </w:tcMar>
          </w:tcPr>
          <w:p w14:paraId="5EA21DF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Naudodamas reikšminius žodžius pagal pateiktą grafiką vertina tyrimo rezultatus, nurodydamas vieną esminę įžvalgą. Pateiktą atsakymą apibendrina, pateikiant du argumentus (</w:t>
            </w:r>
            <w:r w:rsidRPr="00A64576">
              <w:rPr>
                <w:rFonts w:ascii="Times New Roman" w:eastAsia="Times New Roman" w:hAnsi="Times New Roman" w:cs="Times New Roman"/>
                <w:sz w:val="24"/>
                <w:szCs w:val="24"/>
              </w:rPr>
              <w:t>B2.3</w:t>
            </w:r>
            <w:r w:rsidRPr="00A64576">
              <w:rPr>
                <w:rFonts w:ascii="Times New Roman" w:eastAsia="Times New Roman" w:hAnsi="Times New Roman" w:cs="Times New Roman"/>
                <w:color w:val="000000"/>
                <w:sz w:val="24"/>
                <w:szCs w:val="24"/>
              </w:rPr>
              <w:t>).</w:t>
            </w:r>
          </w:p>
        </w:tc>
        <w:tc>
          <w:tcPr>
            <w:tcW w:w="2835" w:type="dxa"/>
            <w:tcMar>
              <w:top w:w="28" w:type="dxa"/>
              <w:left w:w="57" w:type="dxa"/>
              <w:bottom w:w="28" w:type="dxa"/>
              <w:right w:w="57" w:type="dxa"/>
            </w:tcMar>
          </w:tcPr>
          <w:p w14:paraId="0C6369E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Naudodamas reikšminius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žodžius pagal pateiktą grafiką kritiškai vertina, analizuoja tyrimo rezultatus, nurodydamas vieną esminę įžvalgą. Pateiktą atsakymą apibendrina, pateikiant du argumentus (</w:t>
            </w:r>
            <w:r w:rsidRPr="00A64576">
              <w:rPr>
                <w:rFonts w:ascii="Times New Roman" w:eastAsia="Times New Roman" w:hAnsi="Times New Roman" w:cs="Times New Roman"/>
                <w:sz w:val="24"/>
                <w:szCs w:val="24"/>
              </w:rPr>
              <w:t>B2.4</w:t>
            </w:r>
            <w:r w:rsidRPr="00A64576">
              <w:rPr>
                <w:rFonts w:ascii="Times New Roman" w:eastAsia="Times New Roman" w:hAnsi="Times New Roman" w:cs="Times New Roman"/>
                <w:color w:val="000000"/>
                <w:sz w:val="24"/>
                <w:szCs w:val="24"/>
              </w:rPr>
              <w:t>).</w:t>
            </w:r>
          </w:p>
        </w:tc>
      </w:tr>
    </w:tbl>
    <w:p w14:paraId="09D61832" w14:textId="1EAC5FC1"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56AE0B8" w14:textId="5B67E8A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Užduotis</w:t>
      </w:r>
      <w:r w:rsidRPr="00A64576">
        <w:rPr>
          <w:rFonts w:ascii="Times New Roman" w:eastAsia="Times New Roman" w:hAnsi="Times New Roman" w:cs="Times New Roman"/>
          <w:color w:val="000000"/>
          <w:sz w:val="24"/>
          <w:szCs w:val="24"/>
        </w:rPr>
        <w:t>. Aplinkosaugos atstovai aiškinosi upės užterštumą dėl išleidžiamų nuotekų.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Jie išmatavo ištirpusio deguonies kiekį vandenyje paimdami mėginius skirtinguose taškuose per visą upės ilgį. Iš viso buvo ištirta 15 mėginių, kas 1 km atstumą. Gauti rezultatai pateikti grafike.</w:t>
      </w:r>
    </w:p>
    <w:p w14:paraId="203BF9A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5847751" wp14:editId="5A842FBA">
            <wp:extent cx="3111476" cy="2785730"/>
            <wp:effectExtent l="0" t="0" r="0" b="0"/>
            <wp:docPr id="106" name="image23.png" descr="C:\Users\ProBook\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C:\Users\ProBook\AppData\Local\Temp\msohtmlclip1\02\clip_image001.png"/>
                    <pic:cNvPicPr preferRelativeResize="0"/>
                  </pic:nvPicPr>
                  <pic:blipFill rotWithShape="1">
                    <a:blip r:embed="rId339"/>
                    <a:srcRect t="3896" b="6843"/>
                    <a:stretch/>
                  </pic:blipFill>
                  <pic:spPr bwMode="auto">
                    <a:xfrm>
                      <a:off x="0" y="0"/>
                      <a:ext cx="3134845" cy="2806653"/>
                    </a:xfrm>
                    <a:prstGeom prst="rect">
                      <a:avLst/>
                    </a:prstGeom>
                    <a:ln>
                      <a:noFill/>
                    </a:ln>
                    <a:extLst>
                      <a:ext uri="{53640926-AAD7-44D8-BBD7-CCE9431645EC}">
                        <a14:shadowObscured xmlns:a14="http://schemas.microsoft.com/office/drawing/2010/main"/>
                      </a:ext>
                    </a:extLst>
                  </pic:spPr>
                </pic:pic>
              </a:graphicData>
            </a:graphic>
          </wp:inline>
        </w:drawing>
      </w:r>
    </w:p>
    <w:p w14:paraId="6181838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Slenkstinis lygis </w:t>
      </w:r>
      <w:r w:rsidRPr="00A64576">
        <w:rPr>
          <w:rFonts w:ascii="Times New Roman" w:eastAsia="Times New Roman" w:hAnsi="Times New Roman" w:cs="Times New Roman"/>
          <w:sz w:val="24"/>
          <w:szCs w:val="24"/>
        </w:rPr>
        <w:t>(B1.1), (B2.1)</w:t>
      </w:r>
    </w:p>
    <w:p w14:paraId="40A05692" w14:textId="3A7B9A8F"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Naudodamiesi grafiku nustatykite, kurioje upės vietoje buvo užfiksuota didžiausia vandens tarša.</w:t>
      </w:r>
    </w:p>
    <w:p w14:paraId="6225E82B" w14:textId="5A152A0B"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Įvardykite, kaip yra vadinami organizmai, kurių buvimas arba nebuvimas tiriamoje aplinkoje leidžia įvertinti taršos lygį.</w:t>
      </w:r>
    </w:p>
    <w:p w14:paraId="63489E3F" w14:textId="113750F0"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 xml:space="preserve">Įvardykite, koks procesas gali pasireikšti upėje tarp 6 ir 9 mėginių paėmimo vietų. </w:t>
      </w:r>
    </w:p>
    <w:p w14:paraId="73EBD4EA" w14:textId="615EFB96"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Apskaičiuokite ištirpusio vandenyje deguonies kiekio vidurkį per visą tirtos upės ilgį.</w:t>
      </w:r>
    </w:p>
    <w:p w14:paraId="395402C7" w14:textId="35027F67"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66FB6A2D" w14:textId="595B382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Patenkinamas 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(B1.2), (B2.2)</w:t>
      </w:r>
    </w:p>
    <w:p w14:paraId="5625310A" w14:textId="3F3A2344"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6BD72DAA" w14:textId="2D204A6B"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38FFB537" w14:textId="5B0152C0"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44D7CC88" w14:textId="163B6637" w:rsidR="006C785A" w:rsidRPr="00A64576" w:rsidRDefault="00FB00D6"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Apibūdinkite vandenyje ištirpusio deguonies kiekio pokytį nuo 1 iki 7 mėginio paėmimo vietos upėje.</w:t>
      </w:r>
    </w:p>
    <w:p w14:paraId="25CE572C" w14:textId="1773F680" w:rsidR="006C785A" w:rsidRPr="00A64576" w:rsidRDefault="00FB00D6"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w:t>
      </w:r>
      <w:r w:rsidR="00092185"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77F2FDAF" w14:textId="4715211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Pagrindinis lygi</w:t>
      </w:r>
      <w:r w:rsidRPr="00A64576">
        <w:rPr>
          <w:rFonts w:ascii="Times New Roman" w:eastAsia="Times New Roman" w:hAnsi="Times New Roman" w:cs="Times New Roman"/>
          <w:b/>
          <w:sz w:val="24"/>
          <w:szCs w:val="24"/>
        </w:rPr>
        <w:t xml:space="preserve">s </w:t>
      </w:r>
      <w:r w:rsidRPr="00A64576">
        <w:rPr>
          <w:rFonts w:ascii="Times New Roman" w:eastAsia="Times New Roman" w:hAnsi="Times New Roman" w:cs="Times New Roman"/>
          <w:sz w:val="24"/>
          <w:szCs w:val="24"/>
        </w:rPr>
        <w:t>(B1.3), (B2.3)</w:t>
      </w:r>
    </w:p>
    <w:p w14:paraId="3FFB2673" w14:textId="29BCFC5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20FED7A1" w14:textId="6760D1A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ir užterštame vandenyje.</w:t>
      </w:r>
    </w:p>
    <w:p w14:paraId="6BA30AC3" w14:textId="2A8C05E6"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68E0BB6C" w14:textId="6030637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1082FD52" w14:textId="7DBCE0F0"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Pateikite vieną aplinkosaugos priemonę,</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kad į ją išleidžiamos nuotekos nedarytų žalos upėje gyvenantiems organizmams. Atsakymą paaiškinkite.</w:t>
      </w:r>
    </w:p>
    <w:p w14:paraId="0C3CF986" w14:textId="349CEA5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92185" w:rsidRPr="00A64576">
        <w:rPr>
          <w:rFonts w:ascii="Times New Roman" w:eastAsia="Times New Roman" w:hAnsi="Times New Roman" w:cs="Times New Roman"/>
          <w:sz w:val="24"/>
          <w:szCs w:val="24"/>
        </w:rPr>
        <w:t>Naudodamiesi papildomais informaciniais šaltiniais išsiaiškinkite, kuris darnaus vystymosi tikslas labiausiai atitinka aprašytą situaciją ir kaip Lietuva yra įsipareigojusi šį tikslą įgyvendinti.</w:t>
      </w:r>
    </w:p>
    <w:p w14:paraId="1A3D4F24" w14:textId="640EB82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Aukštesnys</w:t>
      </w:r>
      <w:r w:rsidRPr="00A64576">
        <w:rPr>
          <w:rFonts w:ascii="Times New Roman" w:eastAsia="Times New Roman" w:hAnsi="Times New Roman" w:cs="Times New Roman"/>
          <w:b/>
          <w:sz w:val="24"/>
          <w:szCs w:val="24"/>
        </w:rPr>
        <w:t xml:space="preserve">is lygis </w:t>
      </w:r>
      <w:r w:rsidRPr="00A64576">
        <w:rPr>
          <w:rFonts w:ascii="Times New Roman" w:eastAsia="Times New Roman" w:hAnsi="Times New Roman" w:cs="Times New Roman"/>
          <w:sz w:val="24"/>
          <w:szCs w:val="24"/>
        </w:rPr>
        <w:t>(B1.4), (B2.4)</w:t>
      </w:r>
    </w:p>
    <w:p w14:paraId="3D11DA2A" w14:textId="356C1116"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mažiausias deguonies kiekis. Atsakymą pagrįskite dviem argumentais.</w:t>
      </w:r>
    </w:p>
    <w:p w14:paraId="70EB5F09" w14:textId="7DD5A38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 xml:space="preserve">Taršos lygiui vandenyje įvertinti gali būti naudojamos vabzdžių lervos. Naudodamiesi įvairiais informaciniais šaltiniais, įvardykite, kokias vabzdžių rūšis aptiktumėte upės vandenyje, kai deguonies kiekis yra 8,1 mg/l ir kokias - kai dvigubai mažesnis. </w:t>
      </w:r>
    </w:p>
    <w:p w14:paraId="10A9DE0C" w14:textId="33E1C78E"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FB83CE9" w14:textId="30E5C34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Nurodykite, ties kuria upės vieta galėjo į upės vandenį patekti nuotėkos? Atsakymą pagrįskite.</w:t>
      </w:r>
    </w:p>
    <w:p w14:paraId="3A05AC95" w14:textId="08C5DB25" w:rsidR="006C785A" w:rsidRPr="00FB00D6" w:rsidRDefault="00092185" w:rsidP="00FB00D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B00D6">
        <w:rPr>
          <w:rFonts w:ascii="Times New Roman" w:eastAsia="Times New Roman" w:hAnsi="Times New Roman" w:cs="Times New Roman"/>
          <w:color w:val="000000"/>
          <w:sz w:val="24"/>
          <w:szCs w:val="24"/>
        </w:rPr>
        <w:t>5.1. Naudodamiesi informaciniais šaltiniais išsiaiškinkite, kurie du darnaus vystymosi tikslai labiausiai atitinka aprašytą situaciją ir kaip Lietuva yra įsipareigojusi šį tikslą įgyvendinti.</w:t>
      </w:r>
    </w:p>
    <w:p w14:paraId="06BAA63A" w14:textId="5F68BF35" w:rsidR="006C785A" w:rsidRPr="00FB00D6" w:rsidRDefault="00092185" w:rsidP="00FB00D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B00D6">
        <w:rPr>
          <w:rFonts w:ascii="Times New Roman" w:eastAsia="Times New Roman" w:hAnsi="Times New Roman" w:cs="Times New Roman"/>
          <w:color w:val="000000"/>
          <w:sz w:val="24"/>
          <w:szCs w:val="24"/>
        </w:rPr>
        <w:t xml:space="preserve">5.2 Įvardykite vieną darnaus vystymosi tikslo uždavinį, kurį galėtumėte įgyvendinti, siekiant apsaugoti vidaus vandenų ekosistemų išsaugojimą ir tausojimą. </w:t>
      </w:r>
    </w:p>
    <w:p w14:paraId="4187A73B"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27.3.1. Imunitetas.</w:t>
      </w:r>
    </w:p>
    <w:p w14:paraId="0C276A10"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6"/>
          <w:szCs w:val="26"/>
        </w:rPr>
        <w:t xml:space="preserve">Tema. </w:t>
      </w:r>
      <w:r w:rsidRPr="00A64576">
        <w:rPr>
          <w:rFonts w:ascii="Times New Roman" w:eastAsia="Times New Roman" w:hAnsi="Times New Roman" w:cs="Times New Roman"/>
          <w:b/>
          <w:sz w:val="24"/>
          <w:szCs w:val="24"/>
        </w:rPr>
        <w:t>Vakcinos ir kraujo serumas. Infekcinių ligų plitimas</w:t>
      </w:r>
    </w:p>
    <w:p w14:paraId="5F1CA34E"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rPr>
        <w:t xml:space="preserve">BP. </w:t>
      </w:r>
      <w:r w:rsidRPr="00A64576">
        <w:rPr>
          <w:rFonts w:ascii="Times New Roman" w:eastAsia="Times New Roman" w:hAnsi="Times New Roman" w:cs="Times New Roman"/>
          <w:sz w:val="24"/>
          <w:szCs w:val="24"/>
        </w:rPr>
        <w:t xml:space="preserve">Mokomasi apibūdinti imunitetą, kaip apsauginę organizmo funkciją; apibūdinti žmogaus organizmo prisitaikymą apsisaugoti nuo infekcinių ligų (oda ir gleivinės; karščiavimas, fagocitozė); paaiškinti vakcinų svarbą infekcinių ligų profilaktikai, serumų naudojimą gydymui, antikūnų paskirtį infekcinių ligų diagnostikai. Mokomasi apibūdinti, kuo skiriasi vietinis ligos plitimas (endemija) nuo regioninio (epidemija) ir pasaulinio protrūkio (pandemija), pateikti taip plintančių ligų sukėlėjus, ligos požymius, prevenciją. </w:t>
      </w:r>
    </w:p>
    <w:p w14:paraId="07945E48" w14:textId="76EAB65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B2.</w:t>
      </w:r>
      <w:r w:rsidRPr="00A64576">
        <w:rPr>
          <w:rFonts w:ascii="Times New Roman" w:eastAsia="Times New Roman" w:hAnsi="Times New Roman" w:cs="Times New Roman"/>
          <w:sz w:val="24"/>
          <w:szCs w:val="24"/>
        </w:rPr>
        <w:t xml:space="preserve"> Atsirenka reikiamą įvairiais būdais pateiktą informaciją iš skirtingų šaltinių, lygina, kritiškai vertina, klasifikuoja, apibendrina, interpretuoja, jungia skirtingų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informaciją. </w:t>
      </w:r>
    </w:p>
    <w:p w14:paraId="61F199B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7"/>
        <w:tblW w:w="102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46"/>
        <w:gridCol w:w="2438"/>
        <w:gridCol w:w="2835"/>
        <w:gridCol w:w="2891"/>
      </w:tblGrid>
      <w:tr w:rsidR="006C785A" w:rsidRPr="00A64576" w14:paraId="039CEA56" w14:textId="77777777" w:rsidTr="00614991">
        <w:tc>
          <w:tcPr>
            <w:tcW w:w="2046" w:type="dxa"/>
            <w:tcMar>
              <w:top w:w="28" w:type="dxa"/>
              <w:left w:w="57" w:type="dxa"/>
              <w:bottom w:w="28" w:type="dxa"/>
              <w:right w:w="57" w:type="dxa"/>
            </w:tcMar>
          </w:tcPr>
          <w:p w14:paraId="0CA3E09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Pasinaudodamas įvairiais informaciniais šaltiniais paruošia pranešimą apie imunologijos istoriją, padedamas pateiktą</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informaciją</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apibendrina (</w:t>
            </w:r>
            <w:r w:rsidRPr="00A64576">
              <w:rPr>
                <w:rFonts w:ascii="Times New Roman" w:eastAsia="Times New Roman" w:hAnsi="Times New Roman" w:cs="Times New Roman"/>
                <w:sz w:val="24"/>
                <w:szCs w:val="24"/>
              </w:rPr>
              <w:t xml:space="preserve">B2.1). </w:t>
            </w:r>
          </w:p>
        </w:tc>
        <w:tc>
          <w:tcPr>
            <w:tcW w:w="2438" w:type="dxa"/>
            <w:tcMar>
              <w:top w:w="28" w:type="dxa"/>
              <w:left w:w="57" w:type="dxa"/>
              <w:bottom w:w="28" w:type="dxa"/>
              <w:right w:w="57" w:type="dxa"/>
            </w:tcMar>
          </w:tcPr>
          <w:p w14:paraId="05EC078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Pasirenka reikiamą įvairiais būdais pateiktą informaciją iš skirtingų šaltinių ir paruošia pranešimą apie imunologijos istoriją, padedamas jungia kelių šaltinių informaciją ir ją apibendrin</w:t>
            </w:r>
            <w:r w:rsidRPr="00A64576">
              <w:rPr>
                <w:rFonts w:ascii="Times New Roman" w:eastAsia="Times New Roman" w:hAnsi="Times New Roman" w:cs="Times New Roman"/>
                <w:sz w:val="24"/>
                <w:szCs w:val="24"/>
              </w:rPr>
              <w:t>a</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B2.2).</w:t>
            </w:r>
          </w:p>
        </w:tc>
        <w:tc>
          <w:tcPr>
            <w:tcW w:w="2835" w:type="dxa"/>
            <w:tcMar>
              <w:top w:w="28" w:type="dxa"/>
              <w:left w:w="57" w:type="dxa"/>
              <w:bottom w:w="28" w:type="dxa"/>
              <w:right w:w="57" w:type="dxa"/>
            </w:tcMar>
          </w:tcPr>
          <w:p w14:paraId="4AE8A30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Tikslingai pasirenka reikiamą įvairiais būdais pateiktą informaciją iš skirtingų šaltinių ir paruošia pranešimą apie imunologijos istoriją. Ruošiant pranešimą jungia kelių šaltinių informaciją ir ją apibendrina, bei kritiškai vertina (</w:t>
            </w:r>
            <w:r w:rsidRPr="00A64576">
              <w:rPr>
                <w:rFonts w:ascii="Times New Roman" w:eastAsia="Times New Roman" w:hAnsi="Times New Roman" w:cs="Times New Roman"/>
                <w:sz w:val="24"/>
                <w:szCs w:val="24"/>
              </w:rPr>
              <w:t>B2.3</w:t>
            </w:r>
            <w:r w:rsidRPr="00A64576">
              <w:rPr>
                <w:rFonts w:ascii="Times New Roman" w:eastAsia="Times New Roman" w:hAnsi="Times New Roman" w:cs="Times New Roman"/>
                <w:color w:val="000000"/>
                <w:sz w:val="24"/>
                <w:szCs w:val="24"/>
              </w:rPr>
              <w:t>).</w:t>
            </w:r>
          </w:p>
        </w:tc>
        <w:tc>
          <w:tcPr>
            <w:tcW w:w="2891" w:type="dxa"/>
            <w:tcMar>
              <w:top w:w="28" w:type="dxa"/>
              <w:left w:w="57" w:type="dxa"/>
              <w:bottom w:w="28" w:type="dxa"/>
              <w:right w:w="57" w:type="dxa"/>
            </w:tcMar>
          </w:tcPr>
          <w:p w14:paraId="59C2073F" w14:textId="72E8F0F5"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Tikslingai pasirenka reikiamą įvairiais būdais pateiktą informaciją iš skirtingų šaltinių ir paruošia pranešimą apie imunologijos istoriją. Ruošiant pranešimą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jungia kelių šaltinių informaciją ir ją apibendrina,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analizuoja, kritiškai vertina (</w:t>
            </w:r>
            <w:r w:rsidRPr="00A64576">
              <w:rPr>
                <w:rFonts w:ascii="Times New Roman" w:eastAsia="Times New Roman" w:hAnsi="Times New Roman" w:cs="Times New Roman"/>
                <w:sz w:val="24"/>
                <w:szCs w:val="24"/>
              </w:rPr>
              <w:t>B2.4</w:t>
            </w:r>
            <w:r w:rsidRPr="00A64576">
              <w:rPr>
                <w:rFonts w:ascii="Times New Roman" w:eastAsia="Times New Roman" w:hAnsi="Times New Roman" w:cs="Times New Roman"/>
                <w:color w:val="000000"/>
                <w:sz w:val="24"/>
                <w:szCs w:val="24"/>
              </w:rPr>
              <w:t>).</w:t>
            </w:r>
          </w:p>
        </w:tc>
      </w:tr>
    </w:tbl>
    <w:p w14:paraId="57B0533D" w14:textId="77777777" w:rsidR="00EA0DA6" w:rsidRDefault="00EA0DA6"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5D68EAE" w14:textId="51DE4956"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lastRenderedPageBreak/>
        <w:t>Imunologijos istorija</w:t>
      </w:r>
    </w:p>
    <w:p w14:paraId="032C6DD9" w14:textId="1F686DB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Šiuolaikinės imunoprofilaktikos pradžia yra siejama su anglų gydytoju Edvardu Dženeriu, kuris 1780 metais pastebėjo, panašumą tarp žmonių ir karvių raupų, kai melžėjos papasakojo, kad užsikrėtusios karvių raupais, jos nesusirgdavo žmonių raupais.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Jis aštuonmečiui įterpė nuo melžėjos S. Nelms rankos pūslelės gautą turinį. Po 6 savaičių atliko pakartotinį įterpimą su žmogaus raupais. Berniukui neišsivystė jokia reakcija. E. Dženeris įrodė, kad skiepai apsaugo nuo raupų ir nuodugniai aprašė bei išpopuliarino šio skiepijimo metodus ir informaciją, kaip apsisaugoti nuo infekcijos. E. Dženerio sukurtas raupų profilaktikos metodas pavadintas vakcinacija (lot. „vacca“ – karvė).</w:t>
      </w:r>
    </w:p>
    <w:p w14:paraId="5A7EDFF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(Parengta pagal: Nacionalinio visuomenės sveikatos centro prie Sveikatos apsaugos ministerijos informaciją: </w:t>
      </w:r>
      <w:hyperlink r:id="rId340">
        <w:r w:rsidRPr="00A64576">
          <w:rPr>
            <w:rFonts w:ascii="Times New Roman" w:eastAsia="Times New Roman" w:hAnsi="Times New Roman" w:cs="Times New Roman"/>
            <w:sz w:val="24"/>
            <w:szCs w:val="24"/>
            <w:u w:val="single"/>
          </w:rPr>
          <w:t xml:space="preserve"> Susipažinkite su vakcinacijos istorija</w:t>
        </w:r>
      </w:hyperlink>
      <w:r w:rsidRPr="00A64576">
        <w:rPr>
          <w:rFonts w:ascii="Times New Roman" w:hAnsi="Times New Roman" w:cs="Times New Roman"/>
        </w:rPr>
        <w:t>.</w:t>
      </w:r>
      <w:r w:rsidRPr="00A64576">
        <w:rPr>
          <w:rFonts w:ascii="Times New Roman" w:hAnsi="Times New Roman" w:cs="Times New Roman"/>
        </w:rPr>
        <w:fldChar w:fldCharType="begin"/>
      </w:r>
      <w:r w:rsidRPr="00A64576">
        <w:rPr>
          <w:rFonts w:ascii="Times New Roman" w:hAnsi="Times New Roman" w:cs="Times New Roman"/>
        </w:rPr>
        <w:instrText xml:space="preserve"> HYPERLINK "https://nvsc.lrv.lt/lt/" </w:instrText>
      </w:r>
      <w:r w:rsidRPr="00A64576">
        <w:rPr>
          <w:rFonts w:ascii="Times New Roman" w:hAnsi="Times New Roman" w:cs="Times New Roman"/>
        </w:rPr>
      </w:r>
      <w:r w:rsidRPr="00A64576">
        <w:rPr>
          <w:rFonts w:ascii="Times New Roman" w:hAnsi="Times New Roman" w:cs="Times New Roman"/>
        </w:rPr>
        <w:fldChar w:fldCharType="separate"/>
      </w:r>
    </w:p>
    <w:p w14:paraId="5063FC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rPr>
        <w:fldChar w:fldCharType="end"/>
      </w:r>
      <w:r w:rsidRPr="00A64576">
        <w:rPr>
          <w:rFonts w:ascii="Times New Roman" w:eastAsia="Times New Roman" w:hAnsi="Times New Roman" w:cs="Times New Roman"/>
          <w:b/>
          <w:sz w:val="24"/>
          <w:szCs w:val="24"/>
        </w:rPr>
        <w:t>Slenkstinis lygis (B2.1)</w:t>
      </w:r>
    </w:p>
    <w:p w14:paraId="26C8607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Tekste yra pateikta imunoprofilaktikos vystymosi pradžios istorija. Pasinaudodami informaciniais šaltiniais paruoškite pranešimą, apie imunoprofilaktikos tolimesnį vystymąsi.</w:t>
      </w:r>
    </w:p>
    <w:p w14:paraId="7029EA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kokių ligų pasaulyje plitimas yra sustabdytas dėka vakcinacijos.</w:t>
      </w:r>
    </w:p>
    <w:p w14:paraId="1309D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Pasinaudodami informaciniais šaltiniais, nurodykite tris ligas nuo kurių Lietuvoje yra skiepijama.</w:t>
      </w:r>
    </w:p>
    <w:p w14:paraId="7BFB273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(B2.2)</w:t>
      </w:r>
    </w:p>
    <w:p w14:paraId="6D1BCD4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w:t>
      </w:r>
    </w:p>
    <w:p w14:paraId="5E9E2F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kokia yra vakcinacijos reikšmė.</w:t>
      </w:r>
    </w:p>
    <w:p w14:paraId="757ECF1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Pasinaudodami informaciniais šaltiniais, nurodykite tris ligas nuo kurių Lietuvoje yra skiepijami vaikai. </w:t>
      </w:r>
    </w:p>
    <w:p w14:paraId="1CDCBF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3.2. </w:t>
      </w:r>
      <w:r w:rsidRPr="00A64576">
        <w:rPr>
          <w:rFonts w:ascii="Times New Roman" w:eastAsia="Times New Roman" w:hAnsi="Times New Roman" w:cs="Times New Roman"/>
          <w:sz w:val="24"/>
          <w:szCs w:val="24"/>
        </w:rPr>
        <w:t>Įvardinkite (3.1 kl.) nurodytų ligų sukėlėjus.</w:t>
      </w:r>
    </w:p>
    <w:p w14:paraId="3427B7E5" w14:textId="38CE12E1"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(B2.3)</w:t>
      </w:r>
    </w:p>
    <w:p w14:paraId="4AF605E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5B4D5A7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Argumentuotai paaiškinkite, kokia yra vakcinacijos reikšmė.</w:t>
      </w:r>
    </w:p>
    <w:p w14:paraId="41936DA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3.1. Nurodykite tris ligas nuo kurių yra skiepijama Lietuvoje. </w:t>
      </w:r>
    </w:p>
    <w:p w14:paraId="4FE1856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3.2. Įvardinkite (3.1 kl.) nurodytų ligų sukėlėjus.</w:t>
      </w:r>
    </w:p>
    <w:p w14:paraId="19C7273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3.3. Pasinaudokite informaciniais šaltiniais ir nurodykite dvi ligas nuo kurių reikia pasiskiepyti vykstant į kitas šalis.</w:t>
      </w:r>
    </w:p>
    <w:p w14:paraId="08394E2B" w14:textId="0A2A994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(B2.4)</w:t>
      </w:r>
    </w:p>
    <w:p w14:paraId="1978768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3D67E7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paaiškinkite sąvoką „kolektyvinis“ imunitetas.</w:t>
      </w:r>
    </w:p>
    <w:p w14:paraId="562E6D2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Pasidomėkite informaciniuose šaltiniuose, koks Lietuvoje yra imunoprofilaktikos kalendorius, nurodykite tris infekcines ligas, nuo kurių pirmiausia siūloma paskiepyti vaikus.</w:t>
      </w:r>
    </w:p>
    <w:p w14:paraId="4E1F0EB8" w14:textId="2F9411C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Vakcinos negarantuoja šimtaprocentinio veiksmingumo. Kai kuriems žmonės pasireiškia neigiami vakcinų poveikiai, todėl ne visi žmonės nori skiepytis.</w:t>
      </w:r>
    </w:p>
    <w:p w14:paraId="18848B9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4.1. Paaiškinkite, su kokia grėsme susiduria žmonės nenorintys skiepytis.</w:t>
      </w:r>
    </w:p>
    <w:p w14:paraId="2FEC55D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4.2. Ar teisingai elgiasi žmonės, kurie neskiepija savo vaikų? Atsakymą išsamiai pagrįskite.</w:t>
      </w:r>
    </w:p>
    <w:p w14:paraId="18A6944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 Pasinaudokite informaciniais šaltiniais ir išsakykite savo nuomonę apie vakcinavimo privalumus ir trūkumus.</w:t>
      </w:r>
    </w:p>
    <w:p w14:paraId="1F3B857B"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497C8E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Klimato kaitos įtaka bioįvairovei ir žmogaus sveikatai</w:t>
      </w:r>
    </w:p>
    <w:p w14:paraId="4A824DB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žmogaus veiklos (miškų kirtimas, gaisrai, iškastinio kuro naudojimas) įtaką klimato kaitai. Analizuojant statistinius duomenis, mokomasi paaiškinti, kokią įtaką klimato pokyčiai turi organizmų bioįvairovei, augalų ir gyvūnų gyvenimo ciklo pokyčiams ir ekosistemų stabilumui; aiškinamasi, kaip klimato kaita veikia ekosistemų funkcionavimo sąlygas ir žmogaus sveikatą.</w:t>
      </w:r>
    </w:p>
    <w:p w14:paraId="4DCCFE82" w14:textId="29874CBD" w:rsidR="00FA50F7" w:rsidRPr="00FA50F7" w:rsidRDefault="00FA50F7"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B2. </w:t>
      </w:r>
      <w:r w:rsidRPr="00FA50F7">
        <w:rPr>
          <w:rFonts w:ascii="Times New Roman" w:eastAsia="Times New Roman" w:hAnsi="Times New Roman" w:cs="Times New Roman"/>
          <w:sz w:val="24"/>
          <w:szCs w:val="24"/>
        </w:rPr>
        <w:t>Atsirenka reikiamą įvairiais būdais pateiktą informaciją iš skirtingų šaltinių, lygina, kritiškai vertina, klasifikuoja, apibendrina, interpretuoja, jungia skirtingų šaltinių informaciją.</w:t>
      </w:r>
    </w:p>
    <w:p w14:paraId="03EC489D" w14:textId="58F1C2D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B5. </w:t>
      </w:r>
      <w:r w:rsidRPr="00A64576">
        <w:rPr>
          <w:rFonts w:ascii="Times New Roman" w:eastAsia="Times New Roman" w:hAnsi="Times New Roman" w:cs="Times New Roman"/>
          <w:sz w:val="24"/>
          <w:szCs w:val="24"/>
        </w:rPr>
        <w:t>Formuluoja klausimus, argumentais grindžia savo atsakymus.</w:t>
      </w:r>
      <w:r w:rsidR="00AB4741">
        <w:rPr>
          <w:rFonts w:ascii="Times New Roman" w:eastAsia="Times New Roman" w:hAnsi="Times New Roman" w:cs="Times New Roman"/>
          <w:b/>
          <w:sz w:val="24"/>
          <w:szCs w:val="24"/>
        </w:rPr>
        <w:t xml:space="preserve"> </w:t>
      </w:r>
    </w:p>
    <w:p w14:paraId="175B18B4"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8"/>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2"/>
        <w:gridCol w:w="2521"/>
        <w:gridCol w:w="2693"/>
        <w:gridCol w:w="3119"/>
      </w:tblGrid>
      <w:tr w:rsidR="009F3333" w:rsidRPr="00A64576" w14:paraId="3B989C29" w14:textId="77777777" w:rsidTr="008B1B10">
        <w:trPr>
          <w:trHeight w:val="2795"/>
        </w:trPr>
        <w:tc>
          <w:tcPr>
            <w:tcW w:w="2152" w:type="dxa"/>
            <w:tcMar>
              <w:top w:w="28" w:type="dxa"/>
              <w:left w:w="57" w:type="dxa"/>
              <w:bottom w:w="28" w:type="dxa"/>
              <w:right w:w="57" w:type="dxa"/>
            </w:tcMar>
          </w:tcPr>
          <w:p w14:paraId="677FC5C7" w14:textId="54B33419"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Naudodamas nurodytus reikšminius žodžius, pasirenka reikiamą įvairiais būdais (diagrama, lentele, tekstu, ir kt.) pateiktą informaciją iš skirtingų šaltinių, padedamas ją lygina, klasifikuoja, vertina, apibendrina (B2.1).</w:t>
            </w:r>
          </w:p>
        </w:tc>
        <w:tc>
          <w:tcPr>
            <w:tcW w:w="2521" w:type="dxa"/>
            <w:tcMar>
              <w:top w:w="28" w:type="dxa"/>
              <w:left w:w="57" w:type="dxa"/>
              <w:bottom w:w="28" w:type="dxa"/>
              <w:right w:w="57" w:type="dxa"/>
            </w:tcMar>
          </w:tcPr>
          <w:p w14:paraId="2BD36033" w14:textId="79E287DB"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pasirenka reikiamą įvairiais būdais (grafiku, diagrama, lentele, tekstu, abstrakčiais simboliais ir kt.) pateiktą informaciją iš skirtingų šaltinių, ją lygina, klasifikuoja, vertina; padedamas jungia skirtingų šaltinių informaciją ir ją apibendrina (B2.2).</w:t>
            </w:r>
          </w:p>
        </w:tc>
        <w:tc>
          <w:tcPr>
            <w:tcW w:w="2693" w:type="dxa"/>
            <w:tcMar>
              <w:top w:w="28" w:type="dxa"/>
              <w:left w:w="57" w:type="dxa"/>
              <w:bottom w:w="28" w:type="dxa"/>
              <w:right w:w="57" w:type="dxa"/>
            </w:tcMar>
          </w:tcPr>
          <w:p w14:paraId="671E567F" w14:textId="0282E887"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tikslingai pasirenka reikiamą įvairiais būdais (grafiku, diagrama, lentele, tekstu, abstrakčiais simboliais ir kt.) pateiktą informaciją iš skirtingų šaltinių, ją lygina, klasifikuoja, apibendrina, kritiškai vertina, jungia kelių skirtingų šaltinių informaciją (B2.3).</w:t>
            </w:r>
          </w:p>
        </w:tc>
        <w:tc>
          <w:tcPr>
            <w:tcW w:w="3119" w:type="dxa"/>
            <w:tcMar>
              <w:top w:w="28" w:type="dxa"/>
              <w:left w:w="57" w:type="dxa"/>
              <w:bottom w:w="28" w:type="dxa"/>
              <w:right w:w="57" w:type="dxa"/>
            </w:tcMar>
          </w:tcPr>
          <w:p w14:paraId="11E93B67" w14:textId="731F4234"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tikslingai pasirenka reikiamą įvairiais būdais (grafiku, diagrama, lentele, tekstu, abstrakčiais simboliais ir kt.) pateiktą informaciją iš skirtingų šaltinių, ją lygina, klasifikuoja, apibendrina, analizuoja, kritiškai vertina, interpretuoja, jungia kelių skirtingų tipų šaltinių informaciją (B2.4).</w:t>
            </w:r>
          </w:p>
        </w:tc>
      </w:tr>
      <w:tr w:rsidR="006C785A" w:rsidRPr="00A64576" w14:paraId="22D5648F" w14:textId="77777777" w:rsidTr="008B1B10">
        <w:trPr>
          <w:trHeight w:val="2795"/>
        </w:trPr>
        <w:tc>
          <w:tcPr>
            <w:tcW w:w="2152" w:type="dxa"/>
            <w:tcMar>
              <w:top w:w="28" w:type="dxa"/>
              <w:left w:w="57" w:type="dxa"/>
              <w:bottom w:w="28" w:type="dxa"/>
              <w:right w:w="57" w:type="dxa"/>
            </w:tcMar>
          </w:tcPr>
          <w:p w14:paraId="1CCF615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Konsultuodamasis formuluoja klausimus padėsiančius išsiaiškinti, kaip išspręsti ekologines problemas.</w:t>
            </w:r>
          </w:p>
          <w:p w14:paraId="5AD6506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Pateikdamas atsakymus, juos paaiškina (</w:t>
            </w:r>
            <w:r w:rsidRPr="00A64576">
              <w:rPr>
                <w:rFonts w:ascii="Times New Roman" w:eastAsia="Times New Roman" w:hAnsi="Times New Roman" w:cs="Times New Roman"/>
                <w:sz w:val="24"/>
                <w:szCs w:val="24"/>
              </w:rPr>
              <w:t>B5.1).</w:t>
            </w:r>
          </w:p>
        </w:tc>
        <w:tc>
          <w:tcPr>
            <w:tcW w:w="2521" w:type="dxa"/>
            <w:tcMar>
              <w:top w:w="28" w:type="dxa"/>
              <w:left w:w="57" w:type="dxa"/>
              <w:bottom w:w="28" w:type="dxa"/>
              <w:right w:w="57" w:type="dxa"/>
            </w:tcMar>
          </w:tcPr>
          <w:p w14:paraId="6AD7345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Formuluoja klausimus padėsiančius išsiaiškinti, kaip išspręsti ekologines problemas. </w:t>
            </w:r>
          </w:p>
          <w:p w14:paraId="5CFEEA6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Pateikdamas atsakymus, juos argumentuoja (</w:t>
            </w:r>
            <w:r w:rsidRPr="00A64576">
              <w:rPr>
                <w:rFonts w:ascii="Times New Roman" w:eastAsia="Times New Roman" w:hAnsi="Times New Roman" w:cs="Times New Roman"/>
                <w:sz w:val="24"/>
                <w:szCs w:val="24"/>
              </w:rPr>
              <w:t>B5.2</w:t>
            </w:r>
            <w:r w:rsidRPr="00A64576">
              <w:rPr>
                <w:rFonts w:ascii="Times New Roman" w:eastAsia="Times New Roman" w:hAnsi="Times New Roman" w:cs="Times New Roman"/>
                <w:color w:val="000000"/>
                <w:sz w:val="24"/>
                <w:szCs w:val="24"/>
              </w:rPr>
              <w:t>).</w:t>
            </w:r>
          </w:p>
        </w:tc>
        <w:tc>
          <w:tcPr>
            <w:tcW w:w="2693" w:type="dxa"/>
            <w:tcMar>
              <w:top w:w="28" w:type="dxa"/>
              <w:left w:w="57" w:type="dxa"/>
              <w:bottom w:w="28" w:type="dxa"/>
              <w:right w:w="57" w:type="dxa"/>
            </w:tcMar>
          </w:tcPr>
          <w:p w14:paraId="3A736FA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Nagrinėdamas gamtamokslinę informaciją tikslingai formuluoja klausimus, kaip išspręsti ekologines problemas, argumentais grindžia savo atsakymus, pateikia argumentų kitiems galimiems atsakymams pagrįsti (</w:t>
            </w:r>
            <w:r w:rsidRPr="00A64576">
              <w:rPr>
                <w:rFonts w:ascii="Times New Roman" w:eastAsia="Times New Roman" w:hAnsi="Times New Roman" w:cs="Times New Roman"/>
                <w:sz w:val="24"/>
                <w:szCs w:val="24"/>
              </w:rPr>
              <w:t>B5.3</w:t>
            </w:r>
            <w:r w:rsidRPr="00A64576">
              <w:rPr>
                <w:rFonts w:ascii="Times New Roman" w:eastAsia="Times New Roman" w:hAnsi="Times New Roman" w:cs="Times New Roman"/>
                <w:color w:val="000000"/>
                <w:sz w:val="24"/>
                <w:szCs w:val="24"/>
              </w:rPr>
              <w:t>).</w:t>
            </w:r>
          </w:p>
        </w:tc>
        <w:tc>
          <w:tcPr>
            <w:tcW w:w="3119" w:type="dxa"/>
            <w:tcMar>
              <w:top w:w="28" w:type="dxa"/>
              <w:left w:w="57" w:type="dxa"/>
              <w:bottom w:w="28" w:type="dxa"/>
              <w:right w:w="57" w:type="dxa"/>
            </w:tcMar>
          </w:tcPr>
          <w:p w14:paraId="798FF5C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Nagrinėdamas gamtamokslinę informaciją tikslingai formuluoja klausimus kaip išspręsti ekologines problemas, tinkamai argumentuoja savo atsakymus, pateikia argumentų kitiems galimiems atsakymams pagrįsti (</w:t>
            </w:r>
            <w:r w:rsidRPr="00A64576">
              <w:rPr>
                <w:rFonts w:ascii="Times New Roman" w:eastAsia="Times New Roman" w:hAnsi="Times New Roman" w:cs="Times New Roman"/>
                <w:sz w:val="24"/>
                <w:szCs w:val="24"/>
              </w:rPr>
              <w:t>B5.4</w:t>
            </w:r>
            <w:r w:rsidRPr="00A64576">
              <w:rPr>
                <w:rFonts w:ascii="Times New Roman" w:eastAsia="Times New Roman" w:hAnsi="Times New Roman" w:cs="Times New Roman"/>
                <w:color w:val="000000"/>
                <w:sz w:val="24"/>
                <w:szCs w:val="24"/>
              </w:rPr>
              <w:t>).</w:t>
            </w:r>
          </w:p>
        </w:tc>
      </w:tr>
    </w:tbl>
    <w:p w14:paraId="6C3BDCB3" w14:textId="6601EA13" w:rsidR="006C785A" w:rsidRPr="002B7717" w:rsidRDefault="00144B56"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2B7717">
        <w:rPr>
          <w:rFonts w:ascii="Times New Roman" w:eastAsia="Times New Roman" w:hAnsi="Times New Roman" w:cs="Times New Roman"/>
          <w:b/>
          <w:color w:val="000000"/>
          <w:sz w:val="24"/>
          <w:szCs w:val="24"/>
        </w:rPr>
        <w:t>Slenkstinio, patenkinamo ir pagrindinio pasiekimų lygio</w:t>
      </w:r>
      <w:r w:rsidRPr="002B7717">
        <w:rPr>
          <w:rFonts w:ascii="Times New Roman" w:eastAsia="Times New Roman" w:hAnsi="Times New Roman" w:cs="Times New Roman"/>
          <w:color w:val="000000"/>
          <w:sz w:val="24"/>
          <w:szCs w:val="24"/>
        </w:rPr>
        <w:t xml:space="preserve"> mokini</w:t>
      </w:r>
      <w:r w:rsidR="00092185" w:rsidRPr="002B7717">
        <w:rPr>
          <w:rFonts w:ascii="Times New Roman" w:eastAsia="Times New Roman" w:hAnsi="Times New Roman" w:cs="Times New Roman"/>
          <w:color w:val="000000"/>
          <w:sz w:val="24"/>
          <w:szCs w:val="24"/>
        </w:rPr>
        <w:t xml:space="preserve">ams pateikiamas gamtamokslinis tekstas: </w:t>
      </w:r>
    </w:p>
    <w:p w14:paraId="4F8EABB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Žmonija ieško būdų, kaip sumažinti į Žemės atmosferą išskiriamo anglies dioksido kiekį. Pasiūlyta daug idėjų, kaip tai galima būtų padaryti. Viena iš perspektyviausių idėjų yra gluosnių auginimas ir jų naudojimas kurui, gaminant elektros energiją. Yra daug argumentų, kodėl gluosnių auginimas gali būti naudingas saugant aplinką. Pavyzdžiui, deginant gluosnius išsiskiria tik tiek anglies dioksido, kiek šie medžiai augdami pasisavino iš atmosferos. Gluosnynuose dauginasi vabzdžiai – paukščių giesmininkų maistas. Gluosniai gali augti šlapiose žemėse, kurias sunku panaudoti kitiems tikslams. Jie gali padėti išsaugoti pelkes. Kitos šalys, tokios kaip Švedija, jau suprato gluosnių auginimo kurui naudą. Mes turime sekti šių šalių pavyzdžiu. </w:t>
      </w:r>
    </w:p>
    <w:p w14:paraId="049B9580" w14:textId="36730820" w:rsidR="006C785A" w:rsidRDefault="00144B56"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Pastaba: </w:t>
      </w:r>
      <w:r w:rsidR="00092185" w:rsidRPr="00A64576">
        <w:rPr>
          <w:rFonts w:ascii="Times New Roman" w:eastAsia="Times New Roman" w:hAnsi="Times New Roman" w:cs="Times New Roman"/>
          <w:i/>
          <w:color w:val="000000"/>
          <w:sz w:val="24"/>
          <w:szCs w:val="24"/>
        </w:rPr>
        <w:t>Tekste yra minimos kelios ekologinės problemos, mok</w:t>
      </w:r>
      <w:r w:rsidR="00DF3B6C">
        <w:rPr>
          <w:rFonts w:ascii="Times New Roman" w:eastAsia="Times New Roman" w:hAnsi="Times New Roman" w:cs="Times New Roman"/>
          <w:i/>
          <w:color w:val="000000"/>
          <w:sz w:val="24"/>
          <w:szCs w:val="24"/>
        </w:rPr>
        <w:t>in</w:t>
      </w:r>
      <w:r w:rsidR="00092185" w:rsidRPr="00A64576">
        <w:rPr>
          <w:rFonts w:ascii="Times New Roman" w:eastAsia="Times New Roman" w:hAnsi="Times New Roman" w:cs="Times New Roman"/>
          <w:i/>
          <w:color w:val="000000"/>
          <w:sz w:val="24"/>
          <w:szCs w:val="24"/>
        </w:rPr>
        <w:t>iai gali pasirinkti vieną pvz., klimato kaita)</w:t>
      </w:r>
    </w:p>
    <w:p w14:paraId="174D6CCB" w14:textId="3E59FFA7" w:rsidR="002B7717" w:rsidRPr="00144B56" w:rsidRDefault="002B7717"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2B7717">
        <w:rPr>
          <w:rFonts w:ascii="Times New Roman" w:eastAsia="Times New Roman" w:hAnsi="Times New Roman" w:cs="Times New Roman"/>
          <w:b/>
          <w:color w:val="000000"/>
          <w:sz w:val="24"/>
          <w:szCs w:val="24"/>
        </w:rPr>
        <w:t>Slenkstinio</w:t>
      </w:r>
      <w:r>
        <w:rPr>
          <w:rFonts w:ascii="Times New Roman" w:eastAsia="Times New Roman" w:hAnsi="Times New Roman" w:cs="Times New Roman"/>
          <w:b/>
          <w:color w:val="000000"/>
          <w:sz w:val="24"/>
          <w:szCs w:val="24"/>
        </w:rPr>
        <w:t xml:space="preserve"> ir</w:t>
      </w:r>
      <w:r w:rsidRPr="002B7717">
        <w:rPr>
          <w:rFonts w:ascii="Times New Roman" w:eastAsia="Times New Roman" w:hAnsi="Times New Roman" w:cs="Times New Roman"/>
          <w:b/>
          <w:color w:val="000000"/>
          <w:sz w:val="24"/>
          <w:szCs w:val="24"/>
        </w:rPr>
        <w:t xml:space="preserve"> patenkinamo lygio</w:t>
      </w:r>
      <w:r w:rsidRPr="002B7717">
        <w:rPr>
          <w:rFonts w:ascii="Times New Roman" w:eastAsia="Times New Roman" w:hAnsi="Times New Roman" w:cs="Times New Roman"/>
          <w:color w:val="000000"/>
          <w:sz w:val="24"/>
          <w:szCs w:val="24"/>
        </w:rPr>
        <w:t xml:space="preserve"> mokiniams pateikiama</w:t>
      </w:r>
      <w:r>
        <w:rPr>
          <w:rFonts w:ascii="Times New Roman" w:eastAsia="Times New Roman" w:hAnsi="Times New Roman" w:cs="Times New Roman"/>
          <w:color w:val="000000"/>
          <w:sz w:val="24"/>
          <w:szCs w:val="24"/>
        </w:rPr>
        <w:t xml:space="preserve"> schema:</w:t>
      </w:r>
    </w:p>
    <w:p w14:paraId="192EA699" w14:textId="4422534C" w:rsidR="002B7717" w:rsidRDefault="002B7717"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hAnsi="Times New Roman" w:cs="Times New Roman"/>
          <w:noProof/>
        </w:rPr>
        <w:drawing>
          <wp:inline distT="0" distB="0" distL="0" distR="0" wp14:anchorId="72B2AE54" wp14:editId="4BD6BC75">
            <wp:extent cx="4810657" cy="1531088"/>
            <wp:effectExtent l="0" t="0" r="9525" b="0"/>
            <wp:docPr id="105" name="image32.png" descr="I pieSinys &#10;2 pieSinys &#10;3 pieSin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descr="I pieSinys &#10;2 pieSinys &#10;3 pieSinys "/>
                    <pic:cNvPicPr preferRelativeResize="0"/>
                  </pic:nvPicPr>
                  <pic:blipFill rotWithShape="1">
                    <a:blip r:embed="rId341"/>
                    <a:srcRect t="12368" b="8176"/>
                    <a:stretch/>
                  </pic:blipFill>
                  <pic:spPr bwMode="auto">
                    <a:xfrm>
                      <a:off x="0" y="0"/>
                      <a:ext cx="4846803" cy="1542592"/>
                    </a:xfrm>
                    <a:prstGeom prst="rect">
                      <a:avLst/>
                    </a:prstGeom>
                    <a:ln>
                      <a:noFill/>
                    </a:ln>
                    <a:extLst>
                      <a:ext uri="{53640926-AAD7-44D8-BBD7-CCE9431645EC}">
                        <a14:shadowObscured xmlns:a14="http://schemas.microsoft.com/office/drawing/2010/main"/>
                      </a:ext>
                    </a:extLst>
                  </pic:spPr>
                </pic:pic>
              </a:graphicData>
            </a:graphic>
          </wp:inline>
        </w:drawing>
      </w:r>
    </w:p>
    <w:p w14:paraId="06554041" w14:textId="1829053F" w:rsidR="002B7717" w:rsidRPr="00A64576" w:rsidRDefault="002B7717"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r>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(B</w:t>
      </w:r>
      <w:r w:rsidR="00F109E7">
        <w:rPr>
          <w:rFonts w:ascii="Times New Roman" w:eastAsia="Times New Roman" w:hAnsi="Times New Roman" w:cs="Times New Roman"/>
          <w:b/>
          <w:color w:val="000000"/>
          <w:sz w:val="24"/>
          <w:szCs w:val="24"/>
        </w:rPr>
        <w:t>2.1., B</w:t>
      </w:r>
      <w:r w:rsidRPr="00A64576">
        <w:rPr>
          <w:rFonts w:ascii="Times New Roman" w:eastAsia="Times New Roman" w:hAnsi="Times New Roman" w:cs="Times New Roman"/>
          <w:b/>
          <w:color w:val="000000"/>
          <w:sz w:val="24"/>
          <w:szCs w:val="24"/>
        </w:rPr>
        <w:t>5.1)</w:t>
      </w:r>
    </w:p>
    <w:p w14:paraId="5FC304EC" w14:textId="31C0B121" w:rsidR="006C785A"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1. Dirbdami poromis arba grupėje išsiaiškinkite apie kokią ekologinę problemą rašoma tekste ir suformuluokite du klausimus šiai ekologinei problemai spręsti. </w:t>
      </w:r>
    </w:p>
    <w:p w14:paraId="485815D4" w14:textId="405276A9" w:rsidR="0066496F" w:rsidRPr="00F109E7" w:rsidRDefault="00F109E7"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09E7">
        <w:rPr>
          <w:rFonts w:ascii="Times New Roman" w:eastAsia="Times New Roman" w:hAnsi="Times New Roman" w:cs="Times New Roman"/>
          <w:color w:val="000000"/>
          <w:sz w:val="24"/>
          <w:szCs w:val="24"/>
        </w:rPr>
        <w:t>2. Piešiniuose pavaizduotos kelios ekologinės problemos. Kuris piešinys simbolizuoja tekste minimą ekologinę problemą?</w:t>
      </w:r>
    </w:p>
    <w:p w14:paraId="445F6C65" w14:textId="2F227F4D" w:rsidR="002B7717"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r w:rsidR="002B7717">
        <w:rPr>
          <w:rFonts w:ascii="Times New Roman" w:eastAsia="Times New Roman" w:hAnsi="Times New Roman" w:cs="Times New Roman"/>
          <w:b/>
          <w:color w:val="000000"/>
          <w:sz w:val="24"/>
          <w:szCs w:val="24"/>
        </w:rPr>
        <w:t xml:space="preserve"> </w:t>
      </w:r>
      <w:r w:rsidR="00F109E7" w:rsidRPr="00A64576">
        <w:rPr>
          <w:rFonts w:ascii="Times New Roman" w:eastAsia="Times New Roman" w:hAnsi="Times New Roman" w:cs="Times New Roman"/>
          <w:b/>
          <w:color w:val="000000"/>
          <w:sz w:val="24"/>
          <w:szCs w:val="24"/>
        </w:rPr>
        <w:t>(B</w:t>
      </w:r>
      <w:r w:rsidR="00F109E7">
        <w:rPr>
          <w:rFonts w:ascii="Times New Roman" w:eastAsia="Times New Roman" w:hAnsi="Times New Roman" w:cs="Times New Roman"/>
          <w:b/>
          <w:color w:val="000000"/>
          <w:sz w:val="24"/>
          <w:szCs w:val="24"/>
        </w:rPr>
        <w:t>2.1., B</w:t>
      </w:r>
      <w:r w:rsidR="00F109E7" w:rsidRPr="00A64576">
        <w:rPr>
          <w:rFonts w:ascii="Times New Roman" w:eastAsia="Times New Roman" w:hAnsi="Times New Roman" w:cs="Times New Roman"/>
          <w:b/>
          <w:color w:val="000000"/>
          <w:sz w:val="24"/>
          <w:szCs w:val="24"/>
        </w:rPr>
        <w:t>5.1)</w:t>
      </w:r>
    </w:p>
    <w:p w14:paraId="3519DB89" w14:textId="59A51B6B" w:rsidR="006C785A"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Perskaitykite tekstą ir suformuluokite du klausimus, į kuriuos atsakydami galėtumėte pateikti argumentus, kaip sumažinti tekste minimą ekologinę problemą.</w:t>
      </w:r>
    </w:p>
    <w:p w14:paraId="2E19C3B2" w14:textId="079E3C08" w:rsidR="00F109E7" w:rsidRDefault="00F109E7"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09E7">
        <w:rPr>
          <w:rFonts w:ascii="Times New Roman" w:eastAsia="Times New Roman" w:hAnsi="Times New Roman" w:cs="Times New Roman"/>
          <w:color w:val="000000"/>
          <w:sz w:val="24"/>
          <w:szCs w:val="24"/>
        </w:rPr>
        <w:t>2. Piešiniuose pavaizduotos kelios ekologinės problemos. Kuriuo atveju teisingai eilės tvarka nurodytos piešiniuose pavaizduotos ekologinės problemos?</w:t>
      </w:r>
    </w:p>
    <w:p w14:paraId="5A71F0C4" w14:textId="04635609"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Pr="00F109E7">
        <w:rPr>
          <w:rFonts w:ascii="Times New Roman" w:eastAsia="Times New Roman" w:hAnsi="Times New Roman" w:cs="Times New Roman"/>
          <w:color w:val="000000"/>
          <w:sz w:val="24"/>
          <w:szCs w:val="24"/>
        </w:rPr>
        <w:t>1 piešinys – šiltnamio efekto stiprėjimas, 2 piešinys – ozono sluoksnio plonėjimas,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atliekų kiekio didėjimas; </w:t>
      </w:r>
    </w:p>
    <w:p w14:paraId="6FF0B79F" w14:textId="77F58E24"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Pr="00F109E7">
        <w:rPr>
          <w:rFonts w:ascii="Times New Roman" w:eastAsia="Times New Roman" w:hAnsi="Times New Roman" w:cs="Times New Roman"/>
          <w:color w:val="000000"/>
          <w:sz w:val="24"/>
          <w:szCs w:val="24"/>
        </w:rPr>
        <w:t>1 piešinys – ozono sluoksnio plonėjimas, 2 piešinys – šiltnamio efekto stiprėjimas,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atliekų kiekio didėjimas; </w:t>
      </w:r>
    </w:p>
    <w:p w14:paraId="11D718BA" w14:textId="16DCD11D"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Pr="00F109E7">
        <w:rPr>
          <w:rFonts w:ascii="Times New Roman" w:eastAsia="Times New Roman" w:hAnsi="Times New Roman" w:cs="Times New Roman"/>
          <w:color w:val="000000"/>
          <w:sz w:val="24"/>
          <w:szCs w:val="24"/>
        </w:rPr>
        <w:t>1 piešinys – ozono sluoksnio plonėjimas, 2 piešinys – atliekų kiekio didėjimas,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šiltnamio efekto stiprėjimas; </w:t>
      </w:r>
    </w:p>
    <w:p w14:paraId="5C71B4EE" w14:textId="6293C42A"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Pr="00F109E7">
        <w:rPr>
          <w:rFonts w:ascii="Times New Roman" w:eastAsia="Times New Roman" w:hAnsi="Times New Roman" w:cs="Times New Roman"/>
          <w:color w:val="000000"/>
          <w:sz w:val="24"/>
          <w:szCs w:val="24"/>
        </w:rPr>
        <w:t>1 piešinys – atliekų kiekio didėjimas, 2 piešinys – šiltnamio efekto stiprėjimas,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piešinys – ozono sluoksnio plonėjimas.</w:t>
      </w:r>
    </w:p>
    <w:p w14:paraId="75749717" w14:textId="39E9F35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r w:rsidR="00D906E5">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(B5.3)</w:t>
      </w:r>
    </w:p>
    <w:p w14:paraId="14D53E20" w14:textId="343C58C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Perskaitykite tekstą ir suformuluokite du klausimus, į kuriuos atsakydami galėtumėte pateikti argumentus, kaip sumažinti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tekste minimą ekologinę problemą ir išsaugoti tekste minimas ekosistemas.</w:t>
      </w:r>
    </w:p>
    <w:p w14:paraId="53BD135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Kuris iš teiginių tiksliausiai atitinka pagrindinę išvadą, išsakytą pateiktame tekste?</w:t>
      </w:r>
    </w:p>
    <w:p w14:paraId="179BAF8C"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 Turime sumažinti į Žemės atmosferą išskiriamo anglies dioksido kiekį. </w:t>
      </w:r>
    </w:p>
    <w:p w14:paraId="4AAA5783"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B. Turime panaudoti gluosnius kurui kaip priemonę elektros energijai gaminti. </w:t>
      </w:r>
    </w:p>
    <w:p w14:paraId="03EC2BA3"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C. Gluosnių auginimas sumažins anglies dioksido, išskiriamo į Žemės atmosferą, kiekį. </w:t>
      </w:r>
    </w:p>
    <w:p w14:paraId="1652C709"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 Auginami kurui gluosniai teikia prieglobstį įvairiems organizmams.</w:t>
      </w:r>
    </w:p>
    <w:p w14:paraId="153582DE" w14:textId="7497EED0" w:rsidR="006C785A" w:rsidRPr="00A64576" w:rsidRDefault="00092185" w:rsidP="001E3049">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b/>
          <w:color w:val="000000"/>
          <w:sz w:val="24"/>
          <w:szCs w:val="24"/>
        </w:rPr>
        <w:t xml:space="preserve">Aukštesnysis lygis </w:t>
      </w:r>
      <w:r w:rsidR="00D906E5" w:rsidRPr="00A64576">
        <w:rPr>
          <w:rFonts w:ascii="Times New Roman" w:eastAsia="Times New Roman" w:hAnsi="Times New Roman" w:cs="Times New Roman"/>
          <w:b/>
          <w:sz w:val="24"/>
          <w:szCs w:val="24"/>
        </w:rPr>
        <w:t>(B5.4)</w:t>
      </w:r>
    </w:p>
    <w:p w14:paraId="40EA40F6" w14:textId="40AA047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w:t>
      </w:r>
      <w:r w:rsidR="00D906E5">
        <w:rPr>
          <w:rFonts w:ascii="Times New Roman" w:eastAsia="Times New Roman" w:hAnsi="Times New Roman" w:cs="Times New Roman"/>
          <w:sz w:val="24"/>
          <w:szCs w:val="24"/>
        </w:rPr>
        <w:t>in</w:t>
      </w:r>
      <w:r w:rsidRPr="00A64576">
        <w:rPr>
          <w:rFonts w:ascii="Times New Roman" w:eastAsia="Times New Roman" w:hAnsi="Times New Roman" w:cs="Times New Roman"/>
          <w:sz w:val="24"/>
          <w:szCs w:val="24"/>
        </w:rPr>
        <w:t>iams pateikiama užuomina apie vieną ekologinę problemą:</w:t>
      </w:r>
    </w:p>
    <w:p w14:paraId="75CAEDB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Žmonija ieško būdų, kaip sumažinti į Žemės atmosferą išskiriamo anglies dioksido kiekį. Pasiūlyta daug idėjų, kaip tai galima būtų padaryti.</w:t>
      </w:r>
      <w:r w:rsidRPr="00A64576">
        <w:rPr>
          <w:rFonts w:ascii="Times New Roman" w:eastAsia="Times New Roman" w:hAnsi="Times New Roman" w:cs="Times New Roman"/>
          <w:sz w:val="24"/>
          <w:szCs w:val="24"/>
        </w:rPr>
        <w:t xml:space="preserve"> </w:t>
      </w:r>
    </w:p>
    <w:p w14:paraId="6F4F3E72" w14:textId="046155F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w:t>
      </w:r>
      <w:r w:rsidR="00BA7073">
        <w:rPr>
          <w:rFonts w:ascii="Times New Roman" w:eastAsia="Times New Roman" w:hAnsi="Times New Roman" w:cs="Times New Roman"/>
          <w:color w:val="000000"/>
          <w:sz w:val="24"/>
          <w:szCs w:val="24"/>
        </w:rPr>
        <w:t>jos</w:t>
      </w:r>
      <w:r w:rsidRPr="00A64576">
        <w:rPr>
          <w:rFonts w:ascii="Times New Roman" w:eastAsia="Times New Roman" w:hAnsi="Times New Roman" w:cs="Times New Roman"/>
          <w:color w:val="000000"/>
          <w:sz w:val="24"/>
          <w:szCs w:val="24"/>
        </w:rPr>
        <w:t xml:space="preserve"> šaltiniais paruoškite trumpą pranešimą, kuriame atsispindėtų keletą perspektyviausių idėjų šiai ekologinei problemai spręsti.</w:t>
      </w:r>
    </w:p>
    <w:p w14:paraId="4E1B8DC1" w14:textId="06B544F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Pagal informaci</w:t>
      </w:r>
      <w:r w:rsidR="00BA7073">
        <w:rPr>
          <w:rFonts w:ascii="Times New Roman" w:eastAsia="Times New Roman" w:hAnsi="Times New Roman" w:cs="Times New Roman"/>
          <w:color w:val="000000"/>
          <w:sz w:val="24"/>
          <w:szCs w:val="24"/>
        </w:rPr>
        <w:t>jos</w:t>
      </w:r>
      <w:r w:rsidRPr="00A64576">
        <w:rPr>
          <w:rFonts w:ascii="Times New Roman" w:eastAsia="Times New Roman" w:hAnsi="Times New Roman" w:cs="Times New Roman"/>
          <w:color w:val="000000"/>
          <w:sz w:val="24"/>
          <w:szCs w:val="24"/>
        </w:rPr>
        <w:t xml:space="preserve"> šaltiniuose rastą informaciją, apie tai kaip sumažinti išskiriamo anglies dioksido kiekį, suformuluokite keletą klausimų, kuriuos užduosi</w:t>
      </w:r>
      <w:r w:rsidR="00783102">
        <w:rPr>
          <w:rFonts w:ascii="Times New Roman" w:eastAsia="Times New Roman" w:hAnsi="Times New Roman" w:cs="Times New Roman"/>
          <w:color w:val="000000"/>
          <w:sz w:val="24"/>
          <w:szCs w:val="24"/>
        </w:rPr>
        <w:t>te</w:t>
      </w:r>
      <w:r w:rsidRPr="00A64576">
        <w:rPr>
          <w:rFonts w:ascii="Times New Roman" w:eastAsia="Times New Roman" w:hAnsi="Times New Roman" w:cs="Times New Roman"/>
          <w:color w:val="000000"/>
          <w:sz w:val="24"/>
          <w:szCs w:val="24"/>
        </w:rPr>
        <w:t xml:space="preserve"> klasės draugams po pranešimo pristatymo.</w:t>
      </w:r>
    </w:p>
    <w:p w14:paraId="1AD943EB"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1" w:name="_Toc147495678"/>
      <w:r w:rsidRPr="00A64576">
        <w:rPr>
          <w:rFonts w:ascii="Times New Roman" w:eastAsia="Times New Roman" w:hAnsi="Times New Roman" w:cs="Times New Roman"/>
          <w:color w:val="000000"/>
          <w:sz w:val="24"/>
          <w:szCs w:val="24"/>
        </w:rPr>
        <w:t>Gamtamokslinis tyrinėjimas (C).</w:t>
      </w:r>
      <w:bookmarkEnd w:id="81"/>
    </w:p>
    <w:p w14:paraId="1C0F3CE7"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27.2.3. Kraujas ir kraujotaka.</w:t>
      </w:r>
    </w:p>
    <w:p w14:paraId="0FA03C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Pulso dažnio priklausomybė nuo fizinio krūvio</w:t>
      </w:r>
    </w:p>
    <w:p w14:paraId="112C2879" w14:textId="11778BD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Tyrinėjant mokomasi paaiškinti fizinio krūvio įtaką kvėpavimo dažniui, širdies darbui ir kraujotakai.</w:t>
      </w:r>
    </w:p>
    <w:p w14:paraId="66195F7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C1.</w:t>
      </w:r>
      <w:r w:rsidRPr="00A64576">
        <w:rPr>
          <w:rFonts w:ascii="Times New Roman" w:eastAsia="Times New Roman" w:hAnsi="Times New Roman" w:cs="Times New Roman"/>
          <w:sz w:val="24"/>
          <w:szCs w:val="24"/>
        </w:rPr>
        <w:t xml:space="preserve"> Paaiškina, kas yra tyrimas, įvardija tyrimų atlikimo etapus. </w:t>
      </w:r>
    </w:p>
    <w:p w14:paraId="766FD980" w14:textId="24564CD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C2.</w:t>
      </w:r>
      <w:r w:rsidRPr="00A64576">
        <w:rPr>
          <w:rFonts w:ascii="Times New Roman" w:eastAsia="Times New Roman" w:hAnsi="Times New Roman" w:cs="Times New Roman"/>
          <w:sz w:val="24"/>
          <w:szCs w:val="24"/>
        </w:rPr>
        <w:t xml:space="preserve"> Formuluoja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probleminius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susietą tyrimo tikslą, hipotezę </w:t>
      </w:r>
    </w:p>
    <w:p w14:paraId="3BF80713" w14:textId="1580D4B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C6.</w:t>
      </w:r>
      <w:r w:rsidRPr="00A64576">
        <w:rPr>
          <w:rFonts w:ascii="Times New Roman" w:eastAsia="Times New Roman" w:hAnsi="Times New Roman" w:cs="Times New Roman"/>
          <w:sz w:val="24"/>
          <w:szCs w:val="24"/>
        </w:rPr>
        <w:t xml:space="preserve"> Formuluoja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išvadas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atsižvelgdamas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hipotezę, apmąsto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atliktas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 numato tyrimo tobulinimo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plėtotės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galimybes</w:t>
      </w:r>
    </w:p>
    <w:p w14:paraId="35343C3E" w14:textId="027756F9" w:rsidR="006C785A" w:rsidRPr="00A64576" w:rsidRDefault="00092185" w:rsidP="00CF00A1">
      <w:pPr>
        <w:spacing w:after="0" w:line="240" w:lineRule="auto"/>
        <w:jc w:val="both"/>
        <w:rPr>
          <w:rFonts w:ascii="Times New Roman" w:hAnsi="Times New Roman" w:cs="Times New Roman"/>
          <w:b/>
        </w:rPr>
      </w:pPr>
      <w:r w:rsidRPr="00A64576">
        <w:rPr>
          <w:rFonts w:ascii="Times New Roman" w:eastAsia="Times New Roman" w:hAnsi="Times New Roman" w:cs="Times New Roman"/>
          <w:b/>
          <w:sz w:val="24"/>
          <w:szCs w:val="24"/>
        </w:rPr>
        <w:t>Pasiekimų lygių požymiai:</w:t>
      </w:r>
    </w:p>
    <w:tbl>
      <w:tblPr>
        <w:tblStyle w:val="afff9"/>
        <w:tblW w:w="105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24"/>
        <w:gridCol w:w="2526"/>
        <w:gridCol w:w="2829"/>
        <w:gridCol w:w="2977"/>
      </w:tblGrid>
      <w:tr w:rsidR="006C785A" w:rsidRPr="00A64576" w14:paraId="2E2E6CDD" w14:textId="77777777" w:rsidTr="00222C66">
        <w:trPr>
          <w:trHeight w:val="1412"/>
        </w:trPr>
        <w:tc>
          <w:tcPr>
            <w:tcW w:w="2224" w:type="dxa"/>
            <w:tcMar>
              <w:top w:w="28" w:type="dxa"/>
              <w:left w:w="57" w:type="dxa"/>
              <w:bottom w:w="28" w:type="dxa"/>
              <w:right w:w="57" w:type="dxa"/>
            </w:tcMar>
          </w:tcPr>
          <w:p w14:paraId="2FF7F648" w14:textId="78E63A6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pagalbinę medžiagą (grafiką ir legendas) įvardija tyrimo etapų seką (C1.1)</w:t>
            </w:r>
            <w:r w:rsidR="0048519B">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c>
          <w:tcPr>
            <w:tcW w:w="2526" w:type="dxa"/>
            <w:tcMar>
              <w:top w:w="28" w:type="dxa"/>
              <w:left w:w="57" w:type="dxa"/>
              <w:bottom w:w="28" w:type="dxa"/>
              <w:right w:w="57" w:type="dxa"/>
            </w:tcMar>
          </w:tcPr>
          <w:p w14:paraId="56B0073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Pavaizduoja tyrimo etapų seką grafike pagal pateiktas legendas ir jų paaiškinimus (C1.2).</w:t>
            </w:r>
          </w:p>
        </w:tc>
        <w:tc>
          <w:tcPr>
            <w:tcW w:w="2829" w:type="dxa"/>
            <w:tcMar>
              <w:top w:w="28" w:type="dxa"/>
              <w:left w:w="57" w:type="dxa"/>
              <w:bottom w:w="28" w:type="dxa"/>
              <w:right w:w="57" w:type="dxa"/>
            </w:tcMar>
          </w:tcPr>
          <w:p w14:paraId="3A129C4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Naudodamasis pateiktomis legendomis grafike pavaizduoja jų rėžius ir įvardina tyrimo etapų seką (C1.3).</w:t>
            </w:r>
          </w:p>
        </w:tc>
        <w:tc>
          <w:tcPr>
            <w:tcW w:w="2977" w:type="dxa"/>
            <w:tcMar>
              <w:top w:w="28" w:type="dxa"/>
              <w:left w:w="57" w:type="dxa"/>
              <w:bottom w:w="28" w:type="dxa"/>
              <w:right w:w="57" w:type="dxa"/>
            </w:tcMar>
          </w:tcPr>
          <w:p w14:paraId="09376BC7" w14:textId="462101F9"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Grafike užbaigia žymėti tyrimo etapų rėžius, sukuria legendas, užrašo jų paaiškinimus ir pavaizduoja grafike (C1.4).</w:t>
            </w:r>
            <w:r w:rsidR="00AB4741">
              <w:rPr>
                <w:rFonts w:ascii="Times New Roman" w:hAnsi="Times New Roman" w:cs="Times New Roman"/>
              </w:rPr>
              <w:t xml:space="preserve"> </w:t>
            </w:r>
          </w:p>
        </w:tc>
      </w:tr>
      <w:tr w:rsidR="006C785A" w:rsidRPr="00A64576" w14:paraId="2355002B" w14:textId="77777777" w:rsidTr="00222C66">
        <w:trPr>
          <w:trHeight w:val="1679"/>
        </w:trPr>
        <w:tc>
          <w:tcPr>
            <w:tcW w:w="2224" w:type="dxa"/>
            <w:tcMar>
              <w:top w:w="28" w:type="dxa"/>
              <w:left w:w="57" w:type="dxa"/>
              <w:bottom w:w="28" w:type="dxa"/>
              <w:right w:w="57" w:type="dxa"/>
            </w:tcMar>
          </w:tcPr>
          <w:p w14:paraId="46131D4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Pagal suformuluotą hipotezę, siedamas tyrimo rezultatus, pateiktus grafike, ją patvirtina arba paneigia (C2.1.)</w:t>
            </w:r>
          </w:p>
        </w:tc>
        <w:tc>
          <w:tcPr>
            <w:tcW w:w="2526" w:type="dxa"/>
            <w:tcMar>
              <w:top w:w="28" w:type="dxa"/>
              <w:left w:w="57" w:type="dxa"/>
              <w:bottom w:w="28" w:type="dxa"/>
              <w:right w:w="57" w:type="dxa"/>
            </w:tcMar>
          </w:tcPr>
          <w:p w14:paraId="6656C8B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Konsultuodamasis suformuluoja tyrimo probleminį klausimą ir hipotezę, įvardina grafike pateiktų legendų reikšmes (C2.2.) </w:t>
            </w:r>
          </w:p>
        </w:tc>
        <w:tc>
          <w:tcPr>
            <w:tcW w:w="2829" w:type="dxa"/>
            <w:tcMar>
              <w:top w:w="28" w:type="dxa"/>
              <w:left w:w="57" w:type="dxa"/>
              <w:bottom w:w="28" w:type="dxa"/>
              <w:right w:w="57" w:type="dxa"/>
            </w:tcMar>
          </w:tcPr>
          <w:p w14:paraId="3DBAB262" w14:textId="1B4F1371"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Pastebi ir įvardija probleminę situacija, formuluoja probleminius klausimus, su jais susietus ty</w:t>
            </w:r>
            <w:r w:rsidR="0048519B">
              <w:rPr>
                <w:rFonts w:ascii="Times New Roman" w:eastAsia="Times New Roman" w:hAnsi="Times New Roman" w:cs="Times New Roman"/>
                <w:sz w:val="24"/>
                <w:szCs w:val="24"/>
              </w:rPr>
              <w:t>rimo tikslus, hipotezes (C2.3).</w:t>
            </w:r>
          </w:p>
        </w:tc>
        <w:tc>
          <w:tcPr>
            <w:tcW w:w="2977" w:type="dxa"/>
            <w:tcMar>
              <w:top w:w="28" w:type="dxa"/>
              <w:left w:w="57" w:type="dxa"/>
              <w:bottom w:w="28" w:type="dxa"/>
              <w:right w:w="57" w:type="dxa"/>
            </w:tcMar>
          </w:tcPr>
          <w:p w14:paraId="3E5A254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Suformuluoja probleminį klausimą, jį sieja su tyrimo tikslu ir hipoteze (C2.4).</w:t>
            </w:r>
          </w:p>
        </w:tc>
      </w:tr>
      <w:tr w:rsidR="006C785A" w:rsidRPr="00A64576" w14:paraId="73D10116" w14:textId="77777777" w:rsidTr="00222C66">
        <w:trPr>
          <w:trHeight w:val="1973"/>
        </w:trPr>
        <w:tc>
          <w:tcPr>
            <w:tcW w:w="2224" w:type="dxa"/>
            <w:tcMar>
              <w:top w:w="28" w:type="dxa"/>
              <w:left w:w="57" w:type="dxa"/>
              <w:bottom w:w="28" w:type="dxa"/>
              <w:right w:w="57" w:type="dxa"/>
            </w:tcMar>
          </w:tcPr>
          <w:p w14:paraId="0EF43044"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Patikrina pasitvirtino ar nepasitvirtina hipotezė, siejant su grafike pateiktu pulso atsistatymo laiku (C6.1). </w:t>
            </w:r>
          </w:p>
        </w:tc>
        <w:tc>
          <w:tcPr>
            <w:tcW w:w="2526" w:type="dxa"/>
            <w:tcMar>
              <w:top w:w="28" w:type="dxa"/>
              <w:left w:w="57" w:type="dxa"/>
              <w:bottom w:w="28" w:type="dxa"/>
              <w:right w:w="57" w:type="dxa"/>
            </w:tcMar>
          </w:tcPr>
          <w:p w14:paraId="48EC4E7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Formuluoja apibendrintą išvadą, įvardija vieną kriterijų, kuris leidžia patikrinti ar pasitvirtino hipotezė (C6.2).</w:t>
            </w:r>
          </w:p>
        </w:tc>
        <w:tc>
          <w:tcPr>
            <w:tcW w:w="2829" w:type="dxa"/>
            <w:tcMar>
              <w:top w:w="28" w:type="dxa"/>
              <w:left w:w="57" w:type="dxa"/>
              <w:bottom w:w="28" w:type="dxa"/>
              <w:right w:w="57" w:type="dxa"/>
            </w:tcMar>
          </w:tcPr>
          <w:p w14:paraId="2C8BC43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Formuluoja gautais rezultatais pagrįstas išvadas atsižvelgdamas į tyrimo hipotezę. Vertina atliktą tiriamąją veiklą, numato jos tobulinimą (C6.3). </w:t>
            </w:r>
          </w:p>
        </w:tc>
        <w:tc>
          <w:tcPr>
            <w:tcW w:w="2977" w:type="dxa"/>
            <w:tcMar>
              <w:top w:w="28" w:type="dxa"/>
              <w:left w:w="57" w:type="dxa"/>
              <w:bottom w:w="28" w:type="dxa"/>
              <w:right w:w="57" w:type="dxa"/>
            </w:tcMar>
          </w:tcPr>
          <w:p w14:paraId="08F32B4E"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Palyginus pulso dažnio atsistatymo laiką tarp A ir B mokinio, formuluoja pagrįstą išvadą, sieja su tikslu, hipotezės patvirtinimu. Pateikia tyrimo alternatyvą</w:t>
            </w:r>
            <w:r w:rsidR="00D24C90"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(C6.4).</w:t>
            </w:r>
          </w:p>
        </w:tc>
      </w:tr>
    </w:tbl>
    <w:p w14:paraId="34239A36" w14:textId="41D3A158"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Trys draugai atliko pulso dažnio priklausomybės tyrimą nuo fizinio krūvio. Vienas vaikinas yra reguliariai sportuojantis, o kitas – nesportuojantis. Trečiasis draugas fizinės veiklos neatliko, jis fiksavo tyrime dalyvaujančių vaikinų pulso dažnius prieš bėgimą, bėgimo metu ir po bėgimo. Gautus rezultatus pateikė grafike.</w:t>
      </w:r>
    </w:p>
    <w:p w14:paraId="7B06A4EA" w14:textId="57BFC22E" w:rsidR="001E3049" w:rsidRDefault="001E3049" w:rsidP="00CF00A1">
      <w:pPr>
        <w:spacing w:after="0" w:line="240" w:lineRule="auto"/>
        <w:jc w:val="both"/>
        <w:rPr>
          <w:rFonts w:ascii="Times New Roman" w:eastAsia="Times New Roman" w:hAnsi="Times New Roman" w:cs="Times New Roman"/>
          <w:b/>
          <w:sz w:val="24"/>
          <w:szCs w:val="24"/>
        </w:rPr>
      </w:pPr>
      <w:r w:rsidRPr="00A64576">
        <w:rPr>
          <w:rFonts w:ascii="Times New Roman" w:hAnsi="Times New Roman" w:cs="Times New Roman"/>
          <w:noProof/>
        </w:rPr>
        <w:drawing>
          <wp:inline distT="0" distB="0" distL="0" distR="0" wp14:anchorId="7289419D" wp14:editId="176F196A">
            <wp:extent cx="4125754" cy="1440000"/>
            <wp:effectExtent l="0" t="0" r="8255" b="8255"/>
            <wp:docPr id="107" name="image69.png" descr="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descr="0 "/>
                    <pic:cNvPicPr preferRelativeResize="0"/>
                  </pic:nvPicPr>
                  <pic:blipFill rotWithShape="1">
                    <a:blip r:embed="rId342"/>
                    <a:srcRect t="3835" b="6676"/>
                    <a:stretch/>
                  </pic:blipFill>
                  <pic:spPr bwMode="auto">
                    <a:xfrm>
                      <a:off x="0" y="0"/>
                      <a:ext cx="4125754" cy="1440000"/>
                    </a:xfrm>
                    <a:prstGeom prst="rect">
                      <a:avLst/>
                    </a:prstGeom>
                    <a:ln>
                      <a:noFill/>
                    </a:ln>
                    <a:extLst>
                      <a:ext uri="{53640926-AAD7-44D8-BBD7-CCE9431645EC}">
                        <a14:shadowObscured xmlns:a14="http://schemas.microsoft.com/office/drawing/2010/main"/>
                      </a:ext>
                    </a:extLst>
                  </pic:spPr>
                </pic:pic>
              </a:graphicData>
            </a:graphic>
          </wp:inline>
        </w:drawing>
      </w:r>
    </w:p>
    <w:p w14:paraId="54DFCEC6" w14:textId="284F08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p>
    <w:p w14:paraId="5DEC5AEA" w14:textId="709BD36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29305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pateiktu grafiku ir legendomis sudėliokite tyrimo etapus eilės tvarka.</w:t>
      </w:r>
    </w:p>
    <w:p w14:paraId="4F689CEC" w14:textId="0047A14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Legenda</w:t>
      </w:r>
      <w:r w:rsidR="005D294B">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Tyrimo etapas</w:t>
      </w:r>
    </w:p>
    <w:p w14:paraId="7B58E25F" w14:textId="3213666F" w:rsidR="006C785A" w:rsidRPr="00A64576" w:rsidRDefault="00080C4E"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D4D6E11" wp14:editId="0E845AEF">
            <wp:extent cx="2912745" cy="643255"/>
            <wp:effectExtent l="0" t="0" r="0" b="0"/>
            <wp:docPr id="35" name="image52.png" descr="Pulso da±nio fiksavimas prieS fizini krüvi &#10;Pulso da±nio fiksavimas per fizini krüvi &#10;Pulso da±nio fiksavimas po fizinio krüvio "/>
            <wp:cNvGraphicFramePr/>
            <a:graphic xmlns:a="http://schemas.openxmlformats.org/drawingml/2006/main">
              <a:graphicData uri="http://schemas.openxmlformats.org/drawingml/2006/picture">
                <pic:pic xmlns:pic="http://schemas.openxmlformats.org/drawingml/2006/picture">
                  <pic:nvPicPr>
                    <pic:cNvPr id="0" name="image52.png" descr="Pulso da±nio fiksavimas prieS fizini krüvi &#10;Pulso da±nio fiksavimas per fizini krüvi &#10;Pulso da±nio fiksavimas po fizinio krüvio "/>
                    <pic:cNvPicPr preferRelativeResize="0"/>
                  </pic:nvPicPr>
                  <pic:blipFill>
                    <a:blip r:embed="rId343"/>
                    <a:srcRect/>
                    <a:stretch>
                      <a:fillRect/>
                    </a:stretch>
                  </pic:blipFill>
                  <pic:spPr>
                    <a:xfrm>
                      <a:off x="0" y="0"/>
                      <a:ext cx="2912745" cy="643255"/>
                    </a:xfrm>
                    <a:prstGeom prst="rect">
                      <a:avLst/>
                    </a:prstGeom>
                    <a:ln/>
                  </pic:spPr>
                </pic:pic>
              </a:graphicData>
            </a:graphic>
          </wp:inline>
        </w:drawing>
      </w:r>
    </w:p>
    <w:p w14:paraId="1BF152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Pagrįskite arba paneikite hipotezę: A mokinys yra labiau prisitaikęs prie fizinio krūvio nei B mokinys.</w:t>
      </w:r>
    </w:p>
    <w:p w14:paraId="13E924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Siedami 2 klausimo atsakymą paaiškinkite, kodėl pateikiant tyrimo duomenis grafike svarbu pažymėti pulso atsistatymo laiką.</w:t>
      </w:r>
    </w:p>
    <w:p w14:paraId="721E41F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Remdamiesi papildomais informaciniais šaltiniais nurodykite, kurio mokinio kraujo pH pakito labiausiai.</w:t>
      </w:r>
    </w:p>
    <w:p w14:paraId="0DD59C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4.2. Įvardykite, su kuria organų sistema siejasi kraujo pH pokytis.</w:t>
      </w:r>
    </w:p>
    <w:p w14:paraId="2BC03DB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5FB85F9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Užrašykite šio tyrimo hipotezę.</w:t>
      </w:r>
    </w:p>
    <w:p w14:paraId="3F39251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Užrašykite šio tyrimo probleminį klausimą.</w:t>
      </w:r>
    </w:p>
    <w:p w14:paraId="0E4FA9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Naudodamiesi legendomis grafike pavaizduokite jų rėžius atitinkamo tyrimo etapo metu.</w:t>
      </w:r>
    </w:p>
    <w:p w14:paraId="2127B4A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326DFDF" wp14:editId="65676BBD">
            <wp:extent cx="2912745" cy="643255"/>
            <wp:effectExtent l="0" t="0" r="0" b="0"/>
            <wp:docPr id="87" name="image52.png" descr="Pulso da±nio fiksavimas prieS fizini krüvi &#10;Pulso da±nio fiksavimas per fizini krüvi &#10;Pulso da±nio fiksavimas po fizinio krüvio "/>
            <wp:cNvGraphicFramePr/>
            <a:graphic xmlns:a="http://schemas.openxmlformats.org/drawingml/2006/main">
              <a:graphicData uri="http://schemas.openxmlformats.org/drawingml/2006/picture">
                <pic:pic xmlns:pic="http://schemas.openxmlformats.org/drawingml/2006/picture">
                  <pic:nvPicPr>
                    <pic:cNvPr id="0" name="image52.png" descr="Pulso da±nio fiksavimas prieS fizini krüvi &#10;Pulso da±nio fiksavimas per fizini krüvi &#10;Pulso da±nio fiksavimas po fizinio krüvio "/>
                    <pic:cNvPicPr preferRelativeResize="0"/>
                  </pic:nvPicPr>
                  <pic:blipFill>
                    <a:blip r:embed="rId343"/>
                    <a:srcRect/>
                    <a:stretch>
                      <a:fillRect/>
                    </a:stretch>
                  </pic:blipFill>
                  <pic:spPr>
                    <a:xfrm>
                      <a:off x="0" y="0"/>
                      <a:ext cx="2912745" cy="643255"/>
                    </a:xfrm>
                    <a:prstGeom prst="rect">
                      <a:avLst/>
                    </a:prstGeom>
                    <a:ln/>
                  </pic:spPr>
                </pic:pic>
              </a:graphicData>
            </a:graphic>
          </wp:inline>
        </w:drawing>
      </w:r>
    </w:p>
    <w:p w14:paraId="0B493F63" w14:textId="16DBDDD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grafiku suformuluokite apibendrintą išvadą.</w:t>
      </w:r>
    </w:p>
    <w:p w14:paraId="141163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Įvardykite vieną kriterijų, kuris leidžia patikrinti hipotezės patvirtinimą.</w:t>
      </w:r>
    </w:p>
    <w:p w14:paraId="7A26CB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 Remdamiesi papildomais informaciniais šaltiniais apibūdinkite, kaip, atliekant fizinius pratimus, kinta kraujo pH.</w:t>
      </w:r>
    </w:p>
    <w:p w14:paraId="3D6C4F80" w14:textId="4226D8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Pagrindinis lygis</w:t>
      </w:r>
    </w:p>
    <w:p w14:paraId="55AEE848" w14:textId="33692F8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legendomis grafike pavaizduokite jų rėžius ir įvardykite tyrimo etapus, kurių metu buvo fiksuojamas pulso dažnis.</w:t>
      </w:r>
    </w:p>
    <w:tbl>
      <w:tblPr>
        <w:tblStyle w:val="afffa"/>
        <w:tblW w:w="50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5"/>
        <w:gridCol w:w="3788"/>
      </w:tblGrid>
      <w:tr w:rsidR="006C785A" w:rsidRPr="00A64576" w14:paraId="36F546BC" w14:textId="77777777" w:rsidTr="00FB00D6">
        <w:tc>
          <w:tcPr>
            <w:tcW w:w="1305" w:type="dxa"/>
            <w:tcMar>
              <w:top w:w="80" w:type="dxa"/>
              <w:left w:w="80" w:type="dxa"/>
              <w:bottom w:w="80" w:type="dxa"/>
              <w:right w:w="80" w:type="dxa"/>
            </w:tcMar>
          </w:tcPr>
          <w:p w14:paraId="3211E8B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Legenda</w:t>
            </w:r>
          </w:p>
        </w:tc>
        <w:tc>
          <w:tcPr>
            <w:tcW w:w="3788" w:type="dxa"/>
            <w:tcMar>
              <w:top w:w="80" w:type="dxa"/>
              <w:left w:w="80" w:type="dxa"/>
              <w:bottom w:w="80" w:type="dxa"/>
              <w:right w:w="80" w:type="dxa"/>
            </w:tcMar>
          </w:tcPr>
          <w:p w14:paraId="7B48E7E5" w14:textId="03C4240B" w:rsidR="006C785A" w:rsidRPr="00A64576" w:rsidRDefault="00092185" w:rsidP="00080C4E">
            <w:pP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Tyrimo etapas</w:t>
            </w:r>
            <w:r w:rsidR="00AB4741">
              <w:rPr>
                <w:rFonts w:ascii="Times New Roman" w:hAnsi="Times New Roman" w:cs="Times New Roman"/>
              </w:rPr>
              <w:t xml:space="preserve"> </w:t>
            </w:r>
          </w:p>
        </w:tc>
      </w:tr>
      <w:tr w:rsidR="006C785A" w:rsidRPr="00A64576" w14:paraId="38CEF772" w14:textId="77777777" w:rsidTr="00FB00D6">
        <w:tc>
          <w:tcPr>
            <w:tcW w:w="1305" w:type="dxa"/>
            <w:tcMar>
              <w:top w:w="80" w:type="dxa"/>
              <w:left w:w="80" w:type="dxa"/>
              <w:bottom w:w="80" w:type="dxa"/>
              <w:right w:w="80" w:type="dxa"/>
            </w:tcMar>
          </w:tcPr>
          <w:p w14:paraId="7AA76E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DCC03FC" wp14:editId="08093DAC">
                  <wp:extent cx="413373" cy="720000"/>
                  <wp:effectExtent l="0" t="0" r="6350" b="4445"/>
                  <wp:docPr id="82" name="image54.png" descr="C:\Users\ProBook\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descr="C:\Users\ProBook\AppData\Local\Temp\msohtmlclip1\02\clip_image005.png"/>
                          <pic:cNvPicPr preferRelativeResize="0"/>
                        </pic:nvPicPr>
                        <pic:blipFill>
                          <a:blip r:embed="rId344"/>
                          <a:srcRect/>
                          <a:stretch>
                            <a:fillRect/>
                          </a:stretch>
                        </pic:blipFill>
                        <pic:spPr>
                          <a:xfrm>
                            <a:off x="0" y="0"/>
                            <a:ext cx="413373" cy="720000"/>
                          </a:xfrm>
                          <a:prstGeom prst="rect">
                            <a:avLst/>
                          </a:prstGeom>
                          <a:ln/>
                        </pic:spPr>
                      </pic:pic>
                    </a:graphicData>
                  </a:graphic>
                </wp:inline>
              </w:drawing>
            </w:r>
          </w:p>
        </w:tc>
        <w:tc>
          <w:tcPr>
            <w:tcW w:w="3788" w:type="dxa"/>
            <w:tcMar>
              <w:top w:w="80" w:type="dxa"/>
              <w:left w:w="80" w:type="dxa"/>
              <w:bottom w:w="80" w:type="dxa"/>
              <w:right w:w="80" w:type="dxa"/>
            </w:tcMar>
          </w:tcPr>
          <w:p w14:paraId="044A7DF6" w14:textId="6750FC8B"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bl>
    <w:p w14:paraId="76F7A947" w14:textId="0583155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Atliekant fizinius pratimus pakinta kraujo pH. Paaiškinkite, kaip tai veikia kvėpavimo dažnį.</w:t>
      </w:r>
    </w:p>
    <w:p w14:paraId="48E6D66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p>
    <w:p w14:paraId="7EC1EEDB" w14:textId="4504D17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Grafike punktyrinėmis linijomis yra pažymėtas paskutinis tyrimo etapas – mokinio A ir B pulso atsistatymo laikas po fizinio krūvio. Pabaikite grafike pavaizduotus rezultatus suskirstyti į tris tyrimo etapus, sukurkite tris legendas, jas įvardinkite ir pažymėkite grafike.</w:t>
      </w:r>
    </w:p>
    <w:p w14:paraId="70F53999" w14:textId="082B2157"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Suformuluokite tyrimo probleminį klausimą, tikslą ir hipotezę.</w:t>
      </w:r>
    </w:p>
    <w:p w14:paraId="0AAF8E1C" w14:textId="4D08F5F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Nurodykite vieną sąlygą, kad gauti rezultatai būtų patikimi.</w:t>
      </w:r>
    </w:p>
    <w:p w14:paraId="0BEB6E77" w14:textId="23124675"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Pateikite šiam tyrimui alternatyvą, siekiant gauti tikslesnius ir patikimesnius rezultatus.</w:t>
      </w:r>
    </w:p>
    <w:p w14:paraId="61F977BC" w14:textId="17C8175F"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Palyginkite A ir B mokinio pulso dažnio atsistatymo laiką po fizinio krūvio.</w:t>
      </w:r>
    </w:p>
    <w:p w14:paraId="3A736374" w14:textId="2CEF347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92185" w:rsidRPr="00A64576">
        <w:rPr>
          <w:rFonts w:ascii="Times New Roman" w:eastAsia="Times New Roman" w:hAnsi="Times New Roman" w:cs="Times New Roman"/>
          <w:sz w:val="24"/>
          <w:szCs w:val="24"/>
        </w:rPr>
        <w:t>Suformulavę tyrimo išvadą.</w:t>
      </w:r>
    </w:p>
    <w:p w14:paraId="77BB3227" w14:textId="572DCDB2"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92185" w:rsidRPr="00A64576">
        <w:rPr>
          <w:rFonts w:ascii="Times New Roman" w:eastAsia="Times New Roman" w:hAnsi="Times New Roman" w:cs="Times New Roman"/>
          <w:sz w:val="24"/>
          <w:szCs w:val="24"/>
        </w:rPr>
        <w:t>Paaiškinkite, kodėl atliekant šį tyrimą reikėjo trijų asmenų, nors bėgo tik du.</w:t>
      </w:r>
    </w:p>
    <w:p w14:paraId="637FFA47" w14:textId="4E194CE4" w:rsidR="00FB00D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92185" w:rsidRPr="00A64576">
        <w:rPr>
          <w:rFonts w:ascii="Times New Roman" w:eastAsia="Times New Roman" w:hAnsi="Times New Roman" w:cs="Times New Roman"/>
          <w:sz w:val="24"/>
          <w:szCs w:val="24"/>
        </w:rPr>
        <w:t>Atliekant fizinius pratimus pakinta kraujo pH. Paaiškinkite, kaip ir kodėl tai veikia kvėpavimo dažnį.</w:t>
      </w:r>
    </w:p>
    <w:p w14:paraId="1145C025"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2" w:name="_Toc147495679"/>
      <w:r w:rsidRPr="00A64576">
        <w:rPr>
          <w:rFonts w:ascii="Times New Roman" w:eastAsia="Times New Roman" w:hAnsi="Times New Roman" w:cs="Times New Roman"/>
          <w:color w:val="000000"/>
          <w:sz w:val="24"/>
          <w:szCs w:val="24"/>
        </w:rPr>
        <w:t>Gamtos objektų ir reiškinių pažinimas (D).</w:t>
      </w:r>
      <w:bookmarkEnd w:id="82"/>
    </w:p>
    <w:p w14:paraId="3BE91373"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27.4.2. Humoralinis reguliavimas.</w:t>
      </w:r>
    </w:p>
    <w:p w14:paraId="779BEB9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Homeostazė</w:t>
      </w:r>
    </w:p>
    <w:p w14:paraId="33AA88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atpažinti endokrinines liaukas (hipofizė, kasa, antinksčiai), apibūdinti jų išskiriamų hormonų (augimo / somatotropino, insulino, gliukagono, adrenalino) poveikį organizmui. Naudojantis schemomis, mokomasi apibūdinti kasos išskiriamų hormonų įtaką palaikant gliukozės pastovią koncentraciją kraujuje. Mokomasi paaiškinti, kodėl svarbu kontroliuoti gliukozės koncentraciją kraujyje, sergant cukriniu diabetu.</w:t>
      </w:r>
    </w:p>
    <w:p w14:paraId="3040A5D3" w14:textId="56A24A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D1.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objektus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w:t>
      </w:r>
    </w:p>
    <w:p w14:paraId="49B88ED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b"/>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2527"/>
        <w:gridCol w:w="2576"/>
        <w:gridCol w:w="3119"/>
      </w:tblGrid>
      <w:tr w:rsidR="006C785A" w:rsidRPr="00A64576" w14:paraId="31B9DAD5" w14:textId="77777777" w:rsidTr="00384C01">
        <w:tc>
          <w:tcPr>
            <w:tcW w:w="2263" w:type="dxa"/>
            <w:tcMar>
              <w:top w:w="28" w:type="dxa"/>
              <w:left w:w="57" w:type="dxa"/>
              <w:bottom w:w="28" w:type="dxa"/>
              <w:right w:w="57" w:type="dxa"/>
            </w:tcMar>
          </w:tcPr>
          <w:p w14:paraId="484BD7B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Įprastame kontekste atpažįsta homeostazės valdymo mechanizmą neigiamu grįžtamuoju principu ir įvardija kasos išskiriamus hormonus, kurie palaiko pastovią gliukozės koncentraciją kraujyje; nurodo jų atliekamas funkcijas (D1.1).</w:t>
            </w:r>
          </w:p>
        </w:tc>
        <w:tc>
          <w:tcPr>
            <w:tcW w:w="2527" w:type="dxa"/>
            <w:tcMar>
              <w:top w:w="28" w:type="dxa"/>
              <w:left w:w="57" w:type="dxa"/>
              <w:bottom w:w="28" w:type="dxa"/>
              <w:right w:w="57" w:type="dxa"/>
            </w:tcMar>
          </w:tcPr>
          <w:p w14:paraId="209F87FC" w14:textId="1D7B6D60"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Įprastame kontekste atpažįsta homeostazės valdymo mechanizmą neigiamu grįžtamuoju principu ir įvardija kasos išskiriamus hormonus, kurie palaiko pastovią gliukozės koncentraciją kraujyje; nurodo jų atliekamas funkcijas, vartodamas tinkamus</w:t>
            </w:r>
            <w:r w:rsidR="00FD325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terminus ir sąvokas (D1.2).</w:t>
            </w:r>
          </w:p>
        </w:tc>
        <w:tc>
          <w:tcPr>
            <w:tcW w:w="2576" w:type="dxa"/>
            <w:tcMar>
              <w:top w:w="28" w:type="dxa"/>
              <w:left w:w="57" w:type="dxa"/>
              <w:bottom w:w="28" w:type="dxa"/>
              <w:right w:w="57" w:type="dxa"/>
            </w:tcMar>
          </w:tcPr>
          <w:p w14:paraId="233095BB" w14:textId="2488A810"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 naujame kontekste homeostazės valdymo mechanizmą neigiamu grįžtamuoju principu įvardija ir 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kasos išskiriamus hormonus, kurie palaiko pastovią gliukozės koncentraciją kraujyje; nurodo jų atliekamas funkcijas, vartodamas tinkamus terminus ir sąvokas (D1.3).</w:t>
            </w:r>
          </w:p>
        </w:tc>
        <w:tc>
          <w:tcPr>
            <w:tcW w:w="3119" w:type="dxa"/>
            <w:tcMar>
              <w:top w:w="28" w:type="dxa"/>
              <w:left w:w="57" w:type="dxa"/>
              <w:bottom w:w="28" w:type="dxa"/>
              <w:right w:w="57" w:type="dxa"/>
            </w:tcMar>
          </w:tcPr>
          <w:p w14:paraId="19ECEFD7" w14:textId="5B838D7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homeostazės valdymo mechanizmą neigiamu grįžtamuoju principu ir 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kasos išskiriamus hormonus, kurie palaiko pastovią gliukozės koncentraciją kraujyje; Nagrinėdami naują kontekstą, nurodo kasos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hormonų atliekamas funkcijas, tikslingai vartodamas terminus ir</w:t>
            </w:r>
            <w:r w:rsidR="00FD325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juos apibūdina siedamas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jų funkcijas (D1.4). </w:t>
            </w:r>
          </w:p>
        </w:tc>
      </w:tr>
    </w:tbl>
    <w:p w14:paraId="26D1AC72" w14:textId="77777777" w:rsidR="00EA0DA6" w:rsidRDefault="00EA0DA6"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20CDB0C" w14:textId="2BA9A953"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lastRenderedPageBreak/>
        <w:t>Slenkstinis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(D1.1)</w:t>
      </w:r>
    </w:p>
    <w:p w14:paraId="023C21A5" w14:textId="3F9D5A2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57E378F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3E9E674" wp14:editId="27B5DE1E">
            <wp:extent cx="3338195" cy="2879087"/>
            <wp:effectExtent l="0" t="0" r="0" b="0"/>
            <wp:docPr id="85" name="image48.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48.png" descr="C:\Users\ProBook\AppData\Local\Temp\msohtmlclip1\02\clip_image001.png"/>
                    <pic:cNvPicPr preferRelativeResize="0"/>
                  </pic:nvPicPr>
                  <pic:blipFill rotWithShape="1">
                    <a:blip r:embed="rId345"/>
                    <a:srcRect t="4306"/>
                    <a:stretch>
                      <a:fillRect/>
                    </a:stretch>
                  </pic:blipFill>
                  <pic:spPr bwMode="auto">
                    <a:xfrm>
                      <a:off x="0" y="0"/>
                      <a:ext cx="3389535" cy="2923366"/>
                    </a:xfrm>
                    <a:prstGeom prst="rect">
                      <a:avLst/>
                    </a:prstGeom>
                    <a:ln>
                      <a:noFill/>
                    </a:ln>
                    <a:extLst>
                      <a:ext uri="{53640926-AAD7-44D8-BBD7-CCE9431645EC}">
                        <a14:shadowObscured xmlns:a14="http://schemas.microsoft.com/office/drawing/2010/main"/>
                      </a:ext>
                    </a:extLst>
                  </pic:spPr>
                </pic:pic>
              </a:graphicData>
            </a:graphic>
          </wp:inline>
        </w:drawing>
      </w:r>
    </w:p>
    <w:p w14:paraId="4B256FAD"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kada sveiko žmogaus organizme padidėja gliukozės koncentracija kraujyje.</w:t>
      </w:r>
    </w:p>
    <w:p w14:paraId="763A2752"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Kaip vadinama A liauka, kurios išskiriami hormonai padeda palaikyti pastovią gliukozės koncentraciją kraujyje?</w:t>
      </w:r>
    </w:p>
    <w:p w14:paraId="30036F13"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Įvardinkite hormoną (B), kuris išsiskiria, kai padidėja gliukozės koncentracija kraujyje.</w:t>
      </w:r>
    </w:p>
    <w:p w14:paraId="4A72348B" w14:textId="2C626764"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(D1.2)</w:t>
      </w:r>
    </w:p>
    <w:p w14:paraId="1A568DEB" w14:textId="6772D68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058F268C"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05771D8" wp14:editId="55B73B31">
            <wp:extent cx="3059430" cy="3623945"/>
            <wp:effectExtent l="0" t="0" r="0" b="0"/>
            <wp:docPr id="79" name="image45.png" descr="SeuOW]OH "/>
            <wp:cNvGraphicFramePr/>
            <a:graphic xmlns:a="http://schemas.openxmlformats.org/drawingml/2006/main">
              <a:graphicData uri="http://schemas.openxmlformats.org/drawingml/2006/picture">
                <pic:pic xmlns:pic="http://schemas.openxmlformats.org/drawingml/2006/picture">
                  <pic:nvPicPr>
                    <pic:cNvPr id="0" name="image45.png" descr="SeuOW]OH "/>
                    <pic:cNvPicPr preferRelativeResize="0"/>
                  </pic:nvPicPr>
                  <pic:blipFill>
                    <a:blip r:embed="rId346"/>
                    <a:srcRect/>
                    <a:stretch>
                      <a:fillRect/>
                    </a:stretch>
                  </pic:blipFill>
                  <pic:spPr>
                    <a:xfrm>
                      <a:off x="0" y="0"/>
                      <a:ext cx="3059430" cy="3623945"/>
                    </a:xfrm>
                    <a:prstGeom prst="rect">
                      <a:avLst/>
                    </a:prstGeom>
                    <a:ln/>
                  </pic:spPr>
                </pic:pic>
              </a:graphicData>
            </a:graphic>
          </wp:inline>
        </w:drawing>
      </w:r>
    </w:p>
    <w:p w14:paraId="5E7CCB5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kada sveiko žmogaus organizme padidėja ir kada sumažėja gliukozės koncentracija kraujyje.</w:t>
      </w:r>
    </w:p>
    <w:p w14:paraId="7490BE2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Kokia gliukozės reikšmė organizmui?</w:t>
      </w:r>
    </w:p>
    <w:p w14:paraId="6FDB2B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Kaip vadinama A liauka išskirianti hormonus, kurie reguliuoja gliukozės koncentraciją kraujyje?</w:t>
      </w:r>
    </w:p>
    <w:p w14:paraId="4612E99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4. Įvardinkite B hormoną, kuris mažina gliukozės koncentraciją kraujyje ir C, kuris didina gliukozės koncentraciją kraujyje.</w:t>
      </w:r>
    </w:p>
    <w:p w14:paraId="0B4E1A1F" w14:textId="77777777" w:rsidR="00FD3250" w:rsidRPr="00A64576" w:rsidRDefault="00092185" w:rsidP="00CF00A1">
      <w:pPr>
        <w:spacing w:before="120"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t>Pagrindinis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(D1.3)</w:t>
      </w:r>
    </w:p>
    <w:p w14:paraId="35349652" w14:textId="024973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gliukozės koncentracijos reguliavimo kraujyje fragmentas.</w:t>
      </w:r>
    </w:p>
    <w:p w14:paraId="464299DB" w14:textId="77777777" w:rsidR="00D6619C"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7166AAD4" wp14:editId="67824B53">
            <wp:extent cx="3680460" cy="2257425"/>
            <wp:effectExtent l="0" t="0" r="0" b="9525"/>
            <wp:docPr id="78" name="image35.png" descr="A liauka išskiria daugiau hormono . &#10;Gliukozés &#10;kraujyje &#10;padaugéja &#10;c &#10;Normali gliukozes koncentracija &#10;(90 m11100 ml kraujo) &#10;A liauka išskiria daugiau &#10;Gliukozés &#10;kraujyje &#10;sumažéja &#10;hormono..„.. "/>
            <wp:cNvGraphicFramePr/>
            <a:graphic xmlns:a="http://schemas.openxmlformats.org/drawingml/2006/main">
              <a:graphicData uri="http://schemas.openxmlformats.org/drawingml/2006/picture">
                <pic:pic xmlns:pic="http://schemas.openxmlformats.org/drawingml/2006/picture">
                  <pic:nvPicPr>
                    <pic:cNvPr id="0" name="image35.png" descr="A liauka išskiria daugiau hormono . &#10;Gliukozés &#10;kraujyje &#10;padaugéja &#10;c &#10;Normali gliukozes koncentracija &#10;(90 m11100 ml kraujo) &#10;A liauka išskiria daugiau &#10;Gliukozés &#10;kraujyje &#10;sumažéja &#10;hormono..„.. "/>
                    <pic:cNvPicPr preferRelativeResize="0"/>
                  </pic:nvPicPr>
                  <pic:blipFill rotWithShape="1">
                    <a:blip r:embed="rId347"/>
                    <a:srcRect t="3027" b="7291"/>
                    <a:stretch/>
                  </pic:blipFill>
                  <pic:spPr bwMode="auto">
                    <a:xfrm>
                      <a:off x="0" y="0"/>
                      <a:ext cx="3680460" cy="2257425"/>
                    </a:xfrm>
                    <a:prstGeom prst="rect">
                      <a:avLst/>
                    </a:prstGeom>
                    <a:ln>
                      <a:noFill/>
                    </a:ln>
                    <a:extLst>
                      <a:ext uri="{53640926-AAD7-44D8-BBD7-CCE9431645EC}">
                        <a14:shadowObscured xmlns:a14="http://schemas.microsoft.com/office/drawing/2010/main"/>
                      </a:ext>
                    </a:extLst>
                  </pic:spPr>
                </pic:pic>
              </a:graphicData>
            </a:graphic>
          </wp:inline>
        </w:drawing>
      </w:r>
    </w:p>
    <w:p w14:paraId="301BFF33" w14:textId="0A359FD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Įvardinkite liauką, kurios išskiriami hormonai reguliuoja gliukozės koncentraciją kraujyje. </w:t>
      </w:r>
    </w:p>
    <w:p w14:paraId="3D1A06D8" w14:textId="522FC67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Įrašykite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schemą hormonus, kuriuos išskiria ši liauka, kai gliukozės koncentracija kraujyje padidėja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sumažėja.</w:t>
      </w:r>
    </w:p>
    <w:p w14:paraId="2A8552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Paaiškinkite, kaip kepenys (B) ir raumenų ląstelės (C) padeda sumažinti gliukozės koncentraciją kraujyje.</w:t>
      </w:r>
    </w:p>
    <w:p w14:paraId="57BEB8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Kas nutiktų žmogui, jeigu gliukozės koncentracija kraujyje nukristų žemiau normos?</w:t>
      </w:r>
    </w:p>
    <w:p w14:paraId="0D895C27" w14:textId="758DE6EA" w:rsidR="006C785A" w:rsidRPr="00A64576" w:rsidRDefault="00092185" w:rsidP="00EA0DA6">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r w:rsidR="00A63F3E">
        <w:rPr>
          <w:rFonts w:ascii="Times New Roman" w:eastAsia="Times New Roman" w:hAnsi="Times New Roman" w:cs="Times New Roman"/>
          <w:b/>
          <w:sz w:val="24"/>
          <w:szCs w:val="24"/>
        </w:rPr>
        <w:t xml:space="preserve"> </w:t>
      </w:r>
      <w:r w:rsidR="00A63F3E" w:rsidRPr="00A64576">
        <w:rPr>
          <w:rFonts w:ascii="Times New Roman" w:eastAsia="Times New Roman" w:hAnsi="Times New Roman" w:cs="Times New Roman"/>
          <w:b/>
          <w:sz w:val="24"/>
          <w:szCs w:val="24"/>
        </w:rPr>
        <w:t>(D1.4)</w:t>
      </w:r>
    </w:p>
    <w:p w14:paraId="69A0F3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Schemoje pavaizduotas gliukozės koncentracijos reguliavimo kraujyje fragmentas. </w:t>
      </w:r>
    </w:p>
    <w:p w14:paraId="5EB3CD56"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7C602EB" wp14:editId="126ADA20">
            <wp:extent cx="3274060" cy="2145030"/>
            <wp:effectExtent l="0" t="0" r="0" b="0"/>
            <wp:docPr id="81" name="image38.png" descr="Gliukozés &#10;kraujyje &#10;padaugéja &#10;c &#10;Normali gliukozes koncentracija &#10;(90 ml/100 ml kraujo) &#10;Gliukozés &#10;kraujyje &#10;sumažëja "/>
            <wp:cNvGraphicFramePr/>
            <a:graphic xmlns:a="http://schemas.openxmlformats.org/drawingml/2006/main">
              <a:graphicData uri="http://schemas.openxmlformats.org/drawingml/2006/picture">
                <pic:pic xmlns:pic="http://schemas.openxmlformats.org/drawingml/2006/picture">
                  <pic:nvPicPr>
                    <pic:cNvPr id="0" name="image38.png" descr="Gliukozés &#10;kraujyje &#10;padaugéja &#10;c &#10;Normali gliukozes koncentracija &#10;(90 ml/100 ml kraujo) &#10;Gliukozés &#10;kraujyje &#10;sumažëja "/>
                    <pic:cNvPicPr preferRelativeResize="0"/>
                  </pic:nvPicPr>
                  <pic:blipFill>
                    <a:blip r:embed="rId348"/>
                    <a:srcRect/>
                    <a:stretch>
                      <a:fillRect/>
                    </a:stretch>
                  </pic:blipFill>
                  <pic:spPr>
                    <a:xfrm>
                      <a:off x="0" y="0"/>
                      <a:ext cx="3274060" cy="2145030"/>
                    </a:xfrm>
                    <a:prstGeom prst="rect">
                      <a:avLst/>
                    </a:prstGeom>
                    <a:ln/>
                  </pic:spPr>
                </pic:pic>
              </a:graphicData>
            </a:graphic>
          </wp:inline>
        </w:drawing>
      </w:r>
    </w:p>
    <w:p w14:paraId="06D6203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Nurodykite raidę ir įvardykite liauką, kuri išskiria hormonus, reguliuojančius gliukozės koncentraciją kraujyje.</w:t>
      </w:r>
    </w:p>
    <w:p w14:paraId="5F9ECD9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 Paaiškinkite, kaip veikia šios liaukos išskiriami hormonai.</w:t>
      </w:r>
    </w:p>
    <w:p w14:paraId="6A433F53" w14:textId="058CDF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1. Ryte Rugilė papusryčiavo ir išvyko į darbą. Lentelėje pateiktas jos gliukozės koncentracijos kitimas kraujyje bėgant laikui. Remdamiesi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pateiktais duomenimis lentelėje, parašykite, per kiek minučių insulinas sureguliavo gliukozės kiekį kraujyje.</w:t>
      </w:r>
    </w:p>
    <w:p w14:paraId="30E148F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83EAE8E" wp14:editId="07BB4885">
            <wp:extent cx="4798060" cy="688340"/>
            <wp:effectExtent l="0" t="0" r="0" b="0"/>
            <wp:docPr id="80" name="image42.png" descr="Laikas, min &#10;Gliukozes koncentracija &#10;kraujyje, mmol/l &#10;15 &#10;5,9 &#10;30 &#10;7,3 &#10;45 &#10;6,7 &#10;60 &#10;6,4 &#10;75 &#10;5,2 &#10;90 &#10;4,5 &#10;105 &#10;4,3 &#10;120 &#10;135 &#10;150 &#10;5,3 "/>
            <wp:cNvGraphicFramePr/>
            <a:graphic xmlns:a="http://schemas.openxmlformats.org/drawingml/2006/main">
              <a:graphicData uri="http://schemas.openxmlformats.org/drawingml/2006/picture">
                <pic:pic xmlns:pic="http://schemas.openxmlformats.org/drawingml/2006/picture">
                  <pic:nvPicPr>
                    <pic:cNvPr id="0" name="image42.png" descr="Laikas, min &#10;Gliukozes koncentracija &#10;kraujyje, mmol/l &#10;15 &#10;5,9 &#10;30 &#10;7,3 &#10;45 &#10;6,7 &#10;60 &#10;6,4 &#10;75 &#10;5,2 &#10;90 &#10;4,5 &#10;105 &#10;4,3 &#10;120 &#10;135 &#10;150 &#10;5,3 "/>
                    <pic:cNvPicPr preferRelativeResize="0"/>
                  </pic:nvPicPr>
                  <pic:blipFill>
                    <a:blip r:embed="rId349"/>
                    <a:srcRect/>
                    <a:stretch>
                      <a:fillRect/>
                    </a:stretch>
                  </pic:blipFill>
                  <pic:spPr>
                    <a:xfrm>
                      <a:off x="0" y="0"/>
                      <a:ext cx="4798060" cy="688340"/>
                    </a:xfrm>
                    <a:prstGeom prst="rect">
                      <a:avLst/>
                    </a:prstGeom>
                    <a:ln/>
                  </pic:spPr>
                </pic:pic>
              </a:graphicData>
            </a:graphic>
          </wp:inline>
        </w:drawing>
      </w:r>
    </w:p>
    <w:p w14:paraId="4DB80DB5" w14:textId="1648BEE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Po darbo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Rugilė apsilankė sporto klube ir visą valandą intensyviai sportavo. Kuris grafikas rodo, kaip per tą laiką kito insulino koncentracija kraujyje?</w:t>
      </w:r>
    </w:p>
    <w:p w14:paraId="28F2AF86"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36D9BC02" wp14:editId="5A0E5A36">
            <wp:extent cx="3002915" cy="2110740"/>
            <wp:effectExtent l="0" t="0" r="0" b="0"/>
            <wp:docPr id="77" name="image47.png" descr="Fizinio krüvio trukmé, min &#10;Fizinio krüvio trukmé, min &#10;Fizinio krüvio trukmé, min &#10;Fizinio krüvio trukmé, min "/>
            <wp:cNvGraphicFramePr/>
            <a:graphic xmlns:a="http://schemas.openxmlformats.org/drawingml/2006/main">
              <a:graphicData uri="http://schemas.openxmlformats.org/drawingml/2006/picture">
                <pic:pic xmlns:pic="http://schemas.openxmlformats.org/drawingml/2006/picture">
                  <pic:nvPicPr>
                    <pic:cNvPr id="0" name="image47.png" descr="Fizinio krüvio trukmé, min &#10;Fizinio krüvio trukmé, min &#10;Fizinio krüvio trukmé, min &#10;Fizinio krüvio trukmé, min "/>
                    <pic:cNvPicPr preferRelativeResize="0"/>
                  </pic:nvPicPr>
                  <pic:blipFill>
                    <a:blip r:embed="rId350"/>
                    <a:srcRect/>
                    <a:stretch>
                      <a:fillRect/>
                    </a:stretch>
                  </pic:blipFill>
                  <pic:spPr>
                    <a:xfrm>
                      <a:off x="0" y="0"/>
                      <a:ext cx="3002915" cy="2110740"/>
                    </a:xfrm>
                    <a:prstGeom prst="rect">
                      <a:avLst/>
                    </a:prstGeom>
                    <a:ln/>
                  </pic:spPr>
                </pic:pic>
              </a:graphicData>
            </a:graphic>
          </wp:inline>
        </w:drawing>
      </w:r>
    </w:p>
    <w:p w14:paraId="014468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3.1.Savais žodžiais apibūdinkite ligą – cukrinis diabetas.</w:t>
      </w:r>
    </w:p>
    <w:p w14:paraId="65DA00C5"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3" w:name="_8f6h2lk4acbt" w:colFirst="0" w:colLast="0"/>
      <w:bookmarkEnd w:id="83"/>
      <w:r w:rsidRPr="00A64576">
        <w:rPr>
          <w:rFonts w:ascii="Times New Roman" w:eastAsia="Times New Roman" w:hAnsi="Times New Roman" w:cs="Times New Roman"/>
          <w:b/>
          <w:sz w:val="24"/>
          <w:szCs w:val="24"/>
        </w:rPr>
        <w:t>27.2.3. Kraujas ir kraujotaka.</w:t>
      </w:r>
    </w:p>
    <w:p w14:paraId="775C7C0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Kraujo donorystė ir kraujo grupė.</w:t>
      </w:r>
    </w:p>
    <w:p w14:paraId="320EF90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Kraujotakos sistema.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03753FC4" w14:textId="20A4A2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D2.</w:t>
      </w:r>
      <w:r w:rsidRPr="00A64576">
        <w:rPr>
          <w:rFonts w:ascii="Times New Roman" w:eastAsia="Times New Roman" w:hAnsi="Times New Roman" w:cs="Times New Roman"/>
          <w:sz w:val="24"/>
          <w:szCs w:val="24"/>
        </w:rPr>
        <w:t xml:space="preserve"> 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turimas 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situacijose, aiškindamasis 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reiškinius, sieja skirtingų mokslų žinias į visumą.</w:t>
      </w:r>
    </w:p>
    <w:p w14:paraId="441C0617"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c"/>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1"/>
        <w:gridCol w:w="2415"/>
        <w:gridCol w:w="2688"/>
        <w:gridCol w:w="3691"/>
      </w:tblGrid>
      <w:tr w:rsidR="006C785A" w:rsidRPr="00A64576" w14:paraId="10DBE3FA" w14:textId="77777777" w:rsidTr="00384C01">
        <w:tc>
          <w:tcPr>
            <w:tcW w:w="1691" w:type="dxa"/>
            <w:tcMar>
              <w:top w:w="28" w:type="dxa"/>
              <w:left w:w="57" w:type="dxa"/>
              <w:bottom w:w="28" w:type="dxa"/>
              <w:right w:w="57" w:type="dxa"/>
            </w:tcMar>
          </w:tcPr>
          <w:p w14:paraId="0222699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aiškina, kokios kraujo ląstelės lemia kraujo grupę; kaip imuninė sistema reaguoja į svetimus antigenus (D2.1).</w:t>
            </w:r>
          </w:p>
        </w:tc>
        <w:tc>
          <w:tcPr>
            <w:tcW w:w="2415" w:type="dxa"/>
            <w:tcMar>
              <w:top w:w="28" w:type="dxa"/>
              <w:left w:w="57" w:type="dxa"/>
              <w:bottom w:w="28" w:type="dxa"/>
              <w:right w:w="57" w:type="dxa"/>
            </w:tcMar>
          </w:tcPr>
          <w:p w14:paraId="7D387E8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Taikydamas biologijos mokslo žinias aiškina, kokios antigeninės medžiagos būdingos tam tikrai kraujo grupei; paaiškina agliutinacijos procesą; argumentuoja neatlygintinos donorystės svarbą visuomenei (D2.2).</w:t>
            </w:r>
          </w:p>
        </w:tc>
        <w:tc>
          <w:tcPr>
            <w:tcW w:w="2688" w:type="dxa"/>
            <w:tcMar>
              <w:top w:w="28" w:type="dxa"/>
              <w:left w:w="57" w:type="dxa"/>
              <w:bottom w:w="28" w:type="dxa"/>
              <w:right w:w="57" w:type="dxa"/>
            </w:tcMar>
          </w:tcPr>
          <w:p w14:paraId="7B5B946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Siedamas biologijos mokslo žinias aiškina, kas vyksta organizme perpylus netinkamos grupės kraują; žinias apie imunitetą pritaiko analizuodamas rezus faktoriaus reikšmę besivystančiam vaisiui; pagrindžia kraujo bankų svarbą visuomenei (D2.3).</w:t>
            </w:r>
          </w:p>
        </w:tc>
        <w:tc>
          <w:tcPr>
            <w:tcW w:w="3691" w:type="dxa"/>
            <w:tcMar>
              <w:top w:w="28" w:type="dxa"/>
              <w:left w:w="57" w:type="dxa"/>
              <w:bottom w:w="28" w:type="dxa"/>
              <w:right w:w="57" w:type="dxa"/>
            </w:tcMar>
          </w:tcPr>
          <w:p w14:paraId="0359389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Siedamas skirtingų mokslų žinias savarankiškai analizuoja informacinius šaltinius apie procesus vykstančius besilaukiančios moters organizme, kai nesutampa motinos ir vaisiaus rezus faktorius; prognozuoja galimą vaisiaus pažeidimą; remiantis medicinos pasiekimais siūlo problemos sprendimo būdą (D2.4). </w:t>
            </w:r>
          </w:p>
        </w:tc>
      </w:tr>
    </w:tbl>
    <w:p w14:paraId="2410431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 (</w:t>
      </w:r>
      <w:r w:rsidRPr="00A64576">
        <w:rPr>
          <w:rFonts w:ascii="Times New Roman" w:eastAsia="Times New Roman" w:hAnsi="Times New Roman" w:cs="Times New Roman"/>
          <w:sz w:val="24"/>
          <w:szCs w:val="24"/>
        </w:rPr>
        <w:t>D2.1)</w:t>
      </w:r>
    </w:p>
    <w:p w14:paraId="1EE99A6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Nuotraukoje matomos kraujo ląstelės: eritrocitai, leukocitai, trombocitai. Remdamiesi žiniomis apie kraujo grupes, atsakykite į žemiau pateiktus klausimus.</w:t>
      </w:r>
    </w:p>
    <w:p w14:paraId="02D50FE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3A7C060" wp14:editId="392814B5">
            <wp:extent cx="4464672" cy="2371060"/>
            <wp:effectExtent l="0" t="0" r="0" b="0"/>
            <wp:docPr id="102" name="image71.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71.png" descr="C:\Users\ProBook\AppData\Local\Temp\msohtmlclip1\02\clip_image007.png"/>
                    <pic:cNvPicPr preferRelativeResize="0"/>
                  </pic:nvPicPr>
                  <pic:blipFill rotWithShape="1">
                    <a:blip r:embed="rId351"/>
                    <a:srcRect b="5086"/>
                    <a:stretch/>
                  </pic:blipFill>
                  <pic:spPr bwMode="auto">
                    <a:xfrm>
                      <a:off x="0" y="0"/>
                      <a:ext cx="4505235" cy="2392602"/>
                    </a:xfrm>
                    <a:prstGeom prst="rect">
                      <a:avLst/>
                    </a:prstGeom>
                    <a:ln>
                      <a:noFill/>
                    </a:ln>
                    <a:extLst>
                      <a:ext uri="{53640926-AAD7-44D8-BBD7-CCE9431645EC}">
                        <a14:shadowObscured xmlns:a14="http://schemas.microsoft.com/office/drawing/2010/main"/>
                      </a:ext>
                    </a:extLst>
                  </pic:spPr>
                </pic:pic>
              </a:graphicData>
            </a:graphic>
          </wp:inline>
        </w:drawing>
      </w:r>
    </w:p>
    <w:p w14:paraId="12FC4F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Kurių kraujo ląstelių membranose aptinkami antigenai lemia kraujo grupę ir rezus faktorių?</w:t>
      </w:r>
    </w:p>
    <w:p w14:paraId="746FA57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2. Kurios kraujo ląstelės geba atpažinti svetimus, organizmui nuo gimimo nebūdingus, antigenus?</w:t>
      </w:r>
    </w:p>
    <w:p w14:paraId="7A2C9B3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Patekus į organizmą antigenams, tam tikros rūšies leukocitai pradeda gaminti ir išskirti specifines medžiagas, kurios neutralizuoja antigenus. Įvardinkite, kaip tos medžiagos yra vadinamos.</w:t>
      </w:r>
    </w:p>
    <w:p w14:paraId="1C4BF2C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Parašykite vieną - dvi priežastis, dėl kurių žmogui svarbu žinoti savo kraujo grupę.</w:t>
      </w:r>
    </w:p>
    <w:p w14:paraId="326EDD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w:t>
      </w:r>
      <w:r w:rsidRPr="00A64576">
        <w:rPr>
          <w:rFonts w:ascii="Times New Roman" w:eastAsia="Times New Roman" w:hAnsi="Times New Roman" w:cs="Times New Roman"/>
          <w:sz w:val="24"/>
          <w:szCs w:val="24"/>
        </w:rPr>
        <w:t>D2.2)</w:t>
      </w:r>
    </w:p>
    <w:p w14:paraId="622FF25C" w14:textId="2D9A83A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lentelėje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 informacija apie kraujo grupes (ABO) bei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žiniomis apie antigeno ir antikūno sąveiką, atsakykite į žemiau pateiktus klausimus.</w:t>
      </w:r>
    </w:p>
    <w:p w14:paraId="74396A0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B97EE88" wp14:editId="1A84A19C">
            <wp:extent cx="3682235" cy="2268000"/>
            <wp:effectExtent l="0" t="0" r="0" b="0"/>
            <wp:docPr id="101" name="image66.png" descr="Kraujo &#10;Antigenas &#10;ABO kraujo &#10;tigenas A Antigenas B &#10;pés &#10;o &#10;tigenai A ir Néra antigent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descr="Kraujo &#10;Antigenas &#10;ABO kraujo &#10;tigenas A Antigenas B &#10;pés &#10;o &#10;tigenai A ir Néra antigentl "/>
                    <pic:cNvPicPr preferRelativeResize="0"/>
                  </pic:nvPicPr>
                  <pic:blipFill>
                    <a:blip r:embed="rId352"/>
                    <a:srcRect/>
                    <a:stretch>
                      <a:fillRect/>
                    </a:stretch>
                  </pic:blipFill>
                  <pic:spPr>
                    <a:xfrm>
                      <a:off x="0" y="0"/>
                      <a:ext cx="3682235" cy="2268000"/>
                    </a:xfrm>
                    <a:prstGeom prst="rect">
                      <a:avLst/>
                    </a:prstGeom>
                    <a:ln/>
                  </pic:spPr>
                </pic:pic>
              </a:graphicData>
            </a:graphic>
          </wp:inline>
        </w:drawing>
      </w:r>
    </w:p>
    <w:p w14:paraId="2D50F74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Kurios kraujo grupės eritrocitai neturi antigenų?</w:t>
      </w:r>
    </w:p>
    <w:p w14:paraId="162BD98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Kurie antikūnai atitinka B antigenų formą ir gali su jais susijungti?</w:t>
      </w:r>
    </w:p>
    <w:p w14:paraId="2B43FA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Paaiškinkite, kas nutiktų eritrocitams, turintiems antigenų A, jei toje pačioje terpėje būtų anti-A antikūnų. </w:t>
      </w:r>
    </w:p>
    <w:p w14:paraId="69FBB15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kaip reaguoja leukocitai į organizmą patekus svetimiems antigenams.</w:t>
      </w:r>
    </w:p>
    <w:p w14:paraId="77CE8A1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Parašykite vieną – du argumentus „UŽ“ arba „PRIEŠ“ neatlygintiną kraujo donorystę. </w:t>
      </w:r>
    </w:p>
    <w:p w14:paraId="4994F630" w14:textId="672DC4C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w:t>
      </w:r>
      <w:r w:rsidRPr="00A64576">
        <w:rPr>
          <w:rFonts w:ascii="Times New Roman" w:eastAsia="Times New Roman" w:hAnsi="Times New Roman" w:cs="Times New Roman"/>
          <w:sz w:val="24"/>
          <w:szCs w:val="24"/>
        </w:rPr>
        <w:t>D2.3)</w:t>
      </w:r>
    </w:p>
    <w:p w14:paraId="72B57B4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Iliustracijoje vaizduojama besilaukiančios moters ir jos vaisiaus kraujo rezus faktorius. Minuso ženklu pažymėtas rezus neigiamas kraujas, o pliuso ženklu – rezus teigiamas.</w:t>
      </w:r>
    </w:p>
    <w:p w14:paraId="37467B6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E9990CD" wp14:editId="19643B8A">
            <wp:extent cx="3138750" cy="2160000"/>
            <wp:effectExtent l="0" t="0" r="5080" b="0"/>
            <wp:docPr id="95" name="image65.png" descr="C:\Users\ProBook\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descr="C:\Users\ProBook\AppData\Local\Temp\msohtmlclip1\02\clip_image009.png"/>
                    <pic:cNvPicPr preferRelativeResize="0"/>
                  </pic:nvPicPr>
                  <pic:blipFill rotWithShape="1">
                    <a:blip r:embed="rId38"/>
                    <a:srcRect t="9798"/>
                    <a:stretch/>
                  </pic:blipFill>
                  <pic:spPr bwMode="auto">
                    <a:xfrm>
                      <a:off x="0" y="0"/>
                      <a:ext cx="3138750" cy="2160000"/>
                    </a:xfrm>
                    <a:prstGeom prst="rect">
                      <a:avLst/>
                    </a:prstGeom>
                    <a:ln>
                      <a:noFill/>
                    </a:ln>
                    <a:extLst>
                      <a:ext uri="{53640926-AAD7-44D8-BBD7-CCE9431645EC}">
                        <a14:shadowObscured xmlns:a14="http://schemas.microsoft.com/office/drawing/2010/main"/>
                      </a:ext>
                    </a:extLst>
                  </pic:spPr>
                </pic:pic>
              </a:graphicData>
            </a:graphic>
          </wp:inline>
        </w:drawing>
      </w:r>
    </w:p>
    <w:p w14:paraId="7F0DB263" w14:textId="1B0C74B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Kuriomis raidėmis pažymėtose iliustracijoje vaisiui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nėra pavojaus, kad jo eritrocitus gali pradėti naikinti besilaukiančios moters organizme pradėję gamintis antikūnai anti – Rh .</w:t>
      </w:r>
    </w:p>
    <w:p w14:paraId="4B818F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 Jei gimusiam kūdikiui, sergančiam naujagimių kraujo hemolizinė liga, tektų skubiai perpilti kraują, ar tiktų jam tėčio I (O) rezus teigiamas kraujas? Savo atsakymą pagrįsk vienu teiginiu.</w:t>
      </w:r>
    </w:p>
    <w:p w14:paraId="4457E9C3" w14:textId="66EF698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Paaiškinkite, kas vyktų žmogaus, turinčio O kraujo grupę, organizme,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jei jam būtų perpiltas B grupės kraujas.</w:t>
      </w:r>
    </w:p>
    <w:p w14:paraId="7BAFB3D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2-3 požymius, kurie būtini žmogui, norinčiam būti kraujo donoru.</w:t>
      </w:r>
    </w:p>
    <w:p w14:paraId="1E93C67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kaip kraujo bankai prisideda gelbstint žmonių gyvybes. ARBA Paaiškinkite, kodėl svarbu, kad kraujo bankas nuolat turėtų visų kraujo grupių kraujo atsargų.</w:t>
      </w:r>
    </w:p>
    <w:p w14:paraId="1141E8F2" w14:textId="77777777" w:rsidR="005D6565" w:rsidRDefault="005D6565" w:rsidP="00CF00A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6322225" w14:textId="68A15B8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 (</w:t>
      </w:r>
      <w:r w:rsidRPr="00A64576">
        <w:rPr>
          <w:rFonts w:ascii="Times New Roman" w:eastAsia="Times New Roman" w:hAnsi="Times New Roman" w:cs="Times New Roman"/>
          <w:sz w:val="24"/>
          <w:szCs w:val="24"/>
        </w:rPr>
        <w:t>D2.4)</w:t>
      </w:r>
    </w:p>
    <w:p w14:paraId="6C54A787" w14:textId="6E9AEDE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Paveikslėlyje vaizduojama besilaukiančios moters imuninė reakcija į besivystančio vaisiaus rezus teigiamus eritrocitus. Remdamiesi iliustracija ir papildomais informacijos šaltiniais, atsakykite į žemiau pateiktus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p>
    <w:p w14:paraId="06ABC7D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5A09E13" wp14:editId="0FC47922">
            <wp:extent cx="3530010" cy="2700670"/>
            <wp:effectExtent l="0" t="0" r="0" b="4445"/>
            <wp:docPr id="94" name="image60.png" descr="Pirmas gimdymas &#10;Vai si us &#10;Girnda &#10;Pirmas né'turnas &#10;Antras néXtumas "/>
            <wp:cNvGraphicFramePr/>
            <a:graphic xmlns:a="http://schemas.openxmlformats.org/drawingml/2006/main">
              <a:graphicData uri="http://schemas.openxmlformats.org/drawingml/2006/picture">
                <pic:pic xmlns:pic="http://schemas.openxmlformats.org/drawingml/2006/picture">
                  <pic:nvPicPr>
                    <pic:cNvPr id="0" name="image60.png" descr="Pirmas gimdymas &#10;Vai si us &#10;Girnda &#10;Pirmas né'turnas &#10;Antras néXtumas "/>
                    <pic:cNvPicPr preferRelativeResize="0"/>
                  </pic:nvPicPr>
                  <pic:blipFill>
                    <a:blip r:embed="rId39"/>
                    <a:srcRect/>
                    <a:stretch>
                      <a:fillRect/>
                    </a:stretch>
                  </pic:blipFill>
                  <pic:spPr>
                    <a:xfrm>
                      <a:off x="0" y="0"/>
                      <a:ext cx="3558694" cy="2722615"/>
                    </a:xfrm>
                    <a:prstGeom prst="rect">
                      <a:avLst/>
                    </a:prstGeom>
                    <a:ln/>
                  </pic:spPr>
                </pic:pic>
              </a:graphicData>
            </a:graphic>
          </wp:inline>
        </w:drawing>
      </w:r>
    </w:p>
    <w:p w14:paraId="1C20C7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Koks kraujo rezus faktorius yra būsimos mamos ir koks kraujo rezus faktorius yra dar negimusio kūdikio?</w:t>
      </w:r>
    </w:p>
    <w:p w14:paraId="30962A6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 Paaiškinkite kaip suprantate rezus teigiamas kraujas ir rezus neigiamas kraujas.</w:t>
      </w:r>
    </w:p>
    <w:p w14:paraId="0BE56187" w14:textId="3DAAC52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 Kokios medžiagos vykstant pirmajam gimdymui iš vaisiaus organizmo pro placentą pateko į motinos kraujotakos sistemą ir sukėlė imuninį atsaką?</w:t>
      </w:r>
      <w:r w:rsidR="00AB4741">
        <w:rPr>
          <w:rFonts w:ascii="Times New Roman" w:eastAsia="Times New Roman" w:hAnsi="Times New Roman" w:cs="Times New Roman"/>
          <w:sz w:val="24"/>
          <w:szCs w:val="24"/>
        </w:rPr>
        <w:t xml:space="preserve"> </w:t>
      </w:r>
    </w:p>
    <w:p w14:paraId="79DB1CAE" w14:textId="41CC517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1.4. Mamos ir jos būsimo kūdikio kraujo rezus faktorius skiriasi. Vykstant pirmajam gimdymui pro placentą į mamos organizmą pateko vaisiaus eritrocitų. Moteris laukiasi antro kūdikio. Naudodamiesi iliustracija, paaiškinkite, kaip mamos imuninė sistema antrojo nėštumo metu reaguoja į besivystančio vaisiaus kraujo ląsteles ir kuo tai pavojinga vaisiui.</w:t>
      </w:r>
      <w:r w:rsidR="00AB4741">
        <w:rPr>
          <w:rFonts w:ascii="Times New Roman" w:eastAsia="Times New Roman" w:hAnsi="Times New Roman" w:cs="Times New Roman"/>
          <w:sz w:val="24"/>
          <w:szCs w:val="24"/>
        </w:rPr>
        <w:t xml:space="preserve"> </w:t>
      </w:r>
    </w:p>
    <w:p w14:paraId="65E83898" w14:textId="7A8EBD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 Paaiškinkite, kaip šiuolaikinė medicina padeda išvengti motinos imuninio atsako į besivystančio vaisiaus rezus teigiamą kraują.</w:t>
      </w:r>
      <w:r w:rsidR="00AB4741">
        <w:rPr>
          <w:rFonts w:ascii="Times New Roman" w:eastAsia="Times New Roman" w:hAnsi="Times New Roman" w:cs="Times New Roman"/>
          <w:sz w:val="24"/>
          <w:szCs w:val="24"/>
        </w:rPr>
        <w:t xml:space="preserve"> </w:t>
      </w:r>
    </w:p>
    <w:p w14:paraId="7F0DF50C"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557EC638"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B872B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bioindikatorius galima įvertinti aplinkos taršą. </w:t>
      </w:r>
    </w:p>
    <w:p w14:paraId="0BA59987"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6AFF75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42848ED2" w14:textId="53415A2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D3.</w:t>
      </w:r>
      <w:r w:rsidRPr="00A64576">
        <w:rPr>
          <w:rFonts w:ascii="Times New Roman" w:eastAsia="Times New Roman" w:hAnsi="Times New Roman" w:cs="Times New Roman"/>
          <w:sz w:val="24"/>
          <w:szCs w:val="24"/>
        </w:rPr>
        <w:t xml:space="preserve"> 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dėsningumus,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priežasties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pasekmės ryšius,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taiko gyvosios gamtos dėsnius. </w:t>
      </w:r>
    </w:p>
    <w:p w14:paraId="1563E12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d"/>
        <w:tblW w:w="105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89"/>
        <w:gridCol w:w="2681"/>
        <w:gridCol w:w="2797"/>
        <w:gridCol w:w="2652"/>
      </w:tblGrid>
      <w:tr w:rsidR="006C785A" w:rsidRPr="00A64576" w14:paraId="5A46C9B3" w14:textId="77777777" w:rsidTr="005D6565">
        <w:tc>
          <w:tcPr>
            <w:tcW w:w="2389" w:type="dxa"/>
            <w:tcMar>
              <w:top w:w="28" w:type="dxa"/>
              <w:left w:w="57" w:type="dxa"/>
              <w:bottom w:w="28" w:type="dxa"/>
              <w:right w:w="57" w:type="dxa"/>
            </w:tcMar>
          </w:tcPr>
          <w:p w14:paraId="33C081EF" w14:textId="185678D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pagal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pateiktą įvestį ir rezultatų grafiką įvardina galimą pasekmę dėl </w:t>
            </w:r>
            <w:r w:rsidRPr="00A64576">
              <w:rPr>
                <w:rFonts w:ascii="Times New Roman" w:eastAsia="Times New Roman" w:hAnsi="Times New Roman" w:cs="Times New Roman"/>
                <w:sz w:val="24"/>
                <w:szCs w:val="24"/>
              </w:rPr>
              <w:lastRenderedPageBreak/>
              <w:t>išleidžiamų nuotekų į upę priežasties (D3.1).</w:t>
            </w:r>
          </w:p>
        </w:tc>
        <w:tc>
          <w:tcPr>
            <w:tcW w:w="2681" w:type="dxa"/>
            <w:tcMar>
              <w:top w:w="28" w:type="dxa"/>
              <w:left w:w="57" w:type="dxa"/>
              <w:bottom w:w="28" w:type="dxa"/>
              <w:right w:w="57" w:type="dxa"/>
            </w:tcMar>
          </w:tcPr>
          <w:p w14:paraId="7B458A9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Konsultuodamasis pagal pateiktą įvestį ir rezultatų grafiką papildomai įvardina požymius, kurie atitinka pasekmę dėl </w:t>
            </w:r>
            <w:r w:rsidRPr="00A64576">
              <w:rPr>
                <w:rFonts w:ascii="Times New Roman" w:eastAsia="Times New Roman" w:hAnsi="Times New Roman" w:cs="Times New Roman"/>
                <w:sz w:val="24"/>
                <w:szCs w:val="24"/>
              </w:rPr>
              <w:lastRenderedPageBreak/>
              <w:t>išleidžiamų nuotekų į upę priežasties (D3.2).</w:t>
            </w:r>
          </w:p>
        </w:tc>
        <w:tc>
          <w:tcPr>
            <w:tcW w:w="2797" w:type="dxa"/>
            <w:tcMar>
              <w:top w:w="28" w:type="dxa"/>
              <w:left w:w="57" w:type="dxa"/>
              <w:bottom w:w="28" w:type="dxa"/>
              <w:right w:w="57" w:type="dxa"/>
            </w:tcMar>
          </w:tcPr>
          <w:p w14:paraId="35E27163" w14:textId="1860EB6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Pagal pateiktą įvestį ir rezultatų grafiką apibūdina galimas priežasties pasekmės ryšius (vandens organizmų pokytį su </w:t>
            </w:r>
            <w:r w:rsidRPr="00A64576">
              <w:rPr>
                <w:rFonts w:ascii="Times New Roman" w:eastAsia="Times New Roman" w:hAnsi="Times New Roman" w:cs="Times New Roman"/>
                <w:sz w:val="24"/>
                <w:szCs w:val="24"/>
              </w:rPr>
              <w:lastRenderedPageBreak/>
              <w:t xml:space="preserve">išleidžiamomis nuotekomis) (D3.3). </w:t>
            </w:r>
          </w:p>
        </w:tc>
        <w:tc>
          <w:tcPr>
            <w:tcW w:w="2652" w:type="dxa"/>
            <w:tcMar>
              <w:top w:w="28" w:type="dxa"/>
              <w:left w:w="57" w:type="dxa"/>
              <w:bottom w:w="28" w:type="dxa"/>
              <w:right w:w="57" w:type="dxa"/>
            </w:tcMar>
          </w:tcPr>
          <w:p w14:paraId="4B24B529" w14:textId="3894FFA3"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Paaiškina reiškinių dėsningumus (upės užterštumo nustatymas pagal mėginius, siekiant įvertinti deguonies kiekį </w:t>
            </w:r>
            <w:r w:rsidRPr="00A64576">
              <w:rPr>
                <w:rFonts w:ascii="Times New Roman" w:eastAsia="Times New Roman" w:hAnsi="Times New Roman" w:cs="Times New Roman"/>
                <w:sz w:val="24"/>
                <w:szCs w:val="24"/>
              </w:rPr>
              <w:lastRenderedPageBreak/>
              <w:t>skirtinguose tyrimo vietose) (D3.4).</w:t>
            </w:r>
            <w:r w:rsidR="00AB4741">
              <w:rPr>
                <w:rFonts w:ascii="Times New Roman" w:eastAsia="Times New Roman" w:hAnsi="Times New Roman" w:cs="Times New Roman"/>
                <w:sz w:val="24"/>
                <w:szCs w:val="24"/>
              </w:rPr>
              <w:t xml:space="preserve"> </w:t>
            </w:r>
          </w:p>
        </w:tc>
      </w:tr>
    </w:tbl>
    <w:p w14:paraId="76C7E6F0" w14:textId="2F18049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Aplinkosaugos atstovai aiškinosi upės užterštumą dėl išleidžiamų nuotekų.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Jie išmatavo ištirpusio deguonies kiekį vandenyje paimdami mėginius skirtinguose taškuose per visą upės ilgį. Iš viso buvo ištirta 15 mėginių, kas 1 km atstumą. Gauti rezultatai pateikti grafike.</w:t>
      </w:r>
    </w:p>
    <w:p w14:paraId="6DF385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46475B4" wp14:editId="0B0DE7A4">
            <wp:extent cx="2857500" cy="2373153"/>
            <wp:effectExtent l="0" t="0" r="0" b="8255"/>
            <wp:docPr id="98" name="image23.png" descr="10 &#10;o &#10;1 &#10;234 567 8 9101112131415 &#10;Paimto mâginio vieta upâ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10 &#10;o &#10;1 &#10;234 567 8 9101112131415 &#10;Paimto mâginio vieta upâJe "/>
                    <pic:cNvPicPr preferRelativeResize="0"/>
                  </pic:nvPicPr>
                  <pic:blipFill rotWithShape="1">
                    <a:blip r:embed="rId339"/>
                    <a:srcRect t="4729" b="7642"/>
                    <a:stretch/>
                  </pic:blipFill>
                  <pic:spPr bwMode="auto">
                    <a:xfrm>
                      <a:off x="0" y="0"/>
                      <a:ext cx="2912885" cy="2419150"/>
                    </a:xfrm>
                    <a:prstGeom prst="rect">
                      <a:avLst/>
                    </a:prstGeom>
                    <a:ln>
                      <a:noFill/>
                    </a:ln>
                    <a:extLst>
                      <a:ext uri="{53640926-AAD7-44D8-BBD7-CCE9431645EC}">
                        <a14:shadowObscured xmlns:a14="http://schemas.microsoft.com/office/drawing/2010/main"/>
                      </a:ext>
                    </a:extLst>
                  </pic:spPr>
                </pic:pic>
              </a:graphicData>
            </a:graphic>
          </wp:inline>
        </w:drawing>
      </w:r>
    </w:p>
    <w:p w14:paraId="324B5F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(D3.1.).</w:t>
      </w:r>
    </w:p>
    <w:p w14:paraId="1095288F"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nustatykite, kurioje upės vietoje buvo užfiksuota didžiausia vandens tarša.</w:t>
      </w:r>
    </w:p>
    <w:p w14:paraId="45419FE9"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Įvardykite, kaip yra vadinami organizmai, kurių buvimas arba nebuvimas tiriamoje aplinkoje leidžia įvertinti taršos lygį.</w:t>
      </w:r>
    </w:p>
    <w:p w14:paraId="01A07CB3"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koks procesas gali pasireikšti upėje tarp 6 ir 9 mėginių paėmimo vietų. </w:t>
      </w:r>
    </w:p>
    <w:p w14:paraId="04DC8458"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Apskaičiuokite ištirpusio vandenyje deguonies kiekio vidurkį per visą tirtos upės ilgį.</w:t>
      </w:r>
    </w:p>
    <w:p w14:paraId="1ACDE8FB"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1FA5B7F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(D3.2.).</w:t>
      </w:r>
    </w:p>
    <w:p w14:paraId="338E5DEF"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77B67B4E"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2EA5453D"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155E1033"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nuo 1 iki 7 mėginio paėmimo vietos upėje.</w:t>
      </w:r>
    </w:p>
    <w:p w14:paraId="54A0429A"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2327F220" w14:textId="7FC1DF4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(D3.3.).</w:t>
      </w:r>
    </w:p>
    <w:p w14:paraId="4E8089D8"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3435039A" w14:textId="09F97AA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užterštame vandenyje.</w:t>
      </w:r>
    </w:p>
    <w:p w14:paraId="70D80681"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2A7E81B8"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52433740" w14:textId="1A786313"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į ją išleidžiamos nuotekos nedarytų žalos upėje gyvenantiems organizmams. Atsakymą paaiškinkite.</w:t>
      </w:r>
    </w:p>
    <w:p w14:paraId="77AB700F"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Naudodamiesi papildomais informaciniais šaltiniais išsiaiškinkite, kuris darnaus vystymosi tikslas labiausiai atitinka aprašytą situaciją ir kaip Lietuva yra įsipareigojusi šį tikslą įgyvendinti.</w:t>
      </w:r>
    </w:p>
    <w:p w14:paraId="06F6D92D" w14:textId="31C4ED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(D3.4.).</w:t>
      </w:r>
    </w:p>
    <w:p w14:paraId="46F65236" w14:textId="46A440B6"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mažiausias deguonies kiekis. Atsakymą pagrįskite dviem argumentais.</w:t>
      </w:r>
    </w:p>
    <w:p w14:paraId="72BCCAAA"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Taršos lygiui vandenyje įvertinti gali būti naudojamos vabzdžių lervos. Naudodamiesi įvairiais informaciniais šaltiniais, įvardykite, kokias vabzdžių rūšis aptiktumėte upės vandenyje, kai deguonies kiekis yra 8,1 mg/l ir kokias - kai dvigubai mažesnis. </w:t>
      </w:r>
    </w:p>
    <w:p w14:paraId="4FB7CEEC"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98A149E"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ties kuria upės vieta galėjo į upės vandenį patekti nuotėkos? Atsakymą pagrįskite.</w:t>
      </w:r>
    </w:p>
    <w:p w14:paraId="2145C5EB" w14:textId="728132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5.1. Naudodamiesi informaciniais šaltiniais išsiaiškinkite, kurie du darnaus vystymosi tikslai labiausiai atitinka aprašytą situaciją ir kaip Lietuva yra įsipareigojusi šį tikslą įgyvendinti.</w:t>
      </w:r>
    </w:p>
    <w:p w14:paraId="0CC69E05" w14:textId="700B6E9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5.2 Įvardykite vieną darnaus vystymosi tikslo uždavinį, kurį galėtumėte įgyvendinti, siekiant apsaugoti vidaus vandenų ekosistemų išsaugojimą ir tausojimą. </w:t>
      </w:r>
    </w:p>
    <w:p w14:paraId="786E9D64"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4" w:name="_t2psxv1jzlkf" w:colFirst="0" w:colLast="0"/>
      <w:bookmarkEnd w:id="84"/>
      <w:r w:rsidRPr="00A64576">
        <w:rPr>
          <w:rFonts w:ascii="Times New Roman" w:eastAsia="Times New Roman" w:hAnsi="Times New Roman" w:cs="Times New Roman"/>
          <w:b/>
          <w:sz w:val="24"/>
          <w:szCs w:val="24"/>
        </w:rPr>
        <w:t>28.2.1. Ekologinės problemos.</w:t>
      </w:r>
    </w:p>
    <w:p w14:paraId="46990B4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Eutrofikacija</w:t>
      </w:r>
    </w:p>
    <w:p w14:paraId="78535A1E" w14:textId="3B6E9A0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Įvardijamos žmogaus poveikio aplinkai problemos: šiltnamio efektas, rūgštieji krituliai, vandens (eutrofikacija) ir dirvožemio tarša;</w:t>
      </w:r>
    </w:p>
    <w:p w14:paraId="30B5263D" w14:textId="3A6458C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D1.</w:t>
      </w:r>
      <w:r w:rsidRPr="00A64576">
        <w:rPr>
          <w:rFonts w:ascii="Times New Roman" w:eastAsia="Times New Roman" w:hAnsi="Times New Roman" w:cs="Times New Roman"/>
          <w:sz w:val="24"/>
          <w:szCs w:val="24"/>
        </w:rPr>
        <w:t xml:space="preserve"> 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objektus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w:t>
      </w:r>
    </w:p>
    <w:p w14:paraId="3088B705"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Pasiekimų lygių požymiai:</w:t>
      </w:r>
    </w:p>
    <w:tbl>
      <w:tblPr>
        <w:tblStyle w:val="afffe"/>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41"/>
        <w:gridCol w:w="2126"/>
        <w:gridCol w:w="2977"/>
        <w:gridCol w:w="3341"/>
      </w:tblGrid>
      <w:tr w:rsidR="006C785A" w:rsidRPr="00A64576" w14:paraId="0C8EE158" w14:textId="77777777" w:rsidTr="006401BC">
        <w:tc>
          <w:tcPr>
            <w:tcW w:w="2041" w:type="dxa"/>
            <w:tcMar>
              <w:top w:w="28" w:type="dxa"/>
              <w:left w:w="57" w:type="dxa"/>
              <w:bottom w:w="28" w:type="dxa"/>
              <w:right w:w="57" w:type="dxa"/>
            </w:tcMar>
          </w:tcPr>
          <w:p w14:paraId="72F7C6EF" w14:textId="6D7737C3"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Atpažįsta ir įvardija upės vandenyje fiksuojamą reiškinį aptariamame kontekste (lentelėje) (D1.1).</w:t>
            </w:r>
            <w:r w:rsidR="00AB4741">
              <w:rPr>
                <w:rFonts w:ascii="Times New Roman" w:hAnsi="Times New Roman" w:cs="Times New Roman"/>
              </w:rPr>
              <w:t xml:space="preserve"> </w:t>
            </w:r>
          </w:p>
        </w:tc>
        <w:tc>
          <w:tcPr>
            <w:tcW w:w="2126" w:type="dxa"/>
            <w:tcMar>
              <w:top w:w="28" w:type="dxa"/>
              <w:left w:w="57" w:type="dxa"/>
              <w:bottom w:w="28" w:type="dxa"/>
              <w:right w:w="57" w:type="dxa"/>
            </w:tcMar>
          </w:tcPr>
          <w:p w14:paraId="2697B909" w14:textId="58B48A4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 ir įvardija upės vandenyje fiksuojamą reiškinį aptariamame kontekste (lentelėje). Įvardija reiškinį vartodamas tinkamą sąvoką (D1.2).</w:t>
            </w:r>
          </w:p>
          <w:p w14:paraId="25A24BA3" w14:textId="369A7467" w:rsidR="006C785A" w:rsidRPr="00A64576" w:rsidRDefault="00AB4741" w:rsidP="00CF00A1">
            <w:pPr>
              <w:spacing w:after="0" w:line="240" w:lineRule="auto"/>
              <w:rPr>
                <w:rFonts w:ascii="Times New Roman" w:hAnsi="Times New Roman" w:cs="Times New Roman"/>
              </w:rPr>
            </w:pPr>
            <w:r>
              <w:rPr>
                <w:rFonts w:ascii="Times New Roman" w:hAnsi="Times New Roman" w:cs="Times New Roman"/>
              </w:rPr>
              <w:t xml:space="preserve"> </w:t>
            </w:r>
          </w:p>
        </w:tc>
        <w:tc>
          <w:tcPr>
            <w:tcW w:w="2977" w:type="dxa"/>
            <w:tcMar>
              <w:top w:w="28" w:type="dxa"/>
              <w:left w:w="57" w:type="dxa"/>
              <w:bottom w:w="28" w:type="dxa"/>
              <w:right w:w="57" w:type="dxa"/>
            </w:tcMar>
          </w:tcPr>
          <w:p w14:paraId="5193C868" w14:textId="4C0B5C2E"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Atpažįsta ir įvardija upės vandenyje fiksuojamą reiškinį aptariamame kontekste (lentelėje). Įvardija reiškinį vartodamas tinkamą sąvoką. Atpažintą reiškinį sieja su galimomis priežastimis, jas įvardija (D1.3).</w:t>
            </w:r>
          </w:p>
        </w:tc>
        <w:tc>
          <w:tcPr>
            <w:tcW w:w="3341" w:type="dxa"/>
            <w:tcMar>
              <w:top w:w="28" w:type="dxa"/>
              <w:left w:w="57" w:type="dxa"/>
              <w:bottom w:w="28" w:type="dxa"/>
              <w:right w:w="57" w:type="dxa"/>
            </w:tcMar>
          </w:tcPr>
          <w:p w14:paraId="2D7C1719" w14:textId="3E3E252C"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Atpažįsta ir įvardija upės vandenyje fiksuojamą reiškinį aptariamame kontekste (lentelėje). Įvardija reiškinį vartodamas tinkamą sąvoką. Atpažintą reiškinį sieja su galimomis priežastimis, jas išvardija ir paaiškina jų pasekmes ekologiniu aspektu. Pateikia kitų analizuojamam reiškiniui atpažinti alternatyvių būdų (D1.4). </w:t>
            </w:r>
          </w:p>
        </w:tc>
      </w:tr>
      <w:tr w:rsidR="00990618" w:rsidRPr="00A64576" w14:paraId="09A2BF8B" w14:textId="77777777" w:rsidTr="006401BC">
        <w:tc>
          <w:tcPr>
            <w:tcW w:w="2041" w:type="dxa"/>
            <w:tcMar>
              <w:top w:w="28" w:type="dxa"/>
              <w:left w:w="57" w:type="dxa"/>
              <w:bottom w:w="28" w:type="dxa"/>
              <w:right w:w="57" w:type="dxa"/>
            </w:tcMar>
          </w:tcPr>
          <w:p w14:paraId="46654875" w14:textId="4608082E"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 apskaičiuoja nitratų koncentracijos vidurkį upės vandenyje (C5.1).</w:t>
            </w:r>
          </w:p>
        </w:tc>
        <w:tc>
          <w:tcPr>
            <w:tcW w:w="2126" w:type="dxa"/>
            <w:tcMar>
              <w:top w:w="28" w:type="dxa"/>
              <w:left w:w="57" w:type="dxa"/>
              <w:bottom w:w="28" w:type="dxa"/>
              <w:right w:w="57" w:type="dxa"/>
            </w:tcMar>
          </w:tcPr>
          <w:p w14:paraId="36999057" w14:textId="3D2EAF64"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w:t>
            </w:r>
            <w:r>
              <w:rPr>
                <w:rFonts w:ascii="Times New Roman" w:hAnsi="Times New Roman" w:cs="Times New Roman"/>
              </w:rPr>
              <w:t xml:space="preserve"> </w:t>
            </w:r>
            <w:r w:rsidRPr="00A64576">
              <w:rPr>
                <w:rFonts w:ascii="Times New Roman" w:hAnsi="Times New Roman" w:cs="Times New Roman"/>
              </w:rPr>
              <w:t>(</w:t>
            </w:r>
            <w:r w:rsidRPr="00A64576">
              <w:rPr>
                <w:rFonts w:ascii="Times New Roman" w:eastAsia="Times New Roman" w:hAnsi="Times New Roman" w:cs="Times New Roman"/>
                <w:sz w:val="24"/>
                <w:szCs w:val="24"/>
              </w:rPr>
              <w:t>C5.2).</w:t>
            </w:r>
          </w:p>
        </w:tc>
        <w:tc>
          <w:tcPr>
            <w:tcW w:w="2977" w:type="dxa"/>
            <w:tcMar>
              <w:top w:w="28" w:type="dxa"/>
              <w:left w:w="57" w:type="dxa"/>
              <w:bottom w:w="28" w:type="dxa"/>
              <w:right w:w="57" w:type="dxa"/>
            </w:tcMar>
          </w:tcPr>
          <w:p w14:paraId="3C43194C" w14:textId="430B71A2"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 Pasirinktinai nubraižo grafiką arba diagramą (C5.3).</w:t>
            </w:r>
          </w:p>
        </w:tc>
        <w:tc>
          <w:tcPr>
            <w:tcW w:w="3341" w:type="dxa"/>
            <w:tcMar>
              <w:top w:w="28" w:type="dxa"/>
              <w:left w:w="57" w:type="dxa"/>
              <w:bottom w:w="28" w:type="dxa"/>
              <w:right w:w="57" w:type="dxa"/>
            </w:tcMar>
          </w:tcPr>
          <w:p w14:paraId="752E3B38" w14:textId="291339AE"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 Nubraižo grafiką</w:t>
            </w:r>
            <w:r w:rsidRPr="00A64576">
              <w:rPr>
                <w:rFonts w:ascii="Times New Roman" w:hAnsi="Times New Roman" w:cs="Times New Roman"/>
              </w:rPr>
              <w:t xml:space="preserve"> (</w:t>
            </w:r>
            <w:r w:rsidRPr="00A64576">
              <w:rPr>
                <w:rFonts w:ascii="Times New Roman" w:eastAsia="Times New Roman" w:hAnsi="Times New Roman" w:cs="Times New Roman"/>
                <w:sz w:val="24"/>
                <w:szCs w:val="24"/>
              </w:rPr>
              <w:t>C5.3).</w:t>
            </w:r>
          </w:p>
        </w:tc>
      </w:tr>
    </w:tbl>
    <w:p w14:paraId="50E4CE24" w14:textId="4AFB47C0" w:rsidR="00D3241E" w:rsidRDefault="00D3241E" w:rsidP="00CF00A1">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pasiekimams D1, C5 ir C6 pasiekimams ugdyti ir vertinti.</w:t>
      </w:r>
    </w:p>
    <w:p w14:paraId="6067967A" w14:textId="47242679"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sz w:val="24"/>
          <w:szCs w:val="24"/>
        </w:rPr>
        <w:t>Lentelėje pateiktas nitratų koncentracijos kiekis upėje, lyginant su žuvies skaičiumi kubiniame metre 2002</w:t>
      </w:r>
      <w:r w:rsidR="006B0204">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2010 metais.</w:t>
      </w:r>
    </w:p>
    <w:tbl>
      <w:tblPr>
        <w:tblStyle w:val="affff"/>
        <w:tblW w:w="77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34"/>
        <w:gridCol w:w="960"/>
        <w:gridCol w:w="960"/>
        <w:gridCol w:w="960"/>
        <w:gridCol w:w="960"/>
        <w:gridCol w:w="720"/>
      </w:tblGrid>
      <w:tr w:rsidR="006C785A" w:rsidRPr="00A64576" w14:paraId="7310C51B" w14:textId="77777777" w:rsidTr="006B0204">
        <w:tc>
          <w:tcPr>
            <w:tcW w:w="3234" w:type="dxa"/>
            <w:tcMar>
              <w:top w:w="80" w:type="dxa"/>
              <w:left w:w="80" w:type="dxa"/>
              <w:bottom w:w="80" w:type="dxa"/>
              <w:right w:w="80" w:type="dxa"/>
            </w:tcMar>
          </w:tcPr>
          <w:p w14:paraId="0104B84A" w14:textId="35C8139B"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c>
          <w:tcPr>
            <w:tcW w:w="960" w:type="dxa"/>
            <w:tcMar>
              <w:top w:w="80" w:type="dxa"/>
              <w:left w:w="80" w:type="dxa"/>
              <w:bottom w:w="80" w:type="dxa"/>
              <w:right w:w="80" w:type="dxa"/>
            </w:tcMar>
          </w:tcPr>
          <w:p w14:paraId="2D1EACE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2012</w:t>
            </w:r>
          </w:p>
        </w:tc>
        <w:tc>
          <w:tcPr>
            <w:tcW w:w="960" w:type="dxa"/>
            <w:tcMar>
              <w:top w:w="80" w:type="dxa"/>
              <w:left w:w="80" w:type="dxa"/>
              <w:bottom w:w="80" w:type="dxa"/>
              <w:right w:w="80" w:type="dxa"/>
            </w:tcMar>
          </w:tcPr>
          <w:p w14:paraId="0CDCC2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2014</w:t>
            </w:r>
          </w:p>
        </w:tc>
        <w:tc>
          <w:tcPr>
            <w:tcW w:w="960" w:type="dxa"/>
            <w:tcMar>
              <w:top w:w="80" w:type="dxa"/>
              <w:left w:w="80" w:type="dxa"/>
              <w:bottom w:w="80" w:type="dxa"/>
              <w:right w:w="80" w:type="dxa"/>
            </w:tcMar>
          </w:tcPr>
          <w:p w14:paraId="0C2C51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2016</w:t>
            </w:r>
          </w:p>
        </w:tc>
        <w:tc>
          <w:tcPr>
            <w:tcW w:w="960" w:type="dxa"/>
            <w:tcMar>
              <w:top w:w="80" w:type="dxa"/>
              <w:left w:w="80" w:type="dxa"/>
              <w:bottom w:w="80" w:type="dxa"/>
              <w:right w:w="80" w:type="dxa"/>
            </w:tcMar>
          </w:tcPr>
          <w:p w14:paraId="1B33B02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2018</w:t>
            </w:r>
          </w:p>
        </w:tc>
        <w:tc>
          <w:tcPr>
            <w:tcW w:w="720" w:type="dxa"/>
            <w:tcMar>
              <w:top w:w="80" w:type="dxa"/>
              <w:left w:w="80" w:type="dxa"/>
              <w:bottom w:w="80" w:type="dxa"/>
              <w:right w:w="80" w:type="dxa"/>
            </w:tcMar>
          </w:tcPr>
          <w:p w14:paraId="28F8FD0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2020</w:t>
            </w:r>
          </w:p>
        </w:tc>
      </w:tr>
      <w:tr w:rsidR="006C785A" w:rsidRPr="00A64576" w14:paraId="7404B71A" w14:textId="77777777" w:rsidTr="006B0204">
        <w:tc>
          <w:tcPr>
            <w:tcW w:w="3234" w:type="dxa"/>
            <w:tcMar>
              <w:top w:w="80" w:type="dxa"/>
              <w:left w:w="80" w:type="dxa"/>
              <w:bottom w:w="80" w:type="dxa"/>
              <w:right w:w="80" w:type="dxa"/>
            </w:tcMar>
          </w:tcPr>
          <w:p w14:paraId="65669C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Nitratų koncentracija (mg/l)</w:t>
            </w:r>
          </w:p>
        </w:tc>
        <w:tc>
          <w:tcPr>
            <w:tcW w:w="960" w:type="dxa"/>
            <w:tcMar>
              <w:top w:w="80" w:type="dxa"/>
              <w:left w:w="80" w:type="dxa"/>
              <w:bottom w:w="80" w:type="dxa"/>
              <w:right w:w="80" w:type="dxa"/>
            </w:tcMar>
          </w:tcPr>
          <w:p w14:paraId="2C813F4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w:t>
            </w:r>
          </w:p>
        </w:tc>
        <w:tc>
          <w:tcPr>
            <w:tcW w:w="960" w:type="dxa"/>
            <w:tcMar>
              <w:top w:w="80" w:type="dxa"/>
              <w:left w:w="80" w:type="dxa"/>
              <w:bottom w:w="80" w:type="dxa"/>
              <w:right w:w="80" w:type="dxa"/>
            </w:tcMar>
          </w:tcPr>
          <w:p w14:paraId="7565B96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33</w:t>
            </w:r>
          </w:p>
        </w:tc>
        <w:tc>
          <w:tcPr>
            <w:tcW w:w="960" w:type="dxa"/>
            <w:tcMar>
              <w:top w:w="80" w:type="dxa"/>
              <w:left w:w="80" w:type="dxa"/>
              <w:bottom w:w="80" w:type="dxa"/>
              <w:right w:w="80" w:type="dxa"/>
            </w:tcMar>
          </w:tcPr>
          <w:p w14:paraId="5A873F4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48</w:t>
            </w:r>
          </w:p>
        </w:tc>
        <w:tc>
          <w:tcPr>
            <w:tcW w:w="960" w:type="dxa"/>
            <w:tcMar>
              <w:top w:w="80" w:type="dxa"/>
              <w:left w:w="80" w:type="dxa"/>
              <w:bottom w:w="80" w:type="dxa"/>
              <w:right w:w="80" w:type="dxa"/>
            </w:tcMar>
          </w:tcPr>
          <w:p w14:paraId="11932E9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63</w:t>
            </w:r>
          </w:p>
        </w:tc>
        <w:tc>
          <w:tcPr>
            <w:tcW w:w="720" w:type="dxa"/>
            <w:tcMar>
              <w:top w:w="80" w:type="dxa"/>
              <w:left w:w="80" w:type="dxa"/>
              <w:bottom w:w="80" w:type="dxa"/>
              <w:right w:w="80" w:type="dxa"/>
            </w:tcMar>
          </w:tcPr>
          <w:p w14:paraId="566ECE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74</w:t>
            </w:r>
          </w:p>
        </w:tc>
      </w:tr>
      <w:tr w:rsidR="006C785A" w:rsidRPr="00A64576" w14:paraId="6C01FD92" w14:textId="77777777" w:rsidTr="006B0204">
        <w:tc>
          <w:tcPr>
            <w:tcW w:w="3234" w:type="dxa"/>
            <w:tcMar>
              <w:top w:w="80" w:type="dxa"/>
              <w:left w:w="80" w:type="dxa"/>
              <w:bottom w:w="80" w:type="dxa"/>
              <w:right w:w="80" w:type="dxa"/>
            </w:tcMar>
          </w:tcPr>
          <w:p w14:paraId="73F167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Žuvies kiekis m3</w:t>
            </w:r>
          </w:p>
        </w:tc>
        <w:tc>
          <w:tcPr>
            <w:tcW w:w="960" w:type="dxa"/>
            <w:tcMar>
              <w:top w:w="80" w:type="dxa"/>
              <w:left w:w="80" w:type="dxa"/>
              <w:bottom w:w="80" w:type="dxa"/>
              <w:right w:w="80" w:type="dxa"/>
            </w:tcMar>
          </w:tcPr>
          <w:p w14:paraId="0F1566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23</w:t>
            </w:r>
          </w:p>
        </w:tc>
        <w:tc>
          <w:tcPr>
            <w:tcW w:w="960" w:type="dxa"/>
            <w:tcMar>
              <w:top w:w="80" w:type="dxa"/>
              <w:left w:w="80" w:type="dxa"/>
              <w:bottom w:w="80" w:type="dxa"/>
              <w:right w:w="80" w:type="dxa"/>
            </w:tcMar>
          </w:tcPr>
          <w:p w14:paraId="4308CD8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w:t>
            </w:r>
          </w:p>
        </w:tc>
        <w:tc>
          <w:tcPr>
            <w:tcW w:w="960" w:type="dxa"/>
            <w:tcMar>
              <w:top w:w="80" w:type="dxa"/>
              <w:left w:w="80" w:type="dxa"/>
              <w:bottom w:w="80" w:type="dxa"/>
              <w:right w:w="80" w:type="dxa"/>
            </w:tcMar>
          </w:tcPr>
          <w:p w14:paraId="43C290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p>
        </w:tc>
        <w:tc>
          <w:tcPr>
            <w:tcW w:w="960" w:type="dxa"/>
            <w:tcMar>
              <w:top w:w="80" w:type="dxa"/>
              <w:left w:w="80" w:type="dxa"/>
              <w:bottom w:w="80" w:type="dxa"/>
              <w:right w:w="80" w:type="dxa"/>
            </w:tcMar>
          </w:tcPr>
          <w:p w14:paraId="1A3849F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p>
        </w:tc>
        <w:tc>
          <w:tcPr>
            <w:tcW w:w="720" w:type="dxa"/>
            <w:tcMar>
              <w:top w:w="80" w:type="dxa"/>
              <w:left w:w="80" w:type="dxa"/>
              <w:bottom w:w="80" w:type="dxa"/>
              <w:right w:w="80" w:type="dxa"/>
            </w:tcMar>
          </w:tcPr>
          <w:p w14:paraId="7C79E98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0</w:t>
            </w:r>
          </w:p>
        </w:tc>
      </w:tr>
    </w:tbl>
    <w:p w14:paraId="2369B62A" w14:textId="7E5C67C6"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lastRenderedPageBreak/>
        <w:t xml:space="preserve">Slenkstinis </w:t>
      </w:r>
      <w:r w:rsidR="00D3241E">
        <w:rPr>
          <w:rFonts w:ascii="Times New Roman" w:eastAsia="Times New Roman" w:hAnsi="Times New Roman" w:cs="Times New Roman"/>
          <w:b/>
          <w:sz w:val="24"/>
          <w:szCs w:val="24"/>
        </w:rPr>
        <w:t>lygis</w:t>
      </w:r>
    </w:p>
    <w:p w14:paraId="297E20E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66C222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nitratų koncentracijos vidurkį per 8 tyrimo metus.</w:t>
      </w:r>
    </w:p>
    <w:p w14:paraId="63BC36A0" w14:textId="64AF1C2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p>
    <w:p w14:paraId="468884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7E5D41C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5AB29F4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(C5.2.) Apskaičiuokite, kiek kartų nitratų koncentracija padidėjo per 8 tyrimo metus.</w:t>
      </w:r>
    </w:p>
    <w:p w14:paraId="11946099" w14:textId="0DB3630D"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p>
    <w:p w14:paraId="044A9B3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3D3120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20CB507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kiek kartų nitratų koncentracija padidėjo per 8 tyrimo metus.</w:t>
      </w:r>
    </w:p>
    <w:p w14:paraId="32DBCFA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(C5.3) Remiantis lentelėje pateiktais tyrimo rezultatais nubraižykite grafiką arba diagramą.</w:t>
      </w:r>
    </w:p>
    <w:p w14:paraId="35BA50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(C6.3) Pagal pateiktus duomenis padarykite apibendrinamąją išvadą apie nitratų koncentracijos ir žuvies skaičiaus pokytį nuo 2012 iki 2020 metų.</w:t>
      </w:r>
    </w:p>
    <w:p w14:paraId="47B7AA3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(D1.3) Pateikite galimas tris priežastis, dėl kurių upėje per 8 metus nuolat didėjo nitratų koncentracija.</w:t>
      </w:r>
    </w:p>
    <w:p w14:paraId="6C0AC8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1 priežastis:</w:t>
      </w:r>
    </w:p>
    <w:p w14:paraId="74BF22C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2 priežastis:</w:t>
      </w:r>
    </w:p>
    <w:p w14:paraId="63A6DE60" w14:textId="04EF7EC4" w:rsidR="006C785A" w:rsidRDefault="00092185" w:rsidP="00CF00A1">
      <w:pPr>
        <w:spacing w:after="0" w:line="240" w:lineRule="auto"/>
        <w:jc w:val="both"/>
        <w:rPr>
          <w:rFonts w:ascii="Times New Roman" w:eastAsia="Times New Roman" w:hAnsi="Times New Roman" w:cs="Times New Roman"/>
          <w:i/>
          <w:sz w:val="24"/>
          <w:szCs w:val="24"/>
        </w:rPr>
      </w:pPr>
      <w:r w:rsidRPr="00A64576">
        <w:rPr>
          <w:rFonts w:ascii="Times New Roman" w:eastAsia="Times New Roman" w:hAnsi="Times New Roman" w:cs="Times New Roman"/>
          <w:i/>
          <w:sz w:val="24"/>
          <w:szCs w:val="24"/>
        </w:rPr>
        <w:t>3 priežastis:</w:t>
      </w:r>
    </w:p>
    <w:p w14:paraId="13ADE2DE" w14:textId="6AC8CFF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p>
    <w:p w14:paraId="10E517E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3FD27D5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091F419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kiek kartų nitratų koncentracija padidėjo per 8 tyrimo metus.</w:t>
      </w:r>
    </w:p>
    <w:p w14:paraId="0F23B5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(C5.4) Remiantis lentelėje pateiktais tyrimo rezultatais nubraižykite grafiką arba diagramą.</w:t>
      </w:r>
    </w:p>
    <w:p w14:paraId="6803C23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(C6.3) Pagal pateiktus duomenis padarykite apibendrinamąją išvadą apie nitratų koncentracijos ir žuvies skaičiaus pokytį nuo 2012 iki 2020 metų.</w:t>
      </w:r>
    </w:p>
    <w:p w14:paraId="733F5C6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(D1.3) Pateikite galimas tris priežastis, dėl kurių upėje per 8 metus nuolat didėjo nitratų koncentracija.</w:t>
      </w:r>
    </w:p>
    <w:p w14:paraId="60C999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1 priežastis:</w:t>
      </w:r>
    </w:p>
    <w:p w14:paraId="31098D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2 priežastis:</w:t>
      </w:r>
    </w:p>
    <w:p w14:paraId="567D08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3 priežastis:</w:t>
      </w:r>
    </w:p>
    <w:p w14:paraId="15C482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(D1.4)Paaiškinkite, kaip ir kodėl kito organizmų rūšių įvairovė upėje didėjant nitratų koncentracijai.</w:t>
      </w:r>
    </w:p>
    <w:p w14:paraId="2ED67F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Kaip:</w:t>
      </w:r>
    </w:p>
    <w:p w14:paraId="75F336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Kodėl:</w:t>
      </w:r>
    </w:p>
    <w:p w14:paraId="0E70F78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(D1.4) Remdamiesi papildomais informacijos šaltiniais nurodykite, kokių dar bioindikatorių, įrodančių upės vandens taršą, aptiktumėte tyrimui paimtame mėginyje.</w:t>
      </w:r>
    </w:p>
    <w:p w14:paraId="558B1750"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5" w:name="_Toc147495680"/>
      <w:r w:rsidRPr="00A64576">
        <w:rPr>
          <w:rFonts w:ascii="Times New Roman" w:eastAsia="Times New Roman" w:hAnsi="Times New Roman" w:cs="Times New Roman"/>
          <w:color w:val="000000"/>
          <w:sz w:val="24"/>
          <w:szCs w:val="24"/>
        </w:rPr>
        <w:t>Problemų sprendimas ir refleksija (E).</w:t>
      </w:r>
      <w:bookmarkEnd w:id="85"/>
    </w:p>
    <w:p w14:paraId="540A2FF4"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6" w:name="_f2g9yzv83fqw" w:colFirst="0" w:colLast="0"/>
      <w:bookmarkEnd w:id="86"/>
      <w:r w:rsidRPr="00A64576">
        <w:rPr>
          <w:rFonts w:ascii="Times New Roman" w:eastAsia="Times New Roman" w:hAnsi="Times New Roman" w:cs="Times New Roman"/>
          <w:b/>
          <w:sz w:val="24"/>
          <w:szCs w:val="24"/>
        </w:rPr>
        <w:t>27.5.1. Žmogaus gyvenimo ciklas.</w:t>
      </w:r>
    </w:p>
    <w:p w14:paraId="25DE7FF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Chromosomų rinkiniai ir lyties paveldėjimas</w:t>
      </w:r>
    </w:p>
    <w:p w14:paraId="63DF851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kas yra chromosomų rinkinys ir paaiškinti, kad žmogaus lyties paveldėjimą nulemia lytinės chromosomos (XX – moteris, XY – vyras).</w:t>
      </w:r>
    </w:p>
    <w:p w14:paraId="110187D8" w14:textId="6916224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E2.</w:t>
      </w:r>
      <w:r w:rsidRPr="00A64576">
        <w:rPr>
          <w:rFonts w:ascii="Times New Roman" w:eastAsia="Times New Roman" w:hAnsi="Times New Roman" w:cs="Times New Roman"/>
          <w:sz w:val="24"/>
          <w:szCs w:val="24"/>
        </w:rPr>
        <w:t xml:space="preserve"> 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kūrybiškai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žinias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gebėjimus, gautus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tyrimų rezultatus įvairiose situacijose.</w:t>
      </w:r>
    </w:p>
    <w:p w14:paraId="02C51DB3"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0"/>
        <w:tblW w:w="1054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69"/>
        <w:gridCol w:w="2221"/>
        <w:gridCol w:w="2976"/>
        <w:gridCol w:w="3178"/>
      </w:tblGrid>
      <w:tr w:rsidR="00180028" w:rsidRPr="00A64576" w14:paraId="3DA52BAC" w14:textId="77777777" w:rsidTr="005D6565">
        <w:tc>
          <w:tcPr>
            <w:tcW w:w="2169" w:type="dxa"/>
            <w:tcMar>
              <w:top w:w="28" w:type="dxa"/>
              <w:left w:w="57" w:type="dxa"/>
              <w:bottom w:w="28" w:type="dxa"/>
              <w:right w:w="57" w:type="dxa"/>
            </w:tcMar>
          </w:tcPr>
          <w:p w14:paraId="5F11004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Nurodo, kad žmogaus lytį lemia paveldėtos lytinės chromosomos. Įprastoje situacijoje atskiria žmogaus </w:t>
            </w:r>
            <w:r w:rsidRPr="00A64576">
              <w:rPr>
                <w:rFonts w:ascii="Times New Roman" w:eastAsia="Times New Roman" w:hAnsi="Times New Roman" w:cs="Times New Roman"/>
                <w:sz w:val="24"/>
                <w:szCs w:val="24"/>
              </w:rPr>
              <w:lastRenderedPageBreak/>
              <w:t xml:space="preserve">vyriškos lyties kariotipą nuo moteriškos lyties kariotipo (E2.1). </w:t>
            </w:r>
          </w:p>
        </w:tc>
        <w:tc>
          <w:tcPr>
            <w:tcW w:w="2221" w:type="dxa"/>
            <w:tcMar>
              <w:top w:w="28" w:type="dxa"/>
              <w:left w:w="57" w:type="dxa"/>
              <w:bottom w:w="28" w:type="dxa"/>
              <w:right w:w="57" w:type="dxa"/>
            </w:tcMar>
          </w:tcPr>
          <w:p w14:paraId="2A4513CB" w14:textId="38E273E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Įvardija moteriškos ir vyriškos lyties kariotipo skirtumą. Įprastoje situacijoje pagal lytines chromosomas, </w:t>
            </w:r>
            <w:r w:rsidRPr="00A64576">
              <w:rPr>
                <w:rFonts w:ascii="Times New Roman" w:eastAsia="Times New Roman" w:hAnsi="Times New Roman" w:cs="Times New Roman"/>
                <w:sz w:val="24"/>
                <w:szCs w:val="24"/>
              </w:rPr>
              <w:lastRenderedPageBreak/>
              <w:t>atpažįsta moteriškos ir vyriškos lyties kariotipus (E2.2).</w:t>
            </w:r>
          </w:p>
        </w:tc>
        <w:tc>
          <w:tcPr>
            <w:tcW w:w="2976" w:type="dxa"/>
            <w:tcMar>
              <w:top w:w="28" w:type="dxa"/>
              <w:left w:w="57" w:type="dxa"/>
              <w:bottom w:w="28" w:type="dxa"/>
              <w:right w:w="57" w:type="dxa"/>
            </w:tcMar>
          </w:tcPr>
          <w:p w14:paraId="3715155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Apibūdina, kaip paveldima žmogaus lytis.</w:t>
            </w:r>
          </w:p>
          <w:p w14:paraId="3EE13041" w14:textId="3AB0976C"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nustato kokios lyties organizmo chromosomų rinkinys vaizduojamas įvairiose </w:t>
            </w:r>
            <w:r w:rsidRPr="00A64576">
              <w:rPr>
                <w:rFonts w:ascii="Times New Roman" w:eastAsia="Times New Roman" w:hAnsi="Times New Roman" w:cs="Times New Roman"/>
                <w:sz w:val="24"/>
                <w:szCs w:val="24"/>
              </w:rPr>
              <w:lastRenderedPageBreak/>
              <w:t>iliustracijose, palygina diploidinį chromosomų rinkinį su haploidiniu (E2.3).</w:t>
            </w:r>
          </w:p>
        </w:tc>
        <w:tc>
          <w:tcPr>
            <w:tcW w:w="3178" w:type="dxa"/>
            <w:tcMar>
              <w:top w:w="28" w:type="dxa"/>
              <w:left w:w="57" w:type="dxa"/>
              <w:bottom w:w="28" w:type="dxa"/>
              <w:right w:w="57" w:type="dxa"/>
            </w:tcMar>
          </w:tcPr>
          <w:p w14:paraId="6005128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Tikslingai ir kūrybiškai taiko turimas žinias apie lyties paveldėjimą įvairiose situacijose. Analizuoja žmogaus diploidinį ir haploidinį chromosomų </w:t>
            </w:r>
            <w:r w:rsidRPr="00A64576">
              <w:rPr>
                <w:rFonts w:ascii="Times New Roman" w:eastAsia="Times New Roman" w:hAnsi="Times New Roman" w:cs="Times New Roman"/>
                <w:sz w:val="24"/>
                <w:szCs w:val="24"/>
              </w:rPr>
              <w:lastRenderedPageBreak/>
              <w:t>rinkinius, analizuoja papildomus literatūros šaltinius konstruodamas atsakymus į pateiktus klausimus (E2.4).</w:t>
            </w:r>
          </w:p>
        </w:tc>
      </w:tr>
    </w:tbl>
    <w:p w14:paraId="20D35EE1" w14:textId="3B19C4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180028">
        <w:rPr>
          <w:rFonts w:ascii="Times New Roman" w:eastAsia="Times New Roman" w:hAnsi="Times New Roman" w:cs="Times New Roman"/>
          <w:b/>
          <w:sz w:val="24"/>
          <w:szCs w:val="24"/>
        </w:rPr>
        <w:t>(E2.1)</w:t>
      </w:r>
    </w:p>
    <w:p w14:paraId="67EB930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Kiekvienai rūšiai yra būdingas unikalus / specifinis chromosomų rinkinys, t.y. chromosomų skaičius, dydis, forma. Paprastai žmogaus ir gyvūnų somatinėse ląstelėse būna diploidinis chromosomų rinkinys, o lytinėse ląstelėse – haploidinis chromosomų rinkinys.</w:t>
      </w:r>
    </w:p>
    <w:p w14:paraId="5373B98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Paveikslėlyje pavaizduotos vaisinės muselės drozofilos lytinės ir somatinės ląstelės chromosomų rinkiniai.</w:t>
      </w:r>
    </w:p>
    <w:p w14:paraId="48872E75" w14:textId="02345A6B"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E9B1981" wp14:editId="0DF22E37">
            <wp:extent cx="2756386" cy="1476000"/>
            <wp:effectExtent l="0" t="0" r="6350" b="0"/>
            <wp:docPr id="97" name="image64.png" descr="C:\Users\ProBook\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descr="C:\Users\ProBook\AppData\Local\Temp\msohtmlclip1\02\clip_image001.png"/>
                    <pic:cNvPicPr/>
                  </pic:nvPicPr>
                  <pic:blipFill rotWithShape="1">
                    <a:blip r:embed="rId353"/>
                    <a:srcRect l="11441" t="5169" r="8709" b="4635"/>
                    <a:stretch/>
                  </pic:blipFill>
                  <pic:spPr bwMode="auto">
                    <a:xfrm>
                      <a:off x="0" y="0"/>
                      <a:ext cx="2756386" cy="1476000"/>
                    </a:xfrm>
                    <a:prstGeom prst="rect">
                      <a:avLst/>
                    </a:prstGeom>
                    <a:ln>
                      <a:noFill/>
                    </a:ln>
                    <a:extLst>
                      <a:ext uri="{53640926-AAD7-44D8-BBD7-CCE9431645EC}">
                        <a14:shadowObscured xmlns:a14="http://schemas.microsoft.com/office/drawing/2010/main"/>
                      </a:ext>
                    </a:extLst>
                  </pic:spPr>
                </pic:pic>
              </a:graphicData>
            </a:graphic>
          </wp:inline>
        </w:drawing>
      </w:r>
      <w:r w:rsidR="00AB4741">
        <w:rPr>
          <w:rFonts w:ascii="Times New Roman" w:hAnsi="Times New Roman" w:cs="Times New Roman"/>
        </w:rPr>
        <w:t xml:space="preserve"> </w:t>
      </w:r>
    </w:p>
    <w:p w14:paraId="050E0E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Paaiškinkite, koks chromosomų rinkinys vadinamas diploidiniu .</w:t>
      </w:r>
    </w:p>
    <w:p w14:paraId="0758CA3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Paaiškinkite, koks chromosomų rinkinys vadinamas haploidiniu arba viengubuoju.</w:t>
      </w:r>
    </w:p>
    <w:p w14:paraId="7451AF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Kokia raide pažymėtas lytinės ląstelės, o kokia – somatinės ląstelės chromosomų rinkinys?</w:t>
      </w:r>
    </w:p>
    <w:p w14:paraId="7CD85B5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3.1. Savo pasirinkimą paaiškinkite.</w:t>
      </w:r>
    </w:p>
    <w:p w14:paraId="1335E7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kuo skiriasi haploidinis chromosomų rinkinys nuo diploidinio chromosomų rinkinio.</w:t>
      </w:r>
    </w:p>
    <w:p w14:paraId="15F7AA8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Kaip vadinamos chromosomos, kurios nulemia žmogaus organizmo lytį?</w:t>
      </w:r>
    </w:p>
    <w:p w14:paraId="480B485C" w14:textId="1CA16D13"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(E2.2)</w:t>
      </w:r>
    </w:p>
    <w:p w14:paraId="73E3BD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Kiekvienai rūšiai yra būdingas specifinis chromosomų rinkinys, t.</w:t>
      </w:r>
      <w:r w:rsidR="006A243B"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 chromosomų skaičius, dydis, forma. Paprastai žmogaus ir gyvūnų somatinėse ląstelėse būna diploidinis chromosomų rinkinys, o lytinėse ląstelėse – haploidinis chromosomų rinkinys.</w:t>
      </w:r>
    </w:p>
    <w:p w14:paraId="02F712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Iliustracijoje pateiktas žmogaus ir vaisinės muselės chromosomų rinkiniai.</w:t>
      </w:r>
    </w:p>
    <w:tbl>
      <w:tblPr>
        <w:tblStyle w:val="affff1"/>
        <w:tblW w:w="94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38"/>
        <w:gridCol w:w="5209"/>
      </w:tblGrid>
      <w:tr w:rsidR="006C785A" w:rsidRPr="00A64576" w14:paraId="44CE25D2" w14:textId="77777777" w:rsidTr="00180028">
        <w:tc>
          <w:tcPr>
            <w:tcW w:w="4238" w:type="dxa"/>
            <w:tcMar>
              <w:top w:w="80" w:type="dxa"/>
              <w:left w:w="80" w:type="dxa"/>
              <w:bottom w:w="80" w:type="dxa"/>
              <w:right w:w="80" w:type="dxa"/>
            </w:tcMar>
            <w:vAlign w:val="center"/>
          </w:tcPr>
          <w:p w14:paraId="01C51F3F" w14:textId="0F56115D"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drawing>
                <wp:inline distT="0" distB="0" distL="0" distR="0" wp14:anchorId="7DA5D986" wp14:editId="5E96E5FC">
                  <wp:extent cx="1862455" cy="1795145"/>
                  <wp:effectExtent l="0" t="0" r="0" b="0"/>
                  <wp:docPr id="90" name="image62.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62.png" descr="C:\Users\ProBook\AppData\Local\Temp\msohtmlclip1\02\clip_image002.png"/>
                          <pic:cNvPicPr preferRelativeResize="0"/>
                        </pic:nvPicPr>
                        <pic:blipFill>
                          <a:blip r:embed="rId354"/>
                          <a:srcRect/>
                          <a:stretch>
                            <a:fillRect/>
                          </a:stretch>
                        </pic:blipFill>
                        <pic:spPr>
                          <a:xfrm>
                            <a:off x="0" y="0"/>
                            <a:ext cx="1862455" cy="1795145"/>
                          </a:xfrm>
                          <a:prstGeom prst="rect">
                            <a:avLst/>
                          </a:prstGeom>
                          <a:ln/>
                        </pic:spPr>
                      </pic:pic>
                    </a:graphicData>
                  </a:graphic>
                </wp:inline>
              </w:drawing>
            </w:r>
          </w:p>
        </w:tc>
        <w:tc>
          <w:tcPr>
            <w:tcW w:w="5209" w:type="dxa"/>
            <w:tcMar>
              <w:top w:w="80" w:type="dxa"/>
              <w:left w:w="80" w:type="dxa"/>
              <w:bottom w:w="80" w:type="dxa"/>
              <w:right w:w="80" w:type="dxa"/>
            </w:tcMar>
            <w:vAlign w:val="center"/>
          </w:tcPr>
          <w:p w14:paraId="4596C9F2" w14:textId="2F7088E7" w:rsidR="006C785A" w:rsidRPr="00180028"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E01DB92" wp14:editId="085166E1">
                  <wp:extent cx="3206115" cy="2348230"/>
                  <wp:effectExtent l="0" t="0" r="0" b="0"/>
                  <wp:docPr id="89" name="image58.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58.png" descr="C:\Users\ProBook\AppData\Local\Temp\msohtmlclip1\02\clip_image003.png"/>
                          <pic:cNvPicPr preferRelativeResize="0"/>
                        </pic:nvPicPr>
                        <pic:blipFill>
                          <a:blip r:embed="rId355"/>
                          <a:srcRect/>
                          <a:stretch>
                            <a:fillRect/>
                          </a:stretch>
                        </pic:blipFill>
                        <pic:spPr>
                          <a:xfrm>
                            <a:off x="0" y="0"/>
                            <a:ext cx="3206115" cy="2348230"/>
                          </a:xfrm>
                          <a:prstGeom prst="rect">
                            <a:avLst/>
                          </a:prstGeom>
                          <a:ln/>
                        </pic:spPr>
                      </pic:pic>
                    </a:graphicData>
                  </a:graphic>
                </wp:inline>
              </w:drawing>
            </w:r>
          </w:p>
        </w:tc>
      </w:tr>
      <w:tr w:rsidR="006C785A" w:rsidRPr="00A64576" w14:paraId="74C490D0" w14:textId="77777777" w:rsidTr="00180028">
        <w:tc>
          <w:tcPr>
            <w:tcW w:w="4238" w:type="dxa"/>
            <w:tcMar>
              <w:top w:w="80" w:type="dxa"/>
              <w:left w:w="80" w:type="dxa"/>
              <w:bottom w:w="80" w:type="dxa"/>
              <w:right w:w="80" w:type="dxa"/>
            </w:tcMar>
          </w:tcPr>
          <w:p w14:paraId="338DC47A"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Vaisinės muselės chromosomų rinkinys</w:t>
            </w:r>
          </w:p>
        </w:tc>
        <w:tc>
          <w:tcPr>
            <w:tcW w:w="5209" w:type="dxa"/>
            <w:tcMar>
              <w:top w:w="80" w:type="dxa"/>
              <w:left w:w="80" w:type="dxa"/>
              <w:bottom w:w="80" w:type="dxa"/>
              <w:right w:w="80" w:type="dxa"/>
            </w:tcMar>
          </w:tcPr>
          <w:p w14:paraId="60B75855"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Žmogaus chromosomų rinkinys</w:t>
            </w:r>
          </w:p>
        </w:tc>
      </w:tr>
    </w:tbl>
    <w:p w14:paraId="33F476E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t xml:space="preserve"> </w:t>
      </w:r>
    </w:p>
    <w:p w14:paraId="448208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Įvardinkite tris skirtumus tarp žmogaus ir vaisinės muselės chromosomų rinkinių.</w:t>
      </w:r>
    </w:p>
    <w:p w14:paraId="4B8A4A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Koks chromosomų rinkinys (haploidinis ar diploidinis) pavaizduotas vaisinės muselės ir žmogaus? Pagrįsti savo atsakymą 1-2 teiginiais. </w:t>
      </w:r>
    </w:p>
    <w:p w14:paraId="135D3D0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Iliustracijoje pažymėkite chromosomas, kuriose yra išsidėstę genai lemiantys žmogaus lytį.</w:t>
      </w:r>
    </w:p>
    <w:p w14:paraId="7AFB272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4. Kokias lytines chromosomas paveldi moteriškos lyties organizmas ir kokias – vyriškos lyties organizmas?</w:t>
      </w:r>
    </w:p>
    <w:p w14:paraId="10192B4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Kokios lyties (vyro ar moters) pavaizduotas žmogaus chromosomų rinkinys? Paaiškinkite savo atsakymą.</w:t>
      </w:r>
    </w:p>
    <w:p w14:paraId="3C6148AA" w14:textId="01E056BA" w:rsidR="006C785A" w:rsidRPr="00180028"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180028">
        <w:rPr>
          <w:rFonts w:ascii="Times New Roman" w:eastAsia="Times New Roman" w:hAnsi="Times New Roman" w:cs="Times New Roman"/>
          <w:b/>
          <w:sz w:val="24"/>
          <w:szCs w:val="24"/>
        </w:rPr>
        <w:t>(E2.3)</w:t>
      </w:r>
    </w:p>
    <w:p w14:paraId="7B2D6591" w14:textId="74676D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Vaisinių muselių patinėliai ir patelės turi po 8 chromosomas: tris poras autosomų (II, III, IV) ir vieną porą lytinių chromosomų (I). Lazdelės formos lytinė chromosoma vadinama X chromosoma. Patelė turi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dvi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tokias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(XX).</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Patinėlis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kartu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lytinę chromosomą,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vadinamą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(XY).</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žmogaus,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vaisinių muselių lytį lemia lytinės chromosomos.</w:t>
      </w:r>
    </w:p>
    <w:p w14:paraId="179E544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5E47C5D" wp14:editId="758FDEB7">
            <wp:extent cx="2513280" cy="1008000"/>
            <wp:effectExtent l="0" t="0" r="1905" b="1905"/>
            <wp:docPr id="93" name="image59.png" descr="C:\Users\ProBook\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descr="C:\Users\ProBook\AppData\Local\Temp\msohtmlclip1\02\clip_image004.png"/>
                    <pic:cNvPicPr preferRelativeResize="0"/>
                  </pic:nvPicPr>
                  <pic:blipFill rotWithShape="1">
                    <a:blip r:embed="rId356"/>
                    <a:srcRect t="15854" b="4860"/>
                    <a:stretch/>
                  </pic:blipFill>
                  <pic:spPr bwMode="auto">
                    <a:xfrm>
                      <a:off x="0" y="0"/>
                      <a:ext cx="2513280" cy="1008000"/>
                    </a:xfrm>
                    <a:prstGeom prst="rect">
                      <a:avLst/>
                    </a:prstGeom>
                    <a:ln>
                      <a:noFill/>
                    </a:ln>
                    <a:extLst>
                      <a:ext uri="{53640926-AAD7-44D8-BBD7-CCE9431645EC}">
                        <a14:shadowObscured xmlns:a14="http://schemas.microsoft.com/office/drawing/2010/main"/>
                      </a:ext>
                    </a:extLst>
                  </pic:spPr>
                </pic:pic>
              </a:graphicData>
            </a:graphic>
          </wp:inline>
        </w:drawing>
      </w:r>
    </w:p>
    <w:p w14:paraId="3013F1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Remdamiesi vaisinės muselės chromosomų rinkinio pavyzdžiu, išanalizuokite genetiškai sveikų žmonių chromosomų rinkinius ir atsakykite į žemiau pateiktus klausimus.</w:t>
      </w:r>
    </w:p>
    <w:tbl>
      <w:tblPr>
        <w:tblStyle w:val="affff2"/>
        <w:tblW w:w="73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40"/>
        <w:gridCol w:w="3498"/>
      </w:tblGrid>
      <w:tr w:rsidR="006C785A" w:rsidRPr="00A64576" w14:paraId="174EF092" w14:textId="77777777" w:rsidTr="007A654D">
        <w:tc>
          <w:tcPr>
            <w:tcW w:w="3840" w:type="dxa"/>
            <w:tcMar>
              <w:top w:w="80" w:type="dxa"/>
              <w:left w:w="80" w:type="dxa"/>
              <w:bottom w:w="80" w:type="dxa"/>
              <w:right w:w="80" w:type="dxa"/>
            </w:tcMar>
          </w:tcPr>
          <w:p w14:paraId="78196F1F" w14:textId="2BB9E6D0"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drawing>
                <wp:inline distT="0" distB="0" distL="0" distR="0" wp14:anchorId="6E4BB376" wp14:editId="3DEBC566">
                  <wp:extent cx="1679146" cy="2376000"/>
                  <wp:effectExtent l="0" t="0" r="0" b="5715"/>
                  <wp:docPr id="92" name="image55.png" descr="2 &#10;7 &#10;6 &#10;| 6 &#10;3 &#10;8 &#10;X Y &#10;4 &#10;9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descr="2 &#10;7 &#10;6 &#10;| 6 &#10;3 &#10;8 &#10;X Y &#10;4 &#10;9 &#10;5 "/>
                          <pic:cNvPicPr preferRelativeResize="0"/>
                        </pic:nvPicPr>
                        <pic:blipFill>
                          <a:blip r:embed="rId357"/>
                          <a:srcRect/>
                          <a:stretch>
                            <a:fillRect/>
                          </a:stretch>
                        </pic:blipFill>
                        <pic:spPr>
                          <a:xfrm>
                            <a:off x="0" y="0"/>
                            <a:ext cx="1679146" cy="2376000"/>
                          </a:xfrm>
                          <a:prstGeom prst="rect">
                            <a:avLst/>
                          </a:prstGeom>
                          <a:ln/>
                        </pic:spPr>
                      </pic:pic>
                    </a:graphicData>
                  </a:graphic>
                </wp:inline>
              </w:drawing>
            </w:r>
            <w:r w:rsidR="00AB4741">
              <w:rPr>
                <w:rFonts w:ascii="Times New Roman" w:hAnsi="Times New Roman" w:cs="Times New Roman"/>
              </w:rPr>
              <w:t xml:space="preserve"> </w:t>
            </w:r>
          </w:p>
        </w:tc>
        <w:tc>
          <w:tcPr>
            <w:tcW w:w="3498" w:type="dxa"/>
            <w:tcMar>
              <w:top w:w="80" w:type="dxa"/>
              <w:left w:w="80" w:type="dxa"/>
              <w:bottom w:w="80" w:type="dxa"/>
              <w:right w:w="80" w:type="dxa"/>
            </w:tcMar>
          </w:tcPr>
          <w:p w14:paraId="7058BCC6" w14:textId="0431B5CF"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drawing>
                <wp:inline distT="0" distB="0" distL="0" distR="0" wp14:anchorId="0D63BB40" wp14:editId="72B4BCA7">
                  <wp:extent cx="1595238" cy="2376000"/>
                  <wp:effectExtent l="0" t="0" r="5080" b="5715"/>
                  <wp:docPr id="50" name="image43.png" descr="12 &#10;17 &#10;22 &#10;13 &#10;18 &#10;14 &#10;19 &#10;10 &#10;15 &#10;20 &#10;16 &#1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descr="12 &#10;17 &#10;22 &#10;13 &#10;18 &#10;14 &#10;19 &#10;10 &#10;15 &#10;20 &#10;16 &#10;21 "/>
                          <pic:cNvPicPr preferRelativeResize="0"/>
                        </pic:nvPicPr>
                        <pic:blipFill>
                          <a:blip r:embed="rId358"/>
                          <a:srcRect/>
                          <a:stretch>
                            <a:fillRect/>
                          </a:stretch>
                        </pic:blipFill>
                        <pic:spPr>
                          <a:xfrm>
                            <a:off x="0" y="0"/>
                            <a:ext cx="1595238" cy="2376000"/>
                          </a:xfrm>
                          <a:prstGeom prst="rect">
                            <a:avLst/>
                          </a:prstGeom>
                          <a:ln/>
                        </pic:spPr>
                      </pic:pic>
                    </a:graphicData>
                  </a:graphic>
                </wp:inline>
              </w:drawing>
            </w:r>
            <w:r w:rsidR="00AB4741">
              <w:rPr>
                <w:rFonts w:ascii="Times New Roman" w:hAnsi="Times New Roman" w:cs="Times New Roman"/>
              </w:rPr>
              <w:t xml:space="preserve"> </w:t>
            </w:r>
          </w:p>
        </w:tc>
      </w:tr>
      <w:tr w:rsidR="006C785A" w:rsidRPr="00A64576" w14:paraId="7834661B" w14:textId="77777777" w:rsidTr="005D6565">
        <w:tc>
          <w:tcPr>
            <w:tcW w:w="3840" w:type="dxa"/>
            <w:tcMar>
              <w:top w:w="28" w:type="dxa"/>
              <w:left w:w="57" w:type="dxa"/>
              <w:bottom w:w="28" w:type="dxa"/>
              <w:right w:w="57" w:type="dxa"/>
            </w:tcMar>
          </w:tcPr>
          <w:p w14:paraId="4A6FC62A"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 chromosomų rinkinys</w:t>
            </w:r>
          </w:p>
        </w:tc>
        <w:tc>
          <w:tcPr>
            <w:tcW w:w="3498" w:type="dxa"/>
            <w:tcMar>
              <w:top w:w="28" w:type="dxa"/>
              <w:left w:w="57" w:type="dxa"/>
              <w:bottom w:w="28" w:type="dxa"/>
              <w:right w:w="57" w:type="dxa"/>
            </w:tcMar>
          </w:tcPr>
          <w:p w14:paraId="3D120AC8"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 chromosomų rinkinys</w:t>
            </w:r>
          </w:p>
        </w:tc>
      </w:tr>
    </w:tbl>
    <w:p w14:paraId="29AD52E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Kiek sveiko žmogaus dvigubajame chromosomų rinkinyje yra chromosomų?</w:t>
      </w:r>
    </w:p>
    <w:p w14:paraId="7951D0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Kiek pavaizduotame chromosomų rinkinyje yra porų autosomų ir kiek – lytinių chromosomų.</w:t>
      </w:r>
    </w:p>
    <w:p w14:paraId="52B184F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Paveikslėlyje apibraukite lytines chromosomas.</w:t>
      </w:r>
    </w:p>
    <w:p w14:paraId="7F4629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Įvardinkite matomą skirtumą tarp A ir B chromosomų rinkinių. </w:t>
      </w:r>
    </w:p>
    <w:p w14:paraId="5AF75792" w14:textId="1E296B0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w:t>
      </w:r>
      <w:r w:rsidRPr="007A654D">
        <w:rPr>
          <w:rFonts w:ascii="Times New Roman" w:eastAsia="Times New Roman" w:hAnsi="Times New Roman" w:cs="Times New Roman"/>
          <w:b/>
          <w:sz w:val="24"/>
          <w:szCs w:val="24"/>
        </w:rPr>
        <w:t>(E2.4)</w:t>
      </w:r>
    </w:p>
    <w:p w14:paraId="5DE75CF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Iliustracijoje pavaizduoti sveiko </w:t>
      </w:r>
      <w:r w:rsidRPr="00A64576">
        <w:rPr>
          <w:rFonts w:ascii="Times New Roman" w:eastAsia="Times New Roman" w:hAnsi="Times New Roman" w:cs="Times New Roman"/>
          <w:b/>
          <w:sz w:val="24"/>
          <w:szCs w:val="24"/>
        </w:rPr>
        <w:t>to paties žmogaus</w:t>
      </w:r>
      <w:r w:rsidRPr="00A64576">
        <w:rPr>
          <w:rFonts w:ascii="Times New Roman" w:eastAsia="Times New Roman" w:hAnsi="Times New Roman" w:cs="Times New Roman"/>
          <w:sz w:val="24"/>
          <w:szCs w:val="24"/>
        </w:rPr>
        <w:t xml:space="preserve"> ląstelių A ir B chromosomų rinkiniai. Naudodamiesi iliustracija, atsakykite į žemiau pateiktus klausimus.</w:t>
      </w:r>
    </w:p>
    <w:tbl>
      <w:tblPr>
        <w:tblStyle w:val="affff3"/>
        <w:tblW w:w="8138"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4245"/>
        <w:gridCol w:w="3893"/>
      </w:tblGrid>
      <w:tr w:rsidR="006C785A" w:rsidRPr="00A64576" w14:paraId="2248A757" w14:textId="77777777">
        <w:tc>
          <w:tcPr>
            <w:tcW w:w="4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8E7441" w14:textId="49A57494" w:rsidR="006C785A" w:rsidRPr="007A654D"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6D26E8E2" wp14:editId="15FC8B64">
                  <wp:extent cx="2146642" cy="1800000"/>
                  <wp:effectExtent l="0" t="0" r="6350" b="0"/>
                  <wp:docPr id="53" name="image36.png" descr="13 &#10;19 &#10;14 &#10;20 &#1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13 &#10;19 &#10;14 &#10;20 &#10;15 "/>
                          <pic:cNvPicPr preferRelativeResize="0"/>
                        </pic:nvPicPr>
                        <pic:blipFill rotWithShape="1">
                          <a:blip r:embed="rId359"/>
                          <a:srcRect b="9992"/>
                          <a:stretch/>
                        </pic:blipFill>
                        <pic:spPr bwMode="auto">
                          <a:xfrm>
                            <a:off x="0" y="0"/>
                            <a:ext cx="2146642"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CF49A2" w14:textId="0927003B" w:rsidR="006C785A" w:rsidRPr="007A654D"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29FCA42" wp14:editId="7ACF867A">
                  <wp:extent cx="1941117" cy="1800000"/>
                  <wp:effectExtent l="0" t="0" r="2540" b="0"/>
                  <wp:docPr id="52" name="image34.png" descr="72 &#10;61 &#10;91 &#1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descr="72 &#10;61 &#10;91 &#10;01 "/>
                          <pic:cNvPicPr preferRelativeResize="0"/>
                        </pic:nvPicPr>
                        <pic:blipFill>
                          <a:blip r:embed="rId360"/>
                          <a:srcRect/>
                          <a:stretch>
                            <a:fillRect/>
                          </a:stretch>
                        </pic:blipFill>
                        <pic:spPr>
                          <a:xfrm>
                            <a:off x="0" y="0"/>
                            <a:ext cx="1941117" cy="1800000"/>
                          </a:xfrm>
                          <a:prstGeom prst="rect">
                            <a:avLst/>
                          </a:prstGeom>
                          <a:ln/>
                        </pic:spPr>
                      </pic:pic>
                    </a:graphicData>
                  </a:graphic>
                </wp:inline>
              </w:drawing>
            </w:r>
          </w:p>
        </w:tc>
      </w:tr>
      <w:tr w:rsidR="006C785A" w:rsidRPr="00A64576" w14:paraId="687CA484" w14:textId="77777777" w:rsidTr="005D6565">
        <w:tc>
          <w:tcPr>
            <w:tcW w:w="424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58488620"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 chromosomų rinkinys</w:t>
            </w:r>
          </w:p>
        </w:tc>
        <w:tc>
          <w:tcPr>
            <w:tcW w:w="389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714E6B70"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 chromosomų rinkinys</w:t>
            </w:r>
          </w:p>
        </w:tc>
      </w:tr>
    </w:tbl>
    <w:p w14:paraId="3C68D58D"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Pagal kurį chromosomų rinkinį A ar B galima nustatyti žmogaus lytį? Savo atsakymą argumentuokite.</w:t>
      </w:r>
    </w:p>
    <w:p w14:paraId="1CD55DB6"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Kuo tarpusavyje skiriasi A ir B chromosomų rinkiniai?</w:t>
      </w:r>
    </w:p>
    <w:p w14:paraId="4078E0A4"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Kokios lyties organizmas gimtų, jei ląstelė su paveikslėlyje pavaizduotu B chromosomų rinkiniu dalyvautų apvaisinime? </w:t>
      </w:r>
    </w:p>
    <w:p w14:paraId="784EBF07"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papildomais informacijos šaltiniais apie moteriškos ir vyriškos lyties organizmų chromosomų rinkinius paneikite arba patvirtinkite išvadą „Būsimo kūdikio lytis priklauso tik nuo tėvo.“ </w:t>
      </w:r>
    </w:p>
    <w:p w14:paraId="1E616A08" w14:textId="1CB6ECA4"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7" w:name="_Toc147495681"/>
      <w:r w:rsidRPr="00A64576">
        <w:rPr>
          <w:rFonts w:ascii="Times New Roman" w:eastAsia="Times New Roman" w:hAnsi="Times New Roman" w:cs="Times New Roman"/>
          <w:color w:val="000000"/>
          <w:sz w:val="24"/>
          <w:szCs w:val="24"/>
        </w:rPr>
        <w:t xml:space="preserve">Žmogaus ir </w:t>
      </w:r>
      <w:r w:rsidR="00743FB6" w:rsidRPr="00A64576">
        <w:rPr>
          <w:rFonts w:ascii="Times New Roman" w:eastAsia="Times New Roman" w:hAnsi="Times New Roman" w:cs="Times New Roman"/>
          <w:color w:val="000000"/>
          <w:sz w:val="24"/>
          <w:szCs w:val="24"/>
        </w:rPr>
        <w:t>aplinkos</w:t>
      </w:r>
      <w:r w:rsidRPr="00A64576">
        <w:rPr>
          <w:rFonts w:ascii="Times New Roman" w:eastAsia="Times New Roman" w:hAnsi="Times New Roman" w:cs="Times New Roman"/>
          <w:color w:val="000000"/>
          <w:sz w:val="24"/>
          <w:szCs w:val="24"/>
        </w:rPr>
        <w:t xml:space="preserve"> dermės pažinimas (F)</w:t>
      </w:r>
      <w:bookmarkEnd w:id="87"/>
      <w:r w:rsidRPr="00A64576">
        <w:rPr>
          <w:rFonts w:ascii="Times New Roman" w:eastAsia="Times New Roman" w:hAnsi="Times New Roman" w:cs="Times New Roman"/>
          <w:color w:val="000000"/>
          <w:sz w:val="24"/>
          <w:szCs w:val="24"/>
        </w:rPr>
        <w:t xml:space="preserve"> </w:t>
      </w:r>
    </w:p>
    <w:p w14:paraId="1A2D6F81"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8" w:name="_8vr0ghadfe63" w:colFirst="0" w:colLast="0"/>
      <w:bookmarkEnd w:id="88"/>
      <w:r w:rsidRPr="00A64576">
        <w:rPr>
          <w:rFonts w:ascii="Times New Roman" w:eastAsia="Times New Roman" w:hAnsi="Times New Roman" w:cs="Times New Roman"/>
          <w:b/>
          <w:sz w:val="24"/>
          <w:szCs w:val="24"/>
        </w:rPr>
        <w:t>28.1.1. Genetika.</w:t>
      </w:r>
    </w:p>
    <w:p w14:paraId="5C1B6AC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Mutacijos</w:t>
      </w:r>
    </w:p>
    <w:p w14:paraId="22DD7F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mutacijas ir nurodyti jas sukeliančių mutagenų pavyzdžių. Remiantis Dauno sindromo pavyzdžiu analizuojamos chromosomų skaičiaus mutacijos, albinizmo pavyzdžiu – geno mutacijos. </w:t>
      </w:r>
    </w:p>
    <w:p w14:paraId="2673E9A5" w14:textId="3582AB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F1.</w:t>
      </w:r>
      <w:r w:rsidRPr="00A64576">
        <w:rPr>
          <w:rFonts w:ascii="Times New Roman" w:eastAsia="Times New Roman" w:hAnsi="Times New Roman" w:cs="Times New Roman"/>
          <w:sz w:val="24"/>
          <w:szCs w:val="24"/>
        </w:rPr>
        <w:t xml:space="preserve"> 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gamtos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dalį, 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vykstančius 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pokyčius remdamasis 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gyvensenos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principus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laikosi.</w:t>
      </w:r>
    </w:p>
    <w:p w14:paraId="47D71E1B"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4"/>
        <w:tblW w:w="102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8"/>
        <w:gridCol w:w="2417"/>
        <w:gridCol w:w="3273"/>
        <w:gridCol w:w="2646"/>
      </w:tblGrid>
      <w:tr w:rsidR="006C785A" w:rsidRPr="00A64576" w14:paraId="1F095B8C" w14:textId="77777777" w:rsidTr="007A654D">
        <w:trPr>
          <w:trHeight w:val="3616"/>
        </w:trPr>
        <w:tc>
          <w:tcPr>
            <w:tcW w:w="1958" w:type="dxa"/>
            <w:tcMar>
              <w:top w:w="28" w:type="dxa"/>
              <w:left w:w="57" w:type="dxa"/>
              <w:bottom w:w="28" w:type="dxa"/>
              <w:right w:w="57" w:type="dxa"/>
            </w:tcMar>
          </w:tcPr>
          <w:p w14:paraId="22AAD05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tris skirtingus mutagenų pavyzdžius, kurie gali sukelti mutacijas; atskiria sveiko žmogaus chromosomų rinkinį nuo žmogaus, paveldėjusio Dauno sindromą (F1.1).</w:t>
            </w:r>
          </w:p>
        </w:tc>
        <w:tc>
          <w:tcPr>
            <w:tcW w:w="2417" w:type="dxa"/>
            <w:tcMar>
              <w:top w:w="28" w:type="dxa"/>
              <w:left w:w="57" w:type="dxa"/>
              <w:bottom w:w="28" w:type="dxa"/>
              <w:right w:w="57" w:type="dxa"/>
            </w:tcMar>
          </w:tcPr>
          <w:p w14:paraId="0E0888D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 tris skirtingus mutagenų pavyzdžius, kurie gali sukelti mutacijas; žmogaus chromosomų rinkinyje atpažįsta homologines chromosomas bei remdamasis žiniomis apie sveiko žmogaus chromosomų rinkinį geba identifikuoti </w:t>
            </w:r>
            <w:r w:rsidR="001B126E"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mutacijas (F1.2).</w:t>
            </w:r>
          </w:p>
        </w:tc>
        <w:tc>
          <w:tcPr>
            <w:tcW w:w="3273" w:type="dxa"/>
            <w:tcMar>
              <w:top w:w="28" w:type="dxa"/>
              <w:left w:w="57" w:type="dxa"/>
              <w:bottom w:w="28" w:type="dxa"/>
              <w:right w:w="57" w:type="dxa"/>
            </w:tcMar>
          </w:tcPr>
          <w:p w14:paraId="78760F5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Apibūdina žmogaus, paveldėjusio Dauno sindromą, chromosomų rinkinį; naudodamasis papildomais informacijos šaltiniais, įvardina dar dvi žmonėms būdingas </w:t>
            </w:r>
            <w:r w:rsidR="001B126E"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w:t>
            </w:r>
            <w:r w:rsidR="00776F12" w:rsidRPr="00A64576">
              <w:rPr>
                <w:rFonts w:ascii="Times New Roman" w:eastAsia="Times New Roman" w:hAnsi="Times New Roman" w:cs="Times New Roman"/>
                <w:sz w:val="24"/>
                <w:szCs w:val="24"/>
              </w:rPr>
              <w:t>s</w:t>
            </w:r>
            <w:r w:rsidRPr="00A64576">
              <w:rPr>
                <w:rFonts w:ascii="Times New Roman" w:eastAsia="Times New Roman" w:hAnsi="Times New Roman" w:cs="Times New Roman"/>
                <w:sz w:val="24"/>
                <w:szCs w:val="24"/>
              </w:rPr>
              <w:t xml:space="preserve"> ir paaiškina, kokią žalą jos daro žmogaus sveikatai; išsiaiškina, kad magnetinis spinduliavimas yra vienas iš mutagenų, kenkiančių žmogaus sveikatai (F1.3).</w:t>
            </w:r>
          </w:p>
        </w:tc>
        <w:tc>
          <w:tcPr>
            <w:tcW w:w="2646" w:type="dxa"/>
            <w:tcMar>
              <w:top w:w="28" w:type="dxa"/>
              <w:left w:w="57" w:type="dxa"/>
              <w:bottom w:w="28" w:type="dxa"/>
              <w:right w:w="57" w:type="dxa"/>
            </w:tcMar>
          </w:tcPr>
          <w:p w14:paraId="6436A29D" w14:textId="77777777" w:rsidR="006C785A" w:rsidRPr="00A64576" w:rsidRDefault="001B126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Chromosomų</w:t>
            </w:r>
            <w:r w:rsidR="00092185" w:rsidRPr="00A64576">
              <w:rPr>
                <w:rFonts w:ascii="Times New Roman" w:eastAsia="Times New Roman" w:hAnsi="Times New Roman" w:cs="Times New Roman"/>
                <w:sz w:val="24"/>
                <w:szCs w:val="24"/>
              </w:rPr>
              <w:t xml:space="preserve"> mutacijų atsiradimą sieja su mejozės proceso sutrikimu; Dauno sindromo dažnį susieja su gimdyvės amžiumi; analizuoja, kokių kenksmingų žmogaus sveikatai mutagenų yra galimybė vengti ir taip sumažinti galimų žalingų mutacijų tikimybę (F1.4).</w:t>
            </w:r>
          </w:p>
        </w:tc>
      </w:tr>
    </w:tbl>
    <w:p w14:paraId="4CF44ED7" w14:textId="1A1CF2ED" w:rsidR="00032BB1" w:rsidRDefault="00032BB1" w:rsidP="00CF00A1">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Slenkstinio, patenkinamo ir pagrindinio pasiekimų lygio mokiniams </w:t>
      </w:r>
      <w:r w:rsidRPr="00032BB1">
        <w:rPr>
          <w:rFonts w:ascii="Times New Roman" w:eastAsia="Times New Roman" w:hAnsi="Times New Roman" w:cs="Times New Roman"/>
          <w:sz w:val="24"/>
          <w:szCs w:val="24"/>
        </w:rPr>
        <w:t>pateikiama informacija ir iliustracija</w:t>
      </w:r>
      <w:r>
        <w:rPr>
          <w:rFonts w:ascii="Times New Roman" w:eastAsia="Times New Roman" w:hAnsi="Times New Roman" w:cs="Times New Roman"/>
          <w:sz w:val="24"/>
          <w:szCs w:val="24"/>
        </w:rPr>
        <w:t>:</w:t>
      </w:r>
      <w:r w:rsidRPr="00032BB1">
        <w:rPr>
          <w:rFonts w:ascii="Times New Roman" w:eastAsia="Times New Roman" w:hAnsi="Times New Roman" w:cs="Times New Roman"/>
          <w:sz w:val="24"/>
          <w:szCs w:val="24"/>
        </w:rPr>
        <w:t xml:space="preserve"> </w:t>
      </w:r>
    </w:p>
    <w:p w14:paraId="7740E507" w14:textId="02BD3231" w:rsidR="00032BB1"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Neturinčio chromosomų mutacijos žmogaus diploidiniame chromosomų rinkinyje yra kiekvienos rūšies chromosomų po dvi.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Esant chromosomų mutacijai gali pakisti pavienių chromosomų skaičius.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Iliustracijoje yra sveiko žmogaus ir turinčio Dauno sindromą chromosomų rinkiniai A ir B.</w:t>
      </w:r>
    </w:p>
    <w:tbl>
      <w:tblPr>
        <w:tblStyle w:val="affff5"/>
        <w:tblW w:w="81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85"/>
        <w:gridCol w:w="3982"/>
      </w:tblGrid>
      <w:tr w:rsidR="00032BB1" w:rsidRPr="00A64576" w14:paraId="15DD83C8" w14:textId="77777777" w:rsidTr="00892AF0">
        <w:tc>
          <w:tcPr>
            <w:tcW w:w="4185" w:type="dxa"/>
            <w:tcMar>
              <w:top w:w="28" w:type="dxa"/>
              <w:left w:w="28" w:type="dxa"/>
              <w:bottom w:w="28" w:type="dxa"/>
              <w:right w:w="28" w:type="dxa"/>
            </w:tcMar>
          </w:tcPr>
          <w:p w14:paraId="785CB4EA" w14:textId="77777777" w:rsidR="00032BB1" w:rsidRPr="007A654D"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747F94F" wp14:editId="09817EA1">
                  <wp:extent cx="2370791" cy="1836000"/>
                  <wp:effectExtent l="0" t="0" r="0" b="0"/>
                  <wp:docPr id="45" name="image26.png" descr="хм &#10;ЯИ ч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хм &#10;ЯИ чу "/>
                          <pic:cNvPicPr preferRelativeResize="0"/>
                        </pic:nvPicPr>
                        <pic:blipFill>
                          <a:blip r:embed="rId361"/>
                          <a:srcRect/>
                          <a:stretch>
                            <a:fillRect/>
                          </a:stretch>
                        </pic:blipFill>
                        <pic:spPr>
                          <a:xfrm>
                            <a:off x="0" y="0"/>
                            <a:ext cx="2370791" cy="1836000"/>
                          </a:xfrm>
                          <a:prstGeom prst="rect">
                            <a:avLst/>
                          </a:prstGeom>
                          <a:ln/>
                        </pic:spPr>
                      </pic:pic>
                    </a:graphicData>
                  </a:graphic>
                </wp:inline>
              </w:drawing>
            </w:r>
          </w:p>
        </w:tc>
        <w:tc>
          <w:tcPr>
            <w:tcW w:w="3982" w:type="dxa"/>
            <w:tcMar>
              <w:top w:w="28" w:type="dxa"/>
              <w:left w:w="28" w:type="dxa"/>
              <w:bottom w:w="28" w:type="dxa"/>
              <w:right w:w="28" w:type="dxa"/>
            </w:tcMar>
          </w:tcPr>
          <w:p w14:paraId="59546618" w14:textId="0B796EA4" w:rsidR="00032BB1" w:rsidRPr="009831B9"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31B00CEE" wp14:editId="49ECC5B3">
                  <wp:extent cx="2426970" cy="1795145"/>
                  <wp:effectExtent l="0" t="0" r="0" b="0"/>
                  <wp:docPr id="43" name="image28.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28.png" descr="C:\Users\ProBook\AppData\Local\Temp\msohtmlclip1\02\clip_image002.png"/>
                          <pic:cNvPicPr preferRelativeResize="0"/>
                        </pic:nvPicPr>
                        <pic:blipFill>
                          <a:blip r:embed="rId362"/>
                          <a:srcRect/>
                          <a:stretch>
                            <a:fillRect/>
                          </a:stretch>
                        </pic:blipFill>
                        <pic:spPr>
                          <a:xfrm>
                            <a:off x="0" y="0"/>
                            <a:ext cx="2426970" cy="1795145"/>
                          </a:xfrm>
                          <a:prstGeom prst="rect">
                            <a:avLst/>
                          </a:prstGeom>
                          <a:ln/>
                        </pic:spPr>
                      </pic:pic>
                    </a:graphicData>
                  </a:graphic>
                </wp:inline>
              </w:drawing>
            </w:r>
          </w:p>
        </w:tc>
      </w:tr>
      <w:tr w:rsidR="00032BB1" w:rsidRPr="007A654D" w14:paraId="079EEF1E" w14:textId="77777777" w:rsidTr="00892AF0">
        <w:tc>
          <w:tcPr>
            <w:tcW w:w="4185" w:type="dxa"/>
            <w:tcMar>
              <w:top w:w="28" w:type="dxa"/>
              <w:left w:w="28" w:type="dxa"/>
              <w:bottom w:w="28" w:type="dxa"/>
              <w:right w:w="28" w:type="dxa"/>
            </w:tcMar>
          </w:tcPr>
          <w:p w14:paraId="6E155A0F" w14:textId="77777777" w:rsidR="00032BB1" w:rsidRPr="007A654D" w:rsidRDefault="00032BB1" w:rsidP="00CF00A1">
            <w:pPr>
              <w:spacing w:after="0" w:line="240" w:lineRule="auto"/>
              <w:jc w:val="center"/>
              <w:rPr>
                <w:rFonts w:ascii="Times New Roman" w:eastAsia="Times New Roman" w:hAnsi="Times New Roman" w:cs="Times New Roman"/>
                <w:b/>
                <w:sz w:val="24"/>
                <w:szCs w:val="24"/>
              </w:rPr>
            </w:pPr>
            <w:r w:rsidRPr="007A654D">
              <w:rPr>
                <w:rFonts w:ascii="Times New Roman" w:eastAsia="Times New Roman" w:hAnsi="Times New Roman" w:cs="Times New Roman"/>
                <w:b/>
                <w:sz w:val="24"/>
                <w:szCs w:val="24"/>
              </w:rPr>
              <w:t>A chromosomų rinkinys</w:t>
            </w:r>
          </w:p>
        </w:tc>
        <w:tc>
          <w:tcPr>
            <w:tcW w:w="3982" w:type="dxa"/>
            <w:tcMar>
              <w:top w:w="28" w:type="dxa"/>
              <w:left w:w="28" w:type="dxa"/>
              <w:bottom w:w="28" w:type="dxa"/>
              <w:right w:w="28" w:type="dxa"/>
            </w:tcMar>
          </w:tcPr>
          <w:p w14:paraId="442CD973" w14:textId="77777777" w:rsidR="00032BB1" w:rsidRPr="007A654D" w:rsidRDefault="00032BB1" w:rsidP="00CF00A1">
            <w:pPr>
              <w:spacing w:after="0" w:line="240" w:lineRule="auto"/>
              <w:jc w:val="center"/>
              <w:rPr>
                <w:rFonts w:ascii="Times New Roman" w:eastAsia="Times New Roman" w:hAnsi="Times New Roman" w:cs="Times New Roman"/>
                <w:b/>
                <w:sz w:val="24"/>
                <w:szCs w:val="24"/>
              </w:rPr>
            </w:pPr>
            <w:r w:rsidRPr="007A654D">
              <w:rPr>
                <w:rFonts w:ascii="Times New Roman" w:eastAsia="Times New Roman" w:hAnsi="Times New Roman" w:cs="Times New Roman"/>
                <w:b/>
                <w:sz w:val="24"/>
                <w:szCs w:val="24"/>
              </w:rPr>
              <w:t>B chromosomų rinkinys</w:t>
            </w:r>
          </w:p>
        </w:tc>
      </w:tr>
    </w:tbl>
    <w:p w14:paraId="21977F15" w14:textId="172811D5"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(F1.1)</w:t>
      </w:r>
    </w:p>
    <w:p w14:paraId="0E4BBDA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Kuris chromosomų rinkinys yra sveiko žmogaus, o kuris – paveldėjusio Dauno sindromą?</w:t>
      </w:r>
    </w:p>
    <w:p w14:paraId="0AB7D6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Kuo Dauno sindromu sergančio chromosomų rinkinys skiriasi nuo šia liga nesergančio žmogaus chromosomų rinkinio?</w:t>
      </w:r>
    </w:p>
    <w:p w14:paraId="0EFE6662" w14:textId="7241643B" w:rsidR="000C48D1" w:rsidRDefault="00310689" w:rsidP="00E302D4">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3.</w:t>
      </w:r>
      <w:r w:rsidR="00092185" w:rsidRPr="00A64576">
        <w:rPr>
          <w:rFonts w:ascii="Times New Roman" w:eastAsia="Times New Roman" w:hAnsi="Times New Roman" w:cs="Times New Roman"/>
          <w:sz w:val="24"/>
          <w:szCs w:val="24"/>
        </w:rPr>
        <w:t xml:space="preserve"> Pateikite tris skirtingus mutagenus, kurie gali sukelti negrįžtamus genetinės medžiagos pakitimus.</w:t>
      </w:r>
    </w:p>
    <w:p w14:paraId="0B4AFA93" w14:textId="237D0A3C"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(F1.2)</w:t>
      </w:r>
    </w:p>
    <w:p w14:paraId="56BF67B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Koks chromosomų skaičius yra A chromosomų rinkinyje ir koks – B?</w:t>
      </w:r>
    </w:p>
    <w:p w14:paraId="07FA77A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Kuris chromosomų rinkinys yra sveiko žmogaus, o kuris – paveldėjusio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mutaciją?</w:t>
      </w:r>
    </w:p>
    <w:p w14:paraId="2ECC0C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Surask chromosomų rinkinyje tris vienodas homologines chromosomas ir jas apibrauk.</w:t>
      </w:r>
    </w:p>
    <w:p w14:paraId="64F6D07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Įvardink sindromą, kurį sukelia apibrauktos trys vienodos homologinės chromosomos.</w:t>
      </w:r>
    </w:p>
    <w:p w14:paraId="6BA7861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Įvardinkite tris skirtingus mutagenus, kurie gali sąveikauti su genetine medžiaga ir ją negrįžtamai pakeisti.</w:t>
      </w:r>
    </w:p>
    <w:p w14:paraId="14CF4685" w14:textId="7B665EBE"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(F1.3)</w:t>
      </w:r>
    </w:p>
    <w:p w14:paraId="3B3BED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Suraskite skirtumą tarp A ir B chromosomų rinkinių.</w:t>
      </w:r>
    </w:p>
    <w:p w14:paraId="051695A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Kuris chromosomų rinkinys yra žmogaus paveldėjusio Dauno sindromą? Koks genetinės medžiagos pokytis lėmė sindromo paveldėjimą?</w:t>
      </w:r>
    </w:p>
    <w:p w14:paraId="4E77A1F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Naudodamiesi papildomais informaciniais šaltinais įvardinkite dar dvi žmonėms būdingas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mutacijas, kurios sukelia sveikatos sutrikimus.</w:t>
      </w:r>
    </w:p>
    <w:p w14:paraId="5E8DAEC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Pateikite vieną skirtumą, kuo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mutacijos skiriasi nuo genų mutacijų.</w:t>
      </w:r>
    </w:p>
    <w:p w14:paraId="7C77535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w:t>
      </w:r>
      <w:r w:rsidR="00BD69DF" w:rsidRPr="00A64576">
        <w:rPr>
          <w:rFonts w:ascii="Times New Roman" w:eastAsia="Times New Roman" w:hAnsi="Times New Roman" w:cs="Times New Roman"/>
          <w:sz w:val="24"/>
          <w:szCs w:val="24"/>
        </w:rPr>
        <w:t>Remdamiesi fizikos žiniomis</w:t>
      </w:r>
      <w:r w:rsidRPr="00A64576">
        <w:rPr>
          <w:rFonts w:ascii="Times New Roman" w:eastAsia="Times New Roman" w:hAnsi="Times New Roman" w:cs="Times New Roman"/>
          <w:sz w:val="24"/>
          <w:szCs w:val="24"/>
        </w:rPr>
        <w:t>, įvardinkite fizinį mutageną, kurį spinduliuoja veikiantis mobilusis telefonas. Išsiaiškinkite, kodėl patariama mobiliuoju telefonu kalbėti naudojant ausinukus / laisvų rankų įrangą.</w:t>
      </w:r>
    </w:p>
    <w:p w14:paraId="08C5609E" w14:textId="1CF1826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(F1.4)</w:t>
      </w:r>
    </w:p>
    <w:p w14:paraId="171834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Iliustracijoje pavaizduoti skirtingų žmonių chromosomų rinkiniai: </w:t>
      </w:r>
      <w:r w:rsidR="007B7379" w:rsidRPr="00A64576">
        <w:rPr>
          <w:rFonts w:ascii="Times New Roman" w:eastAsia="Times New Roman" w:hAnsi="Times New Roman" w:cs="Times New Roman"/>
          <w:sz w:val="24"/>
          <w:szCs w:val="24"/>
        </w:rPr>
        <w:t>A ir C</w:t>
      </w:r>
      <w:r w:rsidRPr="00A64576">
        <w:rPr>
          <w:rFonts w:ascii="Times New Roman" w:eastAsia="Times New Roman" w:hAnsi="Times New Roman" w:cs="Times New Roman"/>
          <w:sz w:val="24"/>
          <w:szCs w:val="24"/>
        </w:rPr>
        <w:t xml:space="preserve"> vyriškos lyties</w:t>
      </w:r>
      <w:r w:rsidR="007B7379" w:rsidRPr="00A64576">
        <w:rPr>
          <w:rFonts w:ascii="Times New Roman" w:eastAsia="Times New Roman" w:hAnsi="Times New Roman" w:cs="Times New Roman"/>
          <w:sz w:val="24"/>
          <w:szCs w:val="24"/>
        </w:rPr>
        <w:t>, o B</w:t>
      </w:r>
      <w:r w:rsidRPr="00A64576">
        <w:rPr>
          <w:rFonts w:ascii="Times New Roman" w:eastAsia="Times New Roman" w:hAnsi="Times New Roman" w:cs="Times New Roman"/>
          <w:sz w:val="24"/>
          <w:szCs w:val="24"/>
        </w:rPr>
        <w:t xml:space="preserve"> moteriškos lyties. Naudodamiesi iliustracija ir papildomais informacijos šaltiniais, atsakykite į žemiau pateiktus klausimus.</w:t>
      </w:r>
    </w:p>
    <w:tbl>
      <w:tblPr>
        <w:tblStyle w:val="affff8"/>
        <w:tblW w:w="10082" w:type="dxa"/>
        <w:tblInd w:w="132"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3348"/>
        <w:gridCol w:w="3570"/>
        <w:gridCol w:w="3164"/>
      </w:tblGrid>
      <w:tr w:rsidR="006C785A" w:rsidRPr="00A64576" w14:paraId="6C946B21" w14:textId="77777777" w:rsidTr="00E302D4">
        <w:tc>
          <w:tcPr>
            <w:tcW w:w="3348"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tcPr>
          <w:p w14:paraId="11797E52" w14:textId="6D344C81" w:rsidR="006C785A" w:rsidRPr="00032BB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299D4E88" wp14:editId="12DA8569">
                  <wp:extent cx="2054860" cy="1602740"/>
                  <wp:effectExtent l="0" t="0" r="0" b="0"/>
                  <wp:docPr id="41" name="image27.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27.png" descr="C:\Users\ProBook\AppData\Local\Temp\msohtmlclip1\02\clip_image003.png"/>
                          <pic:cNvPicPr preferRelativeResize="0"/>
                        </pic:nvPicPr>
                        <pic:blipFill>
                          <a:blip r:embed="rId363"/>
                          <a:srcRect/>
                          <a:stretch>
                            <a:fillRect/>
                          </a:stretch>
                        </pic:blipFill>
                        <pic:spPr>
                          <a:xfrm>
                            <a:off x="0" y="0"/>
                            <a:ext cx="2054860" cy="1602740"/>
                          </a:xfrm>
                          <a:prstGeom prst="rect">
                            <a:avLst/>
                          </a:prstGeom>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tcPr>
          <w:p w14:paraId="146521EA" w14:textId="26826294" w:rsidR="006C785A" w:rsidRPr="002E15C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643CC3FD" wp14:editId="21E474CB">
                  <wp:extent cx="2110701" cy="1512570"/>
                  <wp:effectExtent l="0" t="0" r="4445" b="0"/>
                  <wp:docPr id="69" name="image33.png" descr="C:\Users\ProBook\AppData\Local\Temp\msohtmlclip1\02\clip_image004.png"/>
                  <wp:cNvGraphicFramePr/>
                  <a:graphic xmlns:a="http://schemas.openxmlformats.org/drawingml/2006/main">
                    <a:graphicData uri="http://schemas.openxmlformats.org/drawingml/2006/picture">
                      <pic:pic xmlns:pic="http://schemas.openxmlformats.org/drawingml/2006/picture">
                        <pic:nvPicPr>
                          <pic:cNvPr id="0" name="image33.png" descr="C:\Users\ProBook\AppData\Local\Temp\msohtmlclip1\02\clip_image004.png"/>
                          <pic:cNvPicPr preferRelativeResize="0"/>
                        </pic:nvPicPr>
                        <pic:blipFill rotWithShape="1">
                          <a:blip r:embed="rId364"/>
                          <a:srcRect t="4957" b="6884"/>
                          <a:stretch/>
                        </pic:blipFill>
                        <pic:spPr bwMode="auto">
                          <a:xfrm>
                            <a:off x="0" y="0"/>
                            <a:ext cx="2110740" cy="1512598"/>
                          </a:xfrm>
                          <a:prstGeom prst="rect">
                            <a:avLst/>
                          </a:prstGeom>
                          <a:ln>
                            <a:noFill/>
                          </a:ln>
                          <a:extLst>
                            <a:ext uri="{53640926-AAD7-44D8-BBD7-CCE9431645EC}">
                              <a14:shadowObscured xmlns:a14="http://schemas.microsoft.com/office/drawing/2010/main"/>
                            </a:ext>
                          </a:extLst>
                        </pic:spPr>
                      </pic:pic>
                    </a:graphicData>
                  </a:graphic>
                </wp:inline>
              </w:drawing>
            </w:r>
          </w:p>
        </w:tc>
        <w:tc>
          <w:tcPr>
            <w:tcW w:w="3164"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tcPr>
          <w:p w14:paraId="4CAB8EDC" w14:textId="7E813FAC" w:rsidR="006C785A" w:rsidRPr="002E15C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7BEC9CC" wp14:editId="0D504FD5">
                  <wp:extent cx="1907540" cy="1512570"/>
                  <wp:effectExtent l="0" t="0" r="0" b="0"/>
                  <wp:docPr id="67" name="image41.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41.png" descr="C:\Users\ProBook\AppData\Local\Temp\msohtmlclip1\02\clip_image005.png"/>
                          <pic:cNvPicPr preferRelativeResize="0"/>
                        </pic:nvPicPr>
                        <pic:blipFill>
                          <a:blip r:embed="rId365"/>
                          <a:srcRect/>
                          <a:stretch>
                            <a:fillRect/>
                          </a:stretch>
                        </pic:blipFill>
                        <pic:spPr>
                          <a:xfrm>
                            <a:off x="0" y="0"/>
                            <a:ext cx="1907540" cy="1512570"/>
                          </a:xfrm>
                          <a:prstGeom prst="rect">
                            <a:avLst/>
                          </a:prstGeom>
                          <a:ln/>
                        </pic:spPr>
                      </pic:pic>
                    </a:graphicData>
                  </a:graphic>
                </wp:inline>
              </w:drawing>
            </w:r>
          </w:p>
        </w:tc>
      </w:tr>
      <w:tr w:rsidR="006C785A" w:rsidRPr="00032BB1" w14:paraId="35A8BF65" w14:textId="77777777" w:rsidTr="00E302D4">
        <w:tc>
          <w:tcPr>
            <w:tcW w:w="3348"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tcPr>
          <w:p w14:paraId="14DECFB2"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A chromosomų rinkinys</w:t>
            </w:r>
          </w:p>
        </w:tc>
        <w:tc>
          <w:tcPr>
            <w:tcW w:w="3570"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tcPr>
          <w:p w14:paraId="42D29922"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B chromosomų rinkinys</w:t>
            </w:r>
          </w:p>
        </w:tc>
        <w:tc>
          <w:tcPr>
            <w:tcW w:w="3164"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tcPr>
          <w:p w14:paraId="24499368"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C chromosomų rinkinys</w:t>
            </w:r>
          </w:p>
        </w:tc>
      </w:tr>
    </w:tbl>
    <w:p w14:paraId="5035389C" w14:textId="09B198F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7B7379" w:rsidRPr="002E15C1">
        <w:rPr>
          <w:rFonts w:ascii="Times New Roman" w:eastAsia="Times New Roman" w:hAnsi="Times New Roman" w:cs="Times New Roman"/>
          <w:sz w:val="24"/>
          <w:szCs w:val="24"/>
        </w:rPr>
        <w:t>Kuris vienas i</w:t>
      </w:r>
      <w:r w:rsidR="00092185" w:rsidRPr="002E15C1">
        <w:rPr>
          <w:rFonts w:ascii="Times New Roman" w:eastAsia="Times New Roman" w:hAnsi="Times New Roman" w:cs="Times New Roman"/>
          <w:sz w:val="24"/>
          <w:szCs w:val="24"/>
        </w:rPr>
        <w:t xml:space="preserve">š pateiktų A, B, C chromosomų rinkinių yra be </w:t>
      </w:r>
      <w:r w:rsidR="00BD69DF"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mutacijos</w:t>
      </w:r>
      <w:r w:rsidR="007B7379" w:rsidRPr="002E15C1">
        <w:rPr>
          <w:rFonts w:ascii="Times New Roman" w:eastAsia="Times New Roman" w:hAnsi="Times New Roman" w:cs="Times New Roman"/>
          <w:sz w:val="24"/>
          <w:szCs w:val="24"/>
        </w:rPr>
        <w:t>?</w:t>
      </w:r>
    </w:p>
    <w:p w14:paraId="24C985DA" w14:textId="1E513B9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00092185" w:rsidRPr="002E15C1">
        <w:rPr>
          <w:rFonts w:ascii="Times New Roman" w:eastAsia="Times New Roman" w:hAnsi="Times New Roman" w:cs="Times New Roman"/>
          <w:sz w:val="24"/>
          <w:szCs w:val="24"/>
        </w:rPr>
        <w:t>Paaiškink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xml:space="preserve">, kodėl du nepasirinkti chromosomų rinkiniai yra su </w:t>
      </w:r>
      <w:r w:rsidR="00BD69DF"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mutacija.</w:t>
      </w:r>
    </w:p>
    <w:p w14:paraId="6220B31E" w14:textId="2E1412F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r w:rsidR="00092185" w:rsidRPr="002E15C1">
        <w:rPr>
          <w:rFonts w:ascii="Times New Roman" w:eastAsia="Times New Roman" w:hAnsi="Times New Roman" w:cs="Times New Roman"/>
          <w:sz w:val="24"/>
          <w:szCs w:val="24"/>
        </w:rPr>
        <w:t xml:space="preserve">Kokio sindromo požymiai pasireiškia moteriai </w:t>
      </w:r>
      <w:r w:rsidR="007B7379" w:rsidRPr="002E15C1">
        <w:rPr>
          <w:rFonts w:ascii="Times New Roman" w:eastAsia="Times New Roman" w:hAnsi="Times New Roman" w:cs="Times New Roman"/>
          <w:sz w:val="24"/>
          <w:szCs w:val="24"/>
        </w:rPr>
        <w:t xml:space="preserve">(B) </w:t>
      </w:r>
      <w:r w:rsidR="00092185" w:rsidRPr="002E15C1">
        <w:rPr>
          <w:rFonts w:ascii="Times New Roman" w:eastAsia="Times New Roman" w:hAnsi="Times New Roman" w:cs="Times New Roman"/>
          <w:sz w:val="24"/>
          <w:szCs w:val="24"/>
        </w:rPr>
        <w:t>turinčiai chromosomų rinkinyje tik vieną lytinę X chromosomą?</w:t>
      </w:r>
    </w:p>
    <w:p w14:paraId="1B846536" w14:textId="28258D62"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r w:rsidR="00092185" w:rsidRPr="002E15C1">
        <w:rPr>
          <w:rFonts w:ascii="Times New Roman" w:eastAsia="Times New Roman" w:hAnsi="Times New Roman" w:cs="Times New Roman"/>
          <w:sz w:val="24"/>
          <w:szCs w:val="24"/>
        </w:rPr>
        <w:t>Nurodyk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kokiam procesui sutrikus pasikeičia chromosomų skaičius rinkinyje.</w:t>
      </w:r>
    </w:p>
    <w:p w14:paraId="412B7DE4" w14:textId="082A42CC"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r w:rsidR="00092185" w:rsidRPr="002E15C1">
        <w:rPr>
          <w:rFonts w:ascii="Times New Roman" w:eastAsia="Times New Roman" w:hAnsi="Times New Roman" w:cs="Times New Roman"/>
          <w:sz w:val="24"/>
          <w:szCs w:val="24"/>
        </w:rPr>
        <w:t>Įvardink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xml:space="preserve"> du aplinkos veiksnius, dėl kurių gali pakisti įprastas chromosomų skaičius ląstelėse.</w:t>
      </w:r>
    </w:p>
    <w:p w14:paraId="3C89734A" w14:textId="373578A2"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r w:rsidR="00092185" w:rsidRPr="002E15C1">
        <w:rPr>
          <w:rFonts w:ascii="Times New Roman" w:eastAsia="Times New Roman" w:hAnsi="Times New Roman" w:cs="Times New Roman"/>
          <w:sz w:val="24"/>
          <w:szCs w:val="24"/>
        </w:rPr>
        <w:t xml:space="preserve">Dažniausiai paplitusi </w:t>
      </w:r>
      <w:r w:rsidR="00900A02"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mutacija sukelia Dauno sindromą. Paaiškinkite, kodėl vyresnio amžiaus gimdyvė turi didesnę galimybę susilaukti kūdikio su Dauno sindromu.</w:t>
      </w:r>
    </w:p>
    <w:p w14:paraId="0018A119" w14:textId="01B34209"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t>
      </w:r>
      <w:r w:rsidR="00092185" w:rsidRPr="002E15C1">
        <w:rPr>
          <w:rFonts w:ascii="Times New Roman" w:eastAsia="Times New Roman" w:hAnsi="Times New Roman" w:cs="Times New Roman"/>
          <w:sz w:val="24"/>
          <w:szCs w:val="24"/>
        </w:rPr>
        <w:t xml:space="preserve">Naudodamiesi papildomais literatūros šaltiniais apie mutagenus, paaiškinti, kokių mutagenų poveikio žmogus gali vengti? </w:t>
      </w:r>
    </w:p>
    <w:p w14:paraId="41D67726" w14:textId="04E12B9E"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9" w:name="_kdmistekjmud" w:colFirst="0" w:colLast="0"/>
      <w:bookmarkEnd w:id="89"/>
      <w:r w:rsidRPr="00A64576">
        <w:rPr>
          <w:rFonts w:ascii="Times New Roman" w:eastAsia="Times New Roman" w:hAnsi="Times New Roman" w:cs="Times New Roman"/>
          <w:b/>
          <w:sz w:val="24"/>
          <w:szCs w:val="24"/>
        </w:rPr>
        <w:t>27.4.2. Humoralinis reguliavimas.</w:t>
      </w:r>
    </w:p>
    <w:p w14:paraId="5BA5CA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Homeostazė</w:t>
      </w:r>
    </w:p>
    <w:p w14:paraId="025AD2C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atpažinti endokrinines liaukas (hipofizė, kasa, antinksčiai), apibūdinti jų išskiriamų hormonų (augimo / somatotropino, insulino, gliukagono, adrenalino) poveikį organizmui. Naudojantis schemomis, mokomasi apibūdinti kasos išskiriamų hormonų įtaką palaikant gliukozės pastovią koncentraciją kraujuje. Mokomasi paaiškinti, kodėl svarbu kontroliuoti gliukozės koncentraciją kraujyje, sergant cukriniu diabetu.</w:t>
      </w:r>
    </w:p>
    <w:p w14:paraId="48669F92" w14:textId="6CF7ECC2" w:rsidR="006C785A" w:rsidRPr="00A64576" w:rsidRDefault="00092185" w:rsidP="00CF00A1">
      <w:pPr>
        <w:spacing w:after="0" w:line="240" w:lineRule="auto"/>
        <w:jc w:val="both"/>
        <w:rPr>
          <w:rFonts w:ascii="Times New Roman" w:eastAsia="Times New Roman" w:hAnsi="Times New Roman" w:cs="Times New Roman"/>
          <w:color w:val="FF0000"/>
          <w:sz w:val="24"/>
          <w:szCs w:val="24"/>
        </w:rPr>
      </w:pPr>
      <w:r w:rsidRPr="00A64576">
        <w:rPr>
          <w:rFonts w:ascii="Times New Roman" w:eastAsia="Times New Roman" w:hAnsi="Times New Roman" w:cs="Times New Roman"/>
          <w:b/>
          <w:sz w:val="24"/>
          <w:szCs w:val="24"/>
        </w:rPr>
        <w:t xml:space="preserve">F1. </w:t>
      </w:r>
      <w:r w:rsidRPr="00A64576">
        <w:rPr>
          <w:rFonts w:ascii="Times New Roman" w:eastAsia="Times New Roman" w:hAnsi="Times New Roman" w:cs="Times New Roman"/>
          <w:sz w:val="24"/>
          <w:szCs w:val="24"/>
        </w:rPr>
        <w:t>Įvardija save kaip gamtos dalį, apibūdina organizme vykstančius procesus ir pokyčius.</w:t>
      </w:r>
      <w:r w:rsidR="00AB4741">
        <w:rPr>
          <w:rFonts w:ascii="Times New Roman" w:eastAsia="Times New Roman" w:hAnsi="Times New Roman" w:cs="Times New Roman"/>
          <w:sz w:val="24"/>
          <w:szCs w:val="24"/>
        </w:rPr>
        <w:t xml:space="preserve"> </w:t>
      </w:r>
    </w:p>
    <w:p w14:paraId="24048BF7" w14:textId="62B7AA7D"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9"/>
        <w:tblW w:w="1051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3"/>
        <w:gridCol w:w="2814"/>
        <w:gridCol w:w="2650"/>
        <w:gridCol w:w="2651"/>
      </w:tblGrid>
      <w:tr w:rsidR="006C785A" w:rsidRPr="00A64576" w14:paraId="5CFCDCB7" w14:textId="77777777" w:rsidTr="00E302D4">
        <w:tc>
          <w:tcPr>
            <w:tcW w:w="2403" w:type="dxa"/>
            <w:tcMar>
              <w:top w:w="28" w:type="dxa"/>
              <w:left w:w="57" w:type="dxa"/>
              <w:bottom w:w="28" w:type="dxa"/>
              <w:right w:w="57" w:type="dxa"/>
            </w:tcMar>
          </w:tcPr>
          <w:p w14:paraId="5D7A5A1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Pateikdamas pavyzdžių įvardija žmogaus </w:t>
            </w:r>
            <w:r w:rsidRPr="00A64576">
              <w:rPr>
                <w:rFonts w:ascii="Times New Roman" w:eastAsia="Times New Roman" w:hAnsi="Times New Roman" w:cs="Times New Roman"/>
                <w:sz w:val="24"/>
                <w:szCs w:val="24"/>
              </w:rPr>
              <w:lastRenderedPageBreak/>
              <w:t>gyvenimo būdo ir aplinkos veiksnių įtaką tinkamai kasos veiklai (F1.1).</w:t>
            </w:r>
          </w:p>
        </w:tc>
        <w:tc>
          <w:tcPr>
            <w:tcW w:w="2814" w:type="dxa"/>
            <w:tcMar>
              <w:top w:w="28" w:type="dxa"/>
              <w:left w:w="57" w:type="dxa"/>
              <w:bottom w:w="28" w:type="dxa"/>
              <w:right w:w="57" w:type="dxa"/>
            </w:tcMar>
          </w:tcPr>
          <w:p w14:paraId="39DF42F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Įvardija žmogaus gyvenimo būdo ir aplinkos veiksnių </w:t>
            </w:r>
            <w:r w:rsidRPr="00A64576">
              <w:rPr>
                <w:rFonts w:ascii="Times New Roman" w:eastAsia="Times New Roman" w:hAnsi="Times New Roman" w:cs="Times New Roman"/>
                <w:sz w:val="24"/>
                <w:szCs w:val="24"/>
              </w:rPr>
              <w:lastRenderedPageBreak/>
              <w:t>įtaką kasos veiklai, pateikia praktinių sveikatos stiprinimo pavyzdžių sergant cukriniu diabetu (F1.2).</w:t>
            </w:r>
          </w:p>
        </w:tc>
        <w:tc>
          <w:tcPr>
            <w:tcW w:w="2650" w:type="dxa"/>
            <w:tcMar>
              <w:top w:w="28" w:type="dxa"/>
              <w:left w:w="57" w:type="dxa"/>
              <w:bottom w:w="28" w:type="dxa"/>
              <w:right w:w="57" w:type="dxa"/>
            </w:tcMar>
          </w:tcPr>
          <w:p w14:paraId="45195F1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Sieja žmogaus gyvenimo būdo ir aplinkos veiksnių </w:t>
            </w:r>
            <w:r w:rsidRPr="00A64576">
              <w:rPr>
                <w:rFonts w:ascii="Times New Roman" w:eastAsia="Times New Roman" w:hAnsi="Times New Roman" w:cs="Times New Roman"/>
                <w:sz w:val="24"/>
                <w:szCs w:val="24"/>
              </w:rPr>
              <w:lastRenderedPageBreak/>
              <w:t>įtaką kasos veiklai, pateikia praktinių sveikatos stiprinimo priemonių sergant cukriniu diabetu (F1.3).</w:t>
            </w:r>
          </w:p>
        </w:tc>
        <w:tc>
          <w:tcPr>
            <w:tcW w:w="2651" w:type="dxa"/>
            <w:tcMar>
              <w:top w:w="28" w:type="dxa"/>
              <w:left w:w="57" w:type="dxa"/>
              <w:bottom w:w="28" w:type="dxa"/>
              <w:right w:w="57" w:type="dxa"/>
            </w:tcMar>
          </w:tcPr>
          <w:p w14:paraId="7962C3C2" w14:textId="3AB5B7F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Analizuoja žmogaus gyvenimo būdo ir </w:t>
            </w:r>
            <w:r w:rsidRPr="00A64576">
              <w:rPr>
                <w:rFonts w:ascii="Times New Roman" w:eastAsia="Times New Roman" w:hAnsi="Times New Roman" w:cs="Times New Roman"/>
                <w:sz w:val="24"/>
                <w:szCs w:val="24"/>
              </w:rPr>
              <w:lastRenderedPageBreak/>
              <w:t>aplinkos veiksnių įtaką kasos veiklai, siūlo</w:t>
            </w:r>
            <w:r w:rsidR="00FC0C84">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sveikatos stiprinimo priemonių sergant cukriniu diabetu (F1.4).</w:t>
            </w:r>
          </w:p>
        </w:tc>
      </w:tr>
    </w:tbl>
    <w:p w14:paraId="6BAC4067" w14:textId="6179D7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(F1.1)</w:t>
      </w:r>
    </w:p>
    <w:p w14:paraId="4A2FAD26" w14:textId="5F14B39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22125CDA"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D13651C" wp14:editId="4C1ACEFE">
            <wp:extent cx="2320506" cy="1699404"/>
            <wp:effectExtent l="0" t="0" r="3810" b="0"/>
            <wp:docPr id="73" name="image48.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48.png" descr="C:\Users\ProBook\AppData\Local\Temp\msohtmlclip1\02\clip_image006.png"/>
                    <pic:cNvPicPr preferRelativeResize="0"/>
                  </pic:nvPicPr>
                  <pic:blipFill>
                    <a:blip r:embed="rId345"/>
                    <a:srcRect/>
                    <a:stretch>
                      <a:fillRect/>
                    </a:stretch>
                  </pic:blipFill>
                  <pic:spPr>
                    <a:xfrm>
                      <a:off x="0" y="0"/>
                      <a:ext cx="2326313" cy="1703656"/>
                    </a:xfrm>
                    <a:prstGeom prst="rect">
                      <a:avLst/>
                    </a:prstGeom>
                    <a:ln/>
                  </pic:spPr>
                </pic:pic>
              </a:graphicData>
            </a:graphic>
          </wp:inline>
        </w:drawing>
      </w:r>
    </w:p>
    <w:p w14:paraId="36AFDC4C" w14:textId="30E3EFC4"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Jeigu sutrinka A liaukos veikla galima susirgti cukriniu diabetu. Nurodykite vieną priežastį, kaip galima sumažinti riziką susirgti II tipo cukriniu diabetu.</w:t>
      </w:r>
    </w:p>
    <w:p w14:paraId="13A319F1" w14:textId="3F765F1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(F1.2)</w:t>
      </w:r>
    </w:p>
    <w:p w14:paraId="7326ED38" w14:textId="4A1545F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37675FC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B83CEB9" wp14:editId="55EDEAE6">
            <wp:extent cx="2889250" cy="3003469"/>
            <wp:effectExtent l="0" t="0" r="6350" b="6985"/>
            <wp:docPr id="71" name="image45.png" descr="SeuOW]OH "/>
            <wp:cNvGraphicFramePr/>
            <a:graphic xmlns:a="http://schemas.openxmlformats.org/drawingml/2006/main">
              <a:graphicData uri="http://schemas.openxmlformats.org/drawingml/2006/picture">
                <pic:pic xmlns:pic="http://schemas.openxmlformats.org/drawingml/2006/picture">
                  <pic:nvPicPr>
                    <pic:cNvPr id="0" name="image45.png" descr="SeuOW]OH "/>
                    <pic:cNvPicPr preferRelativeResize="0"/>
                  </pic:nvPicPr>
                  <pic:blipFill rotWithShape="1">
                    <a:blip r:embed="rId346"/>
                    <a:srcRect t="2172"/>
                    <a:stretch/>
                  </pic:blipFill>
                  <pic:spPr bwMode="auto">
                    <a:xfrm>
                      <a:off x="0" y="0"/>
                      <a:ext cx="2929337" cy="3045141"/>
                    </a:xfrm>
                    <a:prstGeom prst="rect">
                      <a:avLst/>
                    </a:prstGeom>
                    <a:ln>
                      <a:noFill/>
                    </a:ln>
                    <a:extLst>
                      <a:ext uri="{53640926-AAD7-44D8-BBD7-CCE9431645EC}">
                        <a14:shadowObscured xmlns:a14="http://schemas.microsoft.com/office/drawing/2010/main"/>
                      </a:ext>
                    </a:extLst>
                  </pic:spPr>
                </pic:pic>
              </a:graphicData>
            </a:graphic>
          </wp:inline>
        </w:drawing>
      </w:r>
    </w:p>
    <w:p w14:paraId="7FC9D593" w14:textId="6824694C"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Sutrikus liaukos veiklai susergama cukriniu diabetu. Dieta</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ir intensyvus judėjimas svarbiausi veiksniai gydant šią ligą. Pasinaudodami informaciniais šaltiniais nurodykite keletą</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taisyklių, kurių turi laikytis diabetikas.</w:t>
      </w:r>
    </w:p>
    <w:p w14:paraId="64352BC6" w14:textId="77777777" w:rsidR="00422C4F" w:rsidRDefault="00422C4F"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D1374E4" w14:textId="114A2334"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Pagrindinis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(F1.3)</w:t>
      </w:r>
    </w:p>
    <w:p w14:paraId="6E783ED8" w14:textId="2ACB4A2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gliukozės koncentracijos reguliavimo kraujyje fragmentas.</w:t>
      </w:r>
    </w:p>
    <w:p w14:paraId="160FD397" w14:textId="390FE09F"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3B617553" wp14:editId="24DEBBB5">
            <wp:extent cx="3415744" cy="2336095"/>
            <wp:effectExtent l="0" t="0" r="0" b="0"/>
            <wp:docPr id="62" name="image35.png" descr="A liauka išskiria daugiau hormono . &#10;Gliukozés &#10;kraujyje &#10;padaugéja &#10;c &#10;Normali gliukozes koncentracija &#10;(90 m11100 ml kraujo) &#10;A liauka išskiria daugiau &#10;Gliukozés &#10;kraujyje &#10;sumažéja &#10;hormono..„.. "/>
            <wp:cNvGraphicFramePr/>
            <a:graphic xmlns:a="http://schemas.openxmlformats.org/drawingml/2006/main">
              <a:graphicData uri="http://schemas.openxmlformats.org/drawingml/2006/picture">
                <pic:pic xmlns:pic="http://schemas.openxmlformats.org/drawingml/2006/picture">
                  <pic:nvPicPr>
                    <pic:cNvPr id="0" name="image35.png" descr="A liauka išskiria daugiau hormono . &#10;Gliukozés &#10;kraujyje &#10;padaugéja &#10;c &#10;Normali gliukozes koncentracija &#10;(90 m11100 ml kraujo) &#10;A liauka išskiria daugiau &#10;Gliukozés &#10;kraujyje &#10;sumažéja &#10;hormono..„.. "/>
                    <pic:cNvPicPr preferRelativeResize="0"/>
                  </pic:nvPicPr>
                  <pic:blipFill>
                    <a:blip r:embed="rId347"/>
                    <a:srcRect/>
                    <a:stretch>
                      <a:fillRect/>
                    </a:stretch>
                  </pic:blipFill>
                  <pic:spPr>
                    <a:xfrm>
                      <a:off x="0" y="0"/>
                      <a:ext cx="3415744" cy="2336095"/>
                    </a:xfrm>
                    <a:prstGeom prst="rect">
                      <a:avLst/>
                    </a:prstGeom>
                    <a:ln/>
                  </pic:spPr>
                </pic:pic>
              </a:graphicData>
            </a:graphic>
          </wp:inline>
        </w:drawing>
      </w:r>
    </w:p>
    <w:p w14:paraId="212F6FF1" w14:textId="3D565C81"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Kokių sveikos gyvensenos taisyklių reikia laikytis, kad tinkamai veiktų A liauka?</w:t>
      </w:r>
    </w:p>
    <w:p w14:paraId="33E63D6E" w14:textId="221331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(F1.4)</w:t>
      </w:r>
    </w:p>
    <w:p w14:paraId="00DBAEF4" w14:textId="22C65304" w:rsidR="006C785A" w:rsidRPr="00A64576" w:rsidRDefault="00DB7A22"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Pasinaudodami informaciniais šaltiniais, paaiškinkite, kodėl diabetu sergantys žmonės turėtų vengti aukšto GI (Glikeminio indekso) turinčio maisto. Kokius produktus patartumėte jiems vartoti?</w:t>
      </w:r>
    </w:p>
    <w:p w14:paraId="7A09422E" w14:textId="7777777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503CDD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Klimato kaitos įtaka bioįvairovei ir žmogaus sveikatai</w:t>
      </w:r>
    </w:p>
    <w:p w14:paraId="4A0E3A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žmogaus veiklos (miškų kirtimas, gaisrai, iškastinio kuro naudojimas) įtaką klimato kaitai. Analizuojant statistinius duomenis, mokomasi paaiškinti, kokią įtaką klimato pokyčiai turi organizmų bioįvairovei, augalų ir gyvūnų gyvenimo ciklo pokyčiams ir ekosistemų stabilumui; aiškinamasi, kaip klimato kaita veikia ekosistemų funkcionavimo sąlygas ir žmogaus sveikatą.</w:t>
      </w:r>
    </w:p>
    <w:p w14:paraId="65CE1F91" w14:textId="224114C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F3. </w:t>
      </w:r>
      <w:r w:rsidRPr="00A64576">
        <w:rPr>
          <w:rFonts w:ascii="Times New Roman" w:eastAsia="Times New Roman" w:hAnsi="Times New Roman" w:cs="Times New Roman"/>
          <w:sz w:val="24"/>
          <w:szCs w:val="24"/>
        </w:rPr>
        <w:t>Prisiima atsakomybę ir imasi veiksmų saugant gamtą ir racionaliai vartojant išteklius.</w:t>
      </w:r>
      <w:r w:rsidR="00AB4741">
        <w:rPr>
          <w:rFonts w:ascii="Times New Roman" w:eastAsia="Times New Roman" w:hAnsi="Times New Roman" w:cs="Times New Roman"/>
          <w:sz w:val="24"/>
          <w:szCs w:val="24"/>
        </w:rPr>
        <w:t xml:space="preserve"> </w:t>
      </w:r>
    </w:p>
    <w:p w14:paraId="2F9DE0E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a"/>
        <w:tblW w:w="1053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92"/>
        <w:gridCol w:w="2486"/>
        <w:gridCol w:w="3092"/>
        <w:gridCol w:w="2567"/>
      </w:tblGrid>
      <w:tr w:rsidR="006C785A" w:rsidRPr="00A64576" w14:paraId="366AF563" w14:textId="77777777" w:rsidTr="009A1462">
        <w:trPr>
          <w:trHeight w:val="3300"/>
        </w:trPr>
        <w:tc>
          <w:tcPr>
            <w:tcW w:w="2392" w:type="dxa"/>
            <w:tcMar>
              <w:top w:w="28" w:type="dxa"/>
              <w:left w:w="57" w:type="dxa"/>
              <w:bottom w:w="28" w:type="dxa"/>
              <w:right w:w="57" w:type="dxa"/>
            </w:tcMar>
          </w:tcPr>
          <w:p w14:paraId="56C904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Atsakydamas į klausimus paaiškina, kodėl svarbu saugoti gamtą, taupiai vartoti išteklius. Įvardija aplinkos ir išteklių apsaugos būdus. Dalyvauja mokyklos ir vietos bendruomenės akcijose, projektuose ir kitose veiklose (F3.1).</w:t>
            </w:r>
          </w:p>
        </w:tc>
        <w:tc>
          <w:tcPr>
            <w:tcW w:w="2486" w:type="dxa"/>
            <w:tcMar>
              <w:top w:w="28" w:type="dxa"/>
              <w:left w:w="57" w:type="dxa"/>
              <w:bottom w:w="28" w:type="dxa"/>
              <w:right w:w="57" w:type="dxa"/>
            </w:tcMar>
          </w:tcPr>
          <w:p w14:paraId="78BCEBD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Paaiškina, kodėl svarbu saugoti gamtą, racionaliai vartoti išteklius. Aptaria aplinkos ir išteklių apsaugos būdus, siūlo jų pritaikymą konkrečioje situacijoje. Dalyvauja mokyklos ir vietos bendruomenės akcijose, projektuose ir kitose veiklose (F3.2). </w:t>
            </w:r>
          </w:p>
        </w:tc>
        <w:tc>
          <w:tcPr>
            <w:tcW w:w="3092" w:type="dxa"/>
            <w:tcMar>
              <w:top w:w="28" w:type="dxa"/>
              <w:left w:w="57" w:type="dxa"/>
              <w:bottom w:w="28" w:type="dxa"/>
              <w:right w:w="57" w:type="dxa"/>
            </w:tcMar>
          </w:tcPr>
          <w:p w14:paraId="02B0BA8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Diskutuoja apie gamtos saugojimo, racionalaus išteklių vartojimo klausimais. Siūlo aplinkos ir išteklių apsaugos būdų, nagrinėja jų pritaikymo konkrečioje situacijoje galimybes. Dalyvauja mokyklos, vietos bendruomenės ir gamtosaugos organizacijų akcijose, projektuose ir kitose veiklose (F3.3). </w:t>
            </w:r>
          </w:p>
        </w:tc>
        <w:tc>
          <w:tcPr>
            <w:tcW w:w="2567" w:type="dxa"/>
            <w:tcMar>
              <w:top w:w="28" w:type="dxa"/>
              <w:left w:w="57" w:type="dxa"/>
              <w:bottom w:w="28" w:type="dxa"/>
              <w:right w:w="57" w:type="dxa"/>
            </w:tcMar>
          </w:tcPr>
          <w:p w14:paraId="50F086A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Diskutuoja ekologinio tvarumo įvairiose srityse (buityje, žemės ūkyje, pramonėje, transporte, biotechnologijose ir kt.) klausimais. Dalyvauja mokyklos, vietos bendruomenės ir gamtosaugos organizacijų akcijose, projektuose ir kitose veiklose (F3.4). </w:t>
            </w:r>
          </w:p>
        </w:tc>
      </w:tr>
    </w:tbl>
    <w:p w14:paraId="6237327C" w14:textId="77777777" w:rsidR="00D20C02" w:rsidRPr="002B7717" w:rsidRDefault="00D20C02"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2B7717">
        <w:rPr>
          <w:rFonts w:ascii="Times New Roman" w:eastAsia="Times New Roman" w:hAnsi="Times New Roman" w:cs="Times New Roman"/>
          <w:b/>
          <w:color w:val="000000"/>
          <w:sz w:val="24"/>
          <w:szCs w:val="24"/>
        </w:rPr>
        <w:t>Slenkstinio, patenkinamo ir pagrindinio pasiekimų lygio</w:t>
      </w:r>
      <w:r w:rsidRPr="002B7717">
        <w:rPr>
          <w:rFonts w:ascii="Times New Roman" w:eastAsia="Times New Roman" w:hAnsi="Times New Roman" w:cs="Times New Roman"/>
          <w:color w:val="000000"/>
          <w:sz w:val="24"/>
          <w:szCs w:val="24"/>
        </w:rPr>
        <w:t xml:space="preserve"> mokiniams pateikiamas gamtamokslinis tekstas: </w:t>
      </w:r>
    </w:p>
    <w:p w14:paraId="7A98AACA" w14:textId="77777777" w:rsidR="00D20C02" w:rsidRPr="00A64576" w:rsidRDefault="00D20C02"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Žmonija ieško būdų, kaip sumažinti į Žemės atmosferą išskiriamo anglies dioksido kiekį. Pasiūlyta daug idėjų, kaip tai galima būtų padaryti. Viena iš perspektyviausių idėjų yra gluosnių auginimas ir jų naudojimas kurui, gaminant elektros energiją. Yra daug argumentų, kodėl gluosnių auginimas gali būti naudingas saugant aplinką. Pavyzdžiui, deginant gluosnius išsiskiria tik tiek anglies dioksido, kiek šie medžiai augdami pasisavino iš atmosferos. Gluosnynuose dauginasi vabzdžiai – paukščių giesmininkų maistas. Gluosniai gali augti šlapiose žemėse, kurias sunku panaudoti kitiems tikslams. Jie gali padėti išsaugoti pelkes. Kitos šalys, tokios kaip Švedija, jau suprato gluosnių auginimo kurui naudą. Mes turime sekti šių šalių pavyzdžiu. </w:t>
      </w:r>
    </w:p>
    <w:p w14:paraId="76212791" w14:textId="1B3A9C7C" w:rsidR="001F4E54" w:rsidRDefault="00D20C02" w:rsidP="00422C4F">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color w:val="000000"/>
          <w:sz w:val="24"/>
          <w:szCs w:val="24"/>
        </w:rPr>
        <w:t xml:space="preserve">Pastaba: </w:t>
      </w:r>
      <w:r w:rsidRPr="00A64576">
        <w:rPr>
          <w:rFonts w:ascii="Times New Roman" w:eastAsia="Times New Roman" w:hAnsi="Times New Roman" w:cs="Times New Roman"/>
          <w:i/>
          <w:color w:val="000000"/>
          <w:sz w:val="24"/>
          <w:szCs w:val="24"/>
        </w:rPr>
        <w:t>Tekste yra minimos kelios ekologinės problemos, mok</w:t>
      </w:r>
      <w:r w:rsidR="008E3EE0">
        <w:rPr>
          <w:rFonts w:ascii="Times New Roman" w:eastAsia="Times New Roman" w:hAnsi="Times New Roman" w:cs="Times New Roman"/>
          <w:i/>
          <w:color w:val="000000"/>
          <w:sz w:val="24"/>
          <w:szCs w:val="24"/>
        </w:rPr>
        <w:t>in</w:t>
      </w:r>
      <w:r w:rsidRPr="00A64576">
        <w:rPr>
          <w:rFonts w:ascii="Times New Roman" w:eastAsia="Times New Roman" w:hAnsi="Times New Roman" w:cs="Times New Roman"/>
          <w:i/>
          <w:color w:val="000000"/>
          <w:sz w:val="24"/>
          <w:szCs w:val="24"/>
        </w:rPr>
        <w:t>iai gali pasirinkti vieną pvz., klimato kaita)</w:t>
      </w:r>
      <w:r w:rsidR="001F4E54">
        <w:rPr>
          <w:rFonts w:ascii="Times New Roman" w:eastAsia="Times New Roman" w:hAnsi="Times New Roman" w:cs="Times New Roman"/>
          <w:b/>
          <w:sz w:val="24"/>
          <w:szCs w:val="24"/>
        </w:rPr>
        <w:br w:type="page"/>
      </w:r>
    </w:p>
    <w:p w14:paraId="0ACACF20" w14:textId="066BF19F" w:rsidR="006C785A" w:rsidRPr="00A64576" w:rsidRDefault="00092185" w:rsidP="00CF00A1">
      <w:pPr>
        <w:spacing w:before="120"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lastRenderedPageBreak/>
        <w:t>Slenkstinis lygis</w:t>
      </w:r>
      <w:r w:rsidR="00D20C02">
        <w:rPr>
          <w:rFonts w:ascii="Times New Roman" w:eastAsia="Times New Roman" w:hAnsi="Times New Roman" w:cs="Times New Roman"/>
          <w:b/>
          <w:sz w:val="24"/>
          <w:szCs w:val="24"/>
        </w:rPr>
        <w:t xml:space="preserve"> </w:t>
      </w:r>
      <w:r w:rsidR="00D20C02" w:rsidRPr="00A64576">
        <w:rPr>
          <w:rFonts w:ascii="Times New Roman" w:eastAsia="Times New Roman" w:hAnsi="Times New Roman" w:cs="Times New Roman"/>
          <w:b/>
          <w:sz w:val="24"/>
          <w:szCs w:val="24"/>
        </w:rPr>
        <w:t>(F3.1)</w:t>
      </w:r>
    </w:p>
    <w:p w14:paraId="011856E7" w14:textId="01F303C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w:t>
      </w:r>
      <w:r w:rsidR="00BC5C25">
        <w:rPr>
          <w:rFonts w:ascii="Times New Roman" w:eastAsia="Times New Roman" w:hAnsi="Times New Roman" w:cs="Times New Roman"/>
          <w:sz w:val="24"/>
          <w:szCs w:val="24"/>
        </w:rPr>
        <w:t>Perskaitę tekstą, pateikite pavyzdžių, kurie patvirtintų aptariamos ekologinės problemos svarbą jūsų gyvenamojoje aplinkoje.</w:t>
      </w:r>
    </w:p>
    <w:p w14:paraId="528601FA" w14:textId="2A941AA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00BC5C25" w:rsidRPr="00A64576">
        <w:rPr>
          <w:rFonts w:ascii="Times New Roman" w:eastAsia="Times New Roman" w:hAnsi="Times New Roman" w:cs="Times New Roman"/>
          <w:b/>
          <w:sz w:val="24"/>
          <w:szCs w:val="24"/>
        </w:rPr>
        <w:t xml:space="preserve"> (F3.2)</w:t>
      </w:r>
    </w:p>
    <w:p w14:paraId="741A127F" w14:textId="77777777" w:rsidR="00BC5C25"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w:t>
      </w:r>
      <w:r w:rsidR="00BC5C25">
        <w:rPr>
          <w:rFonts w:ascii="Times New Roman" w:eastAsia="Times New Roman" w:hAnsi="Times New Roman" w:cs="Times New Roman"/>
          <w:sz w:val="24"/>
          <w:szCs w:val="24"/>
        </w:rPr>
        <w:t>Perskaitę tekstą, pateikite pavyzdžių, kurie patvirtintų aptariamos ekologinės problemos svarbą jūsų gyvenamojoje aplinkoje.</w:t>
      </w:r>
    </w:p>
    <w:p w14:paraId="1103CFBE" w14:textId="38B70F4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w:t>
      </w:r>
      <w:r w:rsidR="00BC5C25">
        <w:rPr>
          <w:rFonts w:ascii="Times New Roman" w:eastAsia="Times New Roman" w:hAnsi="Times New Roman" w:cs="Times New Roman"/>
          <w:sz w:val="24"/>
          <w:szCs w:val="24"/>
        </w:rPr>
        <w:t>A</w:t>
      </w:r>
      <w:r w:rsidR="008A7FCF">
        <w:rPr>
          <w:rFonts w:ascii="Times New Roman" w:eastAsia="Times New Roman" w:hAnsi="Times New Roman" w:cs="Times New Roman"/>
          <w:sz w:val="24"/>
          <w:szCs w:val="24"/>
        </w:rPr>
        <w:t>r</w:t>
      </w:r>
      <w:r w:rsidR="00BC5C25">
        <w:rPr>
          <w:rFonts w:ascii="Times New Roman" w:eastAsia="Times New Roman" w:hAnsi="Times New Roman" w:cs="Times New Roman"/>
          <w:sz w:val="24"/>
          <w:szCs w:val="24"/>
        </w:rPr>
        <w:t xml:space="preserve"> tekste siūlom</w:t>
      </w:r>
      <w:r w:rsidR="008A7FCF">
        <w:rPr>
          <w:rFonts w:ascii="Times New Roman" w:eastAsia="Times New Roman" w:hAnsi="Times New Roman" w:cs="Times New Roman"/>
          <w:sz w:val="24"/>
          <w:szCs w:val="24"/>
        </w:rPr>
        <w:t>as</w:t>
      </w:r>
      <w:r w:rsidR="00BC5C25">
        <w:rPr>
          <w:rFonts w:ascii="Times New Roman" w:eastAsia="Times New Roman" w:hAnsi="Times New Roman" w:cs="Times New Roman"/>
          <w:sz w:val="24"/>
          <w:szCs w:val="24"/>
        </w:rPr>
        <w:t xml:space="preserve"> </w:t>
      </w:r>
      <w:r w:rsidR="008A7FCF">
        <w:rPr>
          <w:rFonts w:ascii="Times New Roman" w:eastAsia="Times New Roman" w:hAnsi="Times New Roman" w:cs="Times New Roman"/>
          <w:sz w:val="24"/>
          <w:szCs w:val="24"/>
        </w:rPr>
        <w:t xml:space="preserve">į </w:t>
      </w:r>
      <w:r w:rsidR="008A7FCF" w:rsidRPr="00A64576">
        <w:rPr>
          <w:rFonts w:ascii="Times New Roman" w:eastAsia="Times New Roman" w:hAnsi="Times New Roman" w:cs="Times New Roman"/>
          <w:color w:val="000000"/>
          <w:sz w:val="24"/>
          <w:szCs w:val="24"/>
        </w:rPr>
        <w:t>Žemės atmosferą išskiriamo anglies dioksido kiek</w:t>
      </w:r>
      <w:r w:rsidR="008A7FCF">
        <w:rPr>
          <w:rFonts w:ascii="Times New Roman" w:eastAsia="Times New Roman" w:hAnsi="Times New Roman" w:cs="Times New Roman"/>
          <w:color w:val="000000"/>
          <w:sz w:val="24"/>
          <w:szCs w:val="24"/>
        </w:rPr>
        <w:t xml:space="preserve">io mažinimo būdas tinkamas </w:t>
      </w:r>
      <w:r w:rsidR="008A7FCF">
        <w:rPr>
          <w:rFonts w:ascii="Times New Roman" w:eastAsia="Times New Roman" w:hAnsi="Times New Roman" w:cs="Times New Roman"/>
          <w:sz w:val="24"/>
          <w:szCs w:val="24"/>
        </w:rPr>
        <w:t>jūsų gyvenamojoje aplinkoje? Kodėl taip manote?</w:t>
      </w:r>
    </w:p>
    <w:p w14:paraId="4C63C147" w14:textId="00A388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r w:rsidR="00820C8D" w:rsidRPr="00A64576">
        <w:rPr>
          <w:rFonts w:ascii="Times New Roman" w:eastAsia="Times New Roman" w:hAnsi="Times New Roman" w:cs="Times New Roman"/>
          <w:b/>
          <w:sz w:val="24"/>
          <w:szCs w:val="24"/>
        </w:rPr>
        <w:t xml:space="preserve"> (F3.3)</w:t>
      </w:r>
    </w:p>
    <w:p w14:paraId="77129E50" w14:textId="776CD71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dvi ekologines problemas ir pasiūlykite po vieną sprendimo būdą, kaip jas galima sumažinti.</w:t>
      </w:r>
    </w:p>
    <w:p w14:paraId="2050569B" w14:textId="61A65C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w:t>
      </w:r>
      <w:r w:rsidR="008E6D68">
        <w:rPr>
          <w:rFonts w:ascii="Times New Roman" w:eastAsia="Times New Roman" w:hAnsi="Times New Roman" w:cs="Times New Roman"/>
          <w:sz w:val="24"/>
          <w:szCs w:val="24"/>
        </w:rPr>
        <w:t>jo</w:t>
      </w:r>
      <w:r w:rsidRPr="00A64576">
        <w:rPr>
          <w:rFonts w:ascii="Times New Roman" w:eastAsia="Times New Roman" w:hAnsi="Times New Roman" w:cs="Times New Roman"/>
          <w:sz w:val="24"/>
          <w:szCs w:val="24"/>
        </w:rPr>
        <w:t>s šaltiniais argumentuokite, kokios 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jūsų pasiūlytų ekologinių problemų sprendimo būdų įgyvendinimo galimybės. </w:t>
      </w:r>
    </w:p>
    <w:p w14:paraId="45172F62" w14:textId="351608E9" w:rsidR="006C785A" w:rsidRPr="00A64576" w:rsidRDefault="00092185" w:rsidP="00CF00A1">
      <w:pPr>
        <w:spacing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t xml:space="preserve">Aukštesnysis lygis </w:t>
      </w:r>
      <w:r w:rsidR="00820C8D" w:rsidRPr="00A64576">
        <w:rPr>
          <w:rFonts w:ascii="Times New Roman" w:eastAsia="Times New Roman" w:hAnsi="Times New Roman" w:cs="Times New Roman"/>
          <w:b/>
          <w:sz w:val="24"/>
          <w:szCs w:val="24"/>
        </w:rPr>
        <w:t>(F3.4)</w:t>
      </w:r>
    </w:p>
    <w:p w14:paraId="13274C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Pasiūlykite akciją skirtą klimato kaitos mažinimui, kurią galima būtų įgyvendinti mokykloje.</w:t>
      </w:r>
    </w:p>
    <w:p w14:paraId="65A83C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Kokių priemonių reikia imtis, kad į organizuojamą akciją įsitrauktų kuo didesnis bendruomenės narių skaičius?</w:t>
      </w:r>
    </w:p>
    <w:p w14:paraId="0212FE7C" w14:textId="77777777" w:rsidR="003B344F" w:rsidRPr="00A64576" w:rsidRDefault="003B344F" w:rsidP="00CF00A1">
      <w:pPr>
        <w:spacing w:after="0" w:line="240" w:lineRule="auto"/>
        <w:jc w:val="both"/>
        <w:rPr>
          <w:rFonts w:ascii="Times New Roman" w:eastAsia="Times New Roman" w:hAnsi="Times New Roman" w:cs="Times New Roman"/>
          <w:sz w:val="24"/>
          <w:szCs w:val="24"/>
        </w:rPr>
      </w:pPr>
    </w:p>
    <w:p w14:paraId="2DB981C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40B4D257"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3F627A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bioindikatorius galima įvertinti aplinkos taršą. </w:t>
      </w:r>
    </w:p>
    <w:p w14:paraId="455CEA0B"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90" w:name="_wanyo7rxyt6" w:colFirst="0" w:colLast="0"/>
      <w:bookmarkEnd w:id="90"/>
      <w:r w:rsidRPr="00A64576">
        <w:rPr>
          <w:rFonts w:ascii="Times New Roman" w:eastAsia="Times New Roman" w:hAnsi="Times New Roman" w:cs="Times New Roman"/>
          <w:b/>
          <w:sz w:val="24"/>
          <w:szCs w:val="24"/>
        </w:rPr>
        <w:t>28.2.2. Aplinkosauga.</w:t>
      </w:r>
    </w:p>
    <w:p w14:paraId="188B8BE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796723DA" w14:textId="77777777" w:rsidR="006C785A" w:rsidRPr="00CA7B5A" w:rsidRDefault="00092185" w:rsidP="00CF00A1">
      <w:pPr>
        <w:spacing w:after="0" w:line="240" w:lineRule="auto"/>
        <w:jc w:val="both"/>
        <w:rPr>
          <w:rFonts w:ascii="Times New Roman" w:eastAsia="Times New Roman" w:hAnsi="Times New Roman" w:cs="Times New Roman"/>
          <w:color w:val="000000" w:themeColor="text1"/>
          <w:sz w:val="24"/>
          <w:szCs w:val="24"/>
        </w:rPr>
      </w:pPr>
      <w:r w:rsidRPr="00A64576">
        <w:rPr>
          <w:rFonts w:ascii="Times New Roman" w:eastAsia="Times New Roman" w:hAnsi="Times New Roman" w:cs="Times New Roman"/>
          <w:b/>
          <w:sz w:val="24"/>
          <w:szCs w:val="24"/>
        </w:rPr>
        <w:t>F3.</w:t>
      </w:r>
      <w:r w:rsidRPr="00A64576">
        <w:rPr>
          <w:rFonts w:ascii="Times New Roman" w:eastAsia="Times New Roman" w:hAnsi="Times New Roman" w:cs="Times New Roman"/>
          <w:sz w:val="24"/>
          <w:szCs w:val="24"/>
        </w:rPr>
        <w:t xml:space="preserve"> Prisiima atsakomybę ir imasi veiksmų saugant gamtą ir racionaliai vartojant išteklius. </w:t>
      </w:r>
    </w:p>
    <w:p w14:paraId="04D75597"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b"/>
        <w:tblW w:w="1052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26"/>
        <w:gridCol w:w="2026"/>
        <w:gridCol w:w="2749"/>
        <w:gridCol w:w="4028"/>
      </w:tblGrid>
      <w:tr w:rsidR="006C785A" w:rsidRPr="00A64576" w14:paraId="54F029CB" w14:textId="77777777" w:rsidTr="009A1462">
        <w:trPr>
          <w:trHeight w:val="2495"/>
        </w:trPr>
        <w:tc>
          <w:tcPr>
            <w:tcW w:w="1726" w:type="dxa"/>
            <w:tcMar>
              <w:top w:w="28" w:type="dxa"/>
              <w:left w:w="57" w:type="dxa"/>
              <w:bottom w:w="28" w:type="dxa"/>
              <w:right w:w="57" w:type="dxa"/>
            </w:tcMar>
          </w:tcPr>
          <w:p w14:paraId="53FB2A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galinčią padėti išspręsti upės taršos klausimą (F3.1).</w:t>
            </w:r>
          </w:p>
        </w:tc>
        <w:tc>
          <w:tcPr>
            <w:tcW w:w="2026" w:type="dxa"/>
            <w:tcMar>
              <w:top w:w="28" w:type="dxa"/>
              <w:left w:w="57" w:type="dxa"/>
              <w:bottom w:w="28" w:type="dxa"/>
              <w:right w:w="57" w:type="dxa"/>
            </w:tcMar>
          </w:tcPr>
          <w:p w14:paraId="65A761A8" w14:textId="1F5DF29D"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konkrečioje situacijoje (siejant su upės organizmų išsaugojimu). (F3.2).</w:t>
            </w:r>
            <w:r w:rsidR="00AB4741">
              <w:rPr>
                <w:rFonts w:ascii="Times New Roman" w:eastAsia="Times New Roman" w:hAnsi="Times New Roman" w:cs="Times New Roman"/>
                <w:sz w:val="24"/>
                <w:szCs w:val="24"/>
              </w:rPr>
              <w:t xml:space="preserve"> </w:t>
            </w:r>
          </w:p>
        </w:tc>
        <w:tc>
          <w:tcPr>
            <w:tcW w:w="2749" w:type="dxa"/>
            <w:tcMar>
              <w:top w:w="28" w:type="dxa"/>
              <w:left w:w="57" w:type="dxa"/>
              <w:bottom w:w="28" w:type="dxa"/>
              <w:right w:w="57" w:type="dxa"/>
            </w:tcMar>
          </w:tcPr>
          <w:p w14:paraId="615A44EB" w14:textId="6C0C247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konkrečioje situacijoje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(siejant su upės organizmų išsaugojimu).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Atsakymą paaiškina. Situaciją sieja su darnaus vystymosi tikslo įgyvendinimu Lietuvoje (F3.3).</w:t>
            </w:r>
          </w:p>
        </w:tc>
        <w:tc>
          <w:tcPr>
            <w:tcW w:w="4028" w:type="dxa"/>
            <w:tcMar>
              <w:top w:w="28" w:type="dxa"/>
              <w:left w:w="57" w:type="dxa"/>
              <w:bottom w:w="28" w:type="dxa"/>
              <w:right w:w="57" w:type="dxa"/>
            </w:tcMar>
          </w:tcPr>
          <w:p w14:paraId="5F12D1DF" w14:textId="0D9B313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konkrečiai siejant su upės organizmų išsaugojimu.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Atsakymą paaiškina. Situaciją sieja su darnaus vystymosi tikslo įgyvendinimu Lietuvoje.</w:t>
            </w:r>
          </w:p>
          <w:p w14:paraId="700A44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Pasirenka vieną iš darnaus vystymosi tikslo užduočių, kurią galėtų įgyvendinti, siekiant išsaugoti vandens ekosistemas Lietuvoje (F3.4).</w:t>
            </w:r>
          </w:p>
        </w:tc>
      </w:tr>
    </w:tbl>
    <w:p w14:paraId="7DF3F6E2" w14:textId="70E22CBA"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Aplinkosaugos atstovai aiškinosi upės užterštumą dėl išleidžiamų nuotekų.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Jie išmatavo ištirpusio deguonies kiekį vandenyje paimdami mėginius skirtinguose taškuose per visą upės ilgį. Iš viso buvo ištirta 15 mėginių, kas 1 km atstumą. Gauti rezultatai pateikti grafike.</w:t>
      </w:r>
    </w:p>
    <w:p w14:paraId="13532EF8"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3661C13B" wp14:editId="5AF70F3C">
            <wp:extent cx="3182984" cy="2886075"/>
            <wp:effectExtent l="0" t="0" r="0" b="0"/>
            <wp:docPr id="22" name="image23.png" descr="10 &#10;o &#10;1 &#10;234 567 8 9101112131415 &#10;Paimto mâginio vieta upâJe "/>
            <wp:cNvGraphicFramePr/>
            <a:graphic xmlns:a="http://schemas.openxmlformats.org/drawingml/2006/main">
              <a:graphicData uri="http://schemas.openxmlformats.org/drawingml/2006/picture">
                <pic:pic xmlns:pic="http://schemas.openxmlformats.org/drawingml/2006/picture">
                  <pic:nvPicPr>
                    <pic:cNvPr id="0" name="image23.png" descr="10 &#10;o &#10;1 &#10;234 567 8 9101112131415 &#10;Paimto mâginio vieta upâJe "/>
                    <pic:cNvPicPr preferRelativeResize="0"/>
                  </pic:nvPicPr>
                  <pic:blipFill rotWithShape="1">
                    <a:blip r:embed="rId339"/>
                    <a:srcRect t="4662" b="7033"/>
                    <a:stretch/>
                  </pic:blipFill>
                  <pic:spPr bwMode="auto">
                    <a:xfrm>
                      <a:off x="0" y="0"/>
                      <a:ext cx="3183860" cy="2886870"/>
                    </a:xfrm>
                    <a:prstGeom prst="rect">
                      <a:avLst/>
                    </a:prstGeom>
                    <a:ln>
                      <a:noFill/>
                    </a:ln>
                    <a:extLst>
                      <a:ext uri="{53640926-AAD7-44D8-BBD7-CCE9431645EC}">
                        <a14:shadowObscured xmlns:a14="http://schemas.microsoft.com/office/drawing/2010/main"/>
                      </a:ext>
                    </a:extLst>
                  </pic:spPr>
                </pic:pic>
              </a:graphicData>
            </a:graphic>
          </wp:inline>
        </w:drawing>
      </w:r>
    </w:p>
    <w:p w14:paraId="793DA51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(F3.1)</w:t>
      </w:r>
    </w:p>
    <w:p w14:paraId="4CF3BB73"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nustatykite, kurioje upės vietoje buvo užfiksuota didžiausia vandens tarša.</w:t>
      </w:r>
    </w:p>
    <w:p w14:paraId="3D6AFEEC"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Įvardykite, kaip yra vadinami organizmai, kurių buvimas arba nebuvimas tiriamoje aplinkoje leidžia įvertinti taršos lygį.</w:t>
      </w:r>
    </w:p>
    <w:p w14:paraId="4CC27CE6"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koks procesas gali pasireikšti upėje tarp 6 ir 9 mėginių paėmimo vietų. </w:t>
      </w:r>
    </w:p>
    <w:p w14:paraId="5C3E633D"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Apskaičiuokite ištirpusio vandenyje deguonies kiekio vidurkį per visą tirtos upės ilgį.</w:t>
      </w:r>
    </w:p>
    <w:p w14:paraId="6071F346"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0E8EB5A6" w14:textId="2F3ED136"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(F3.2)</w:t>
      </w:r>
    </w:p>
    <w:p w14:paraId="13DB6664"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62F3CFEF"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3E7CFA36"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5B97C328"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nuo 1 iki 7 mėginio paėmimo vietos upėje.</w:t>
      </w:r>
    </w:p>
    <w:p w14:paraId="6826B1B1"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7D7B96BD"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(F3.3)</w:t>
      </w:r>
    </w:p>
    <w:p w14:paraId="0952C8B3"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47EA2E34" w14:textId="76769768"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užterštame vandenyje.</w:t>
      </w:r>
    </w:p>
    <w:p w14:paraId="7DFB5D0D"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2F2DA599"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0536AB63" w14:textId="69AC8380"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į ją išleidžiamos nuotekos nedarytų žalos upėje gyvenantiems organizmams. Atsakymą paaiškinkite.</w:t>
      </w:r>
    </w:p>
    <w:p w14:paraId="1D59AF69"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papildomais informaciniais šaltiniais išsiaiškinkite, kuris darnaus vystymosi tikslas labiausiai atitinka aprašytą situaciją ir kaip Lietuva yra įsipareigojusi šį tikslą įgyvendinti.</w:t>
      </w:r>
    </w:p>
    <w:p w14:paraId="47D78AA8" w14:textId="77777777" w:rsidR="00422C4F" w:rsidRDefault="00422C4F" w:rsidP="00CF00A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4AB1CB3" w14:textId="2691F101"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 xml:space="preserve">Aukštesnysis lygis </w:t>
      </w:r>
      <w:r w:rsidRPr="00A64576">
        <w:rPr>
          <w:rFonts w:ascii="Times New Roman" w:eastAsia="Times New Roman" w:hAnsi="Times New Roman" w:cs="Times New Roman"/>
          <w:sz w:val="24"/>
          <w:szCs w:val="24"/>
        </w:rPr>
        <w:t>(F3.4)</w:t>
      </w:r>
    </w:p>
    <w:p w14:paraId="0378B26F" w14:textId="7D9C6B71"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mažiausias deguonies kiekis. Atsakymą pagrįskite dviem argumentais.</w:t>
      </w:r>
    </w:p>
    <w:p w14:paraId="4861F0AA" w14:textId="7B46DAD9"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informaciniais šaltiniais, įvardykite, kokias vabzdžių rūšis aptiktumėte upės vandenyje, kai deguonies</w:t>
      </w:r>
      <w:r w:rsidR="002657FA">
        <w:rPr>
          <w:rFonts w:ascii="Times New Roman" w:eastAsia="Times New Roman" w:hAnsi="Times New Roman" w:cs="Times New Roman"/>
          <w:sz w:val="24"/>
          <w:szCs w:val="24"/>
        </w:rPr>
        <w:t xml:space="preserve"> kiekis yra 8,1 mg/l ir kokias –</w:t>
      </w:r>
      <w:r w:rsidR="00092185" w:rsidRPr="00A64576">
        <w:rPr>
          <w:rFonts w:ascii="Times New Roman" w:eastAsia="Times New Roman" w:hAnsi="Times New Roman" w:cs="Times New Roman"/>
          <w:sz w:val="24"/>
          <w:szCs w:val="24"/>
        </w:rPr>
        <w:t xml:space="preserve"> kai dvigubai mažesnis. </w:t>
      </w:r>
    </w:p>
    <w:p w14:paraId="705A8744" w14:textId="27176E80"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C042FEA" w14:textId="00BA12CC"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Nurodykite, ties kuria upės vieta galėjo į upės vandenį patekti nuotėkos? Atsakymą pagrįskite.</w:t>
      </w:r>
    </w:p>
    <w:p w14:paraId="27AF19B9" w14:textId="7785AE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5.1. Naudodamiesi informaciniais šaltiniais išsiaiškinkite, kurie du darnaus vystymosi tikslai labiausiai atitinka aprašytą situaciją ir kaip Lietuva yra įsipareigojusi šį tikslą įgyvendinti.</w:t>
      </w:r>
    </w:p>
    <w:p w14:paraId="03A94446" w14:textId="259F6A1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5.2 Įvardykite vieną darnaus vystymosi tikslo uždavinį, kurį galėtumėte įgyvendinti, siekiant apsaugoti vidaus vandenų ekosistemų išsaugojimą ir tausojimą. </w:t>
      </w:r>
    </w:p>
    <w:sectPr w:rsidR="006C785A" w:rsidRPr="00A64576" w:rsidSect="00817DC0">
      <w:pgSz w:w="12240" w:h="15840"/>
      <w:pgMar w:top="1134" w:right="567" w:bottom="567" w:left="1134"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23C1A" w14:textId="77777777" w:rsidR="00F469DB" w:rsidRDefault="00F469DB">
      <w:pPr>
        <w:spacing w:after="0" w:line="240" w:lineRule="auto"/>
      </w:pPr>
      <w:r>
        <w:separator/>
      </w:r>
    </w:p>
  </w:endnote>
  <w:endnote w:type="continuationSeparator" w:id="0">
    <w:p w14:paraId="393E8DC1" w14:textId="77777777" w:rsidR="00F469DB" w:rsidRDefault="00F46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altName w:val="Times New Roman"/>
    <w:charset w:val="00"/>
    <w:family w:val="swiss"/>
    <w:pitch w:val="variable"/>
    <w:sig w:usb0="800000BF" w:usb1="4000005B" w:usb2="00000000" w:usb3="00000000" w:csb0="00000001"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70B1C" w14:textId="307F158C" w:rsidR="00AF65B1" w:rsidRDefault="00AF65B1" w:rsidP="002F5FC2">
    <w:pPr>
      <w:pBdr>
        <w:top w:val="nil"/>
        <w:left w:val="nil"/>
        <w:bottom w:val="nil"/>
        <w:right w:val="nil"/>
        <w:between w:val="nil"/>
      </w:pBdr>
      <w:tabs>
        <w:tab w:val="center" w:pos="4680"/>
        <w:tab w:val="right" w:pos="9360"/>
      </w:tabs>
      <w:spacing w:after="0" w:line="240" w:lineRule="auto"/>
      <w:jc w:val="right"/>
    </w:pPr>
    <w:r>
      <w:rPr>
        <w:color w:val="000000"/>
      </w:rPr>
      <w:fldChar w:fldCharType="begin"/>
    </w:r>
    <w:r>
      <w:rPr>
        <w:color w:val="000000"/>
      </w:rPr>
      <w:instrText>PAGE</w:instrText>
    </w:r>
    <w:r>
      <w:rPr>
        <w:color w:val="000000"/>
      </w:rPr>
      <w:fldChar w:fldCharType="separate"/>
    </w:r>
    <w:r>
      <w:rPr>
        <w:noProof/>
        <w:color w:val="000000"/>
      </w:rPr>
      <w:t>30</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54D1" w14:textId="17B6845F" w:rsidR="00AF65B1" w:rsidRDefault="00AF65B1" w:rsidP="002F5FC2">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EE4AC" w14:textId="77777777" w:rsidR="00F469DB" w:rsidRDefault="00F469DB">
      <w:pPr>
        <w:spacing w:after="0" w:line="240" w:lineRule="auto"/>
      </w:pPr>
      <w:r>
        <w:separator/>
      </w:r>
    </w:p>
  </w:footnote>
  <w:footnote w:type="continuationSeparator" w:id="0">
    <w:p w14:paraId="6364CF94" w14:textId="77777777" w:rsidR="00F469DB" w:rsidRDefault="00F46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607595"/>
      <w:docPartObj>
        <w:docPartGallery w:val="Page Numbers (Top of Page)"/>
        <w:docPartUnique/>
      </w:docPartObj>
    </w:sdtPr>
    <w:sdtContent>
      <w:p w14:paraId="65B30838" w14:textId="08D9742D" w:rsidR="00CC6743" w:rsidRDefault="00CC6743">
        <w:pPr>
          <w:pStyle w:val="Antrats"/>
          <w:jc w:val="center"/>
        </w:pPr>
        <w:r>
          <w:fldChar w:fldCharType="begin"/>
        </w:r>
        <w:r>
          <w:instrText>PAGE   \* MERGEFORMAT</w:instrText>
        </w:r>
        <w:r>
          <w:fldChar w:fldCharType="separate"/>
        </w:r>
        <w:r>
          <w:t>2</w:t>
        </w:r>
        <w:r>
          <w:fldChar w:fldCharType="end"/>
        </w:r>
      </w:p>
    </w:sdtContent>
  </w:sdt>
  <w:p w14:paraId="149C8BBB" w14:textId="2ED4F3A6" w:rsidR="00112B17" w:rsidRDefault="00112B17" w:rsidP="001A18CF">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C9DC" w14:textId="57285269" w:rsidR="006F18A4" w:rsidRPr="006F18A4" w:rsidRDefault="006F18A4" w:rsidP="006F18A4">
    <w:pPr>
      <w:pStyle w:val="Antrats"/>
      <w:jc w:val="right"/>
      <w:rPr>
        <w:rFonts w:ascii="Times New Roman" w:hAnsi="Times New Roman"/>
        <w:i/>
        <w:iCs/>
      </w:rPr>
    </w:pPr>
    <w:r>
      <w:rPr>
        <w:rFonts w:ascii="Times New Roman" w:hAnsi="Times New Roman"/>
        <w:i/>
        <w:iCs/>
      </w:rPr>
      <w:t>2025-</w:t>
    </w:r>
    <w:r w:rsidR="00235C1C">
      <w:rPr>
        <w:rFonts w:ascii="Times New Roman" w:hAnsi="Times New Roman"/>
        <w:i/>
        <w:iCs/>
      </w:rPr>
      <w:t>08-25. Tekstas neredaguotas</w:t>
    </w:r>
  </w:p>
  <w:p w14:paraId="41EE7058" w14:textId="220FAF2A" w:rsidR="006F18A4" w:rsidRDefault="00235C1C">
    <w:pPr>
      <w:pStyle w:val="Antrats"/>
    </w:pPr>
    <w:r>
      <w:rPr>
        <w:noProof/>
      </w:rPr>
      <mc:AlternateContent>
        <mc:Choice Requires="wpg">
          <w:drawing>
            <wp:anchor distT="0" distB="0" distL="114300" distR="114300" simplePos="0" relativeHeight="251663360" behindDoc="0" locked="0" layoutInCell="1" allowOverlap="1" wp14:anchorId="675042D3" wp14:editId="0FE95537">
              <wp:simplePos x="0" y="0"/>
              <wp:positionH relativeFrom="page">
                <wp:align>center</wp:align>
              </wp:positionH>
              <wp:positionV relativeFrom="paragraph">
                <wp:posOffset>15240</wp:posOffset>
              </wp:positionV>
              <wp:extent cx="3542030" cy="397510"/>
              <wp:effectExtent l="0" t="0" r="1270" b="2540"/>
              <wp:wrapSquare wrapText="bothSides"/>
              <wp:docPr id="1725705425"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243999691"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65592351"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237812112"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1D385DB" id="Grupė 5" o:spid="_x0000_s1026" style="position:absolute;margin-left:0;margin-top:1.2pt;width:278.9pt;height:31.3pt;z-index:251663360;mso-position-horizontal:center;mso-position-horizontal-relative:page;mso-width-relative:margin"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K///AAAAAAAAAKdmVjdG9yRGF0YWJvb2wBAAAAAFBnUHNlbnVtAAAAAFBnUHMA&#10;AAAAUGdQQwAAAABMZWZ0VW50RiNSbHQAAAAAAAAAAAAAAABUb3AgVW50RiNSbHQAAAAAAAAAAAAA&#10;AABTY2wgVW50RiNQcmNAWQAAAAAAADhCSU0D7QAAAAAAEAEr//8AAQACASv//w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KKAAAAAFJnaHRsb25nAAAFi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M4QklNBAwAAAAA&#10;Cs4AAAABAAAAoAAAAEkAAAHgAACI4AAACrIAGAAB/9j/7QAMQWRvYmVfQ00AAf/uAA5BZG9iZQBk&#10;gAAAAAH/2wCEAAwICAgJCAwJCQwRCwoLERUPDAwPFRgTExUTExgRDAwMDAwMEQwMDAwMDAwMDAwM&#10;DAwMDAwMDAwMDAwMDAwMDAwBDQsLDQ4NEA4OEBQODg4UFA4ODg4UEQwMDAwMEREMDAwMDAwRDAwM&#10;DAwMDAwMDAwMDAwMDAwMDAwMDAwMDAwMDP/AABEIAEk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CigWKAwER&#10;AAIRAQMRAf/dAAQAs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&#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">
                <v:imagedata r:id="rId6" o:title="Paveikslėlis, kuriame yra Šriftas, tekstas, baltas, ekrano kopija&#10;&#10;Dirbtinio intelekto sugeneruotas turinys gali būti neteisingas" croptop="11285f" cropbottom="22601f" cropleft="7506f" cropright="10132f"/>
              </v:shape>
              <w10:wrap type="square" anchorx="page"/>
            </v:group>
          </w:pict>
        </mc:Fallback>
      </mc:AlternateContent>
    </w:r>
  </w:p>
  <w:p w14:paraId="16211E7C" w14:textId="77777777" w:rsidR="00235C1C" w:rsidRDefault="00235C1C">
    <w:pPr>
      <w:pStyle w:val="Antrats"/>
    </w:pPr>
  </w:p>
  <w:p w14:paraId="70D27BF3" w14:textId="163C4AD6" w:rsidR="00437D7A" w:rsidRDefault="00437D7A">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9FC8" w14:textId="77777777" w:rsidR="00AF65B1" w:rsidRDefault="00AF65B1">
    <w:pPr>
      <w:pBdr>
        <w:top w:val="nil"/>
        <w:left w:val="nil"/>
        <w:bottom w:val="nil"/>
        <w:right w:val="nil"/>
        <w:between w:val="nil"/>
      </w:pBdr>
      <w:tabs>
        <w:tab w:val="center" w:pos="4680"/>
        <w:tab w:val="right" w:pos="9360"/>
      </w:tabs>
      <w:spacing w:after="0" w:line="240" w:lineRule="auto"/>
      <w:jc w:val="right"/>
      <w:rPr>
        <w:color w:val="000000"/>
      </w:rPr>
    </w:pPr>
    <w:r>
      <w:rPr>
        <w:i/>
        <w:color w:val="000000"/>
      </w:rPr>
      <w:t>2023-06-</w:t>
    </w:r>
    <w:r>
      <w:rPr>
        <w:i/>
      </w:rPr>
      <w:t>05</w:t>
    </w:r>
    <w:r>
      <w:rPr>
        <w:i/>
        <w:color w:val="000000"/>
      </w:rPr>
      <w:t>. Tekstas neredaguotas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0342644"/>
      <w:docPartObj>
        <w:docPartGallery w:val="Page Numbers (Top of Page)"/>
        <w:docPartUnique/>
      </w:docPartObj>
    </w:sdtPr>
    <w:sdtContent>
      <w:p w14:paraId="26F0A821" w14:textId="1C732ED6" w:rsidR="00DE1677" w:rsidRDefault="00DE1677">
        <w:pPr>
          <w:pStyle w:val="Antrats"/>
          <w:jc w:val="center"/>
        </w:pPr>
        <w:r>
          <w:fldChar w:fldCharType="begin"/>
        </w:r>
        <w:r>
          <w:instrText>PAGE   \* MERGEFORMAT</w:instrText>
        </w:r>
        <w:r>
          <w:fldChar w:fldCharType="separate"/>
        </w:r>
        <w:r>
          <w:t>2</w:t>
        </w:r>
        <w:r>
          <w:fldChar w:fldCharType="end"/>
        </w:r>
      </w:p>
    </w:sdtContent>
  </w:sdt>
  <w:p w14:paraId="78B78FEA" w14:textId="7329D581" w:rsidR="00AF65B1" w:rsidRPr="005246A5" w:rsidRDefault="00AF65B1" w:rsidP="004D7D94">
    <w:pPr>
      <w:pStyle w:val="Antrats"/>
      <w:jc w:val="right"/>
      <w:rPr>
        <w:rFonts w:ascii="Times New Roman" w:hAnsi="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769803"/>
      <w:docPartObj>
        <w:docPartGallery w:val="Page Numbers (Top of Page)"/>
        <w:docPartUnique/>
      </w:docPartObj>
    </w:sdtPr>
    <w:sdtContent>
      <w:p w14:paraId="5FD720BA" w14:textId="3D2C1052" w:rsidR="00817DC0" w:rsidRDefault="00817DC0">
        <w:pPr>
          <w:pStyle w:val="Antrats"/>
          <w:jc w:val="center"/>
        </w:pPr>
        <w:r>
          <w:fldChar w:fldCharType="begin"/>
        </w:r>
        <w:r>
          <w:instrText>PAGE   \* MERGEFORMAT</w:instrText>
        </w:r>
        <w:r>
          <w:fldChar w:fldCharType="separate"/>
        </w:r>
        <w:r>
          <w:t>2</w:t>
        </w:r>
        <w:r>
          <w:fldChar w:fldCharType="end"/>
        </w:r>
      </w:p>
    </w:sdtContent>
  </w:sdt>
  <w:p w14:paraId="1D825FF1" w14:textId="19DB77F9" w:rsidR="00AF65B1" w:rsidRPr="005246A5" w:rsidRDefault="00AF65B1" w:rsidP="00CA491E">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5" type="#_x0000_t75" alt="Clipboard Mixed outline" style="width:10.8pt;height:13.8pt;visibility:visible" o:bullet="t">
        <v:imagedata r:id="rId1" o:title="" cropbottom="-1179f" cropleft="-8600f" cropright="-9786f"/>
      </v:shape>
    </w:pict>
  </w:numPicBullet>
  <w:numPicBullet w:numPicBulletId="1">
    <w:pict>
      <v:shape id="_x0000_i1866" type="#_x0000_t75" alt="Clipboard Mixed outline" style="width:10.8pt;height:13.8pt;visibility:visible;mso-wrap-style:square" o:bullet="t">
        <v:imagedata r:id="rId2" o:title="Clipboard Mixed outline" cropbottom="-1179f" cropleft="-8600f" cropright="-9786f"/>
      </v:shape>
    </w:pict>
  </w:numPicBullet>
  <w:abstractNum w:abstractNumId="0" w15:restartNumberingAfterBreak="0">
    <w:nsid w:val="01B933EE"/>
    <w:multiLevelType w:val="multilevel"/>
    <w:tmpl w:val="D30028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CF167B"/>
    <w:multiLevelType w:val="multilevel"/>
    <w:tmpl w:val="3D02D2E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6168BE"/>
    <w:multiLevelType w:val="multilevel"/>
    <w:tmpl w:val="2070C5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2942098"/>
    <w:multiLevelType w:val="hybridMultilevel"/>
    <w:tmpl w:val="152CA770"/>
    <w:lvl w:ilvl="0" w:tplc="A3A807F6">
      <w:start w:val="1"/>
      <w:numFmt w:val="bullet"/>
      <w:lvlText w:val=""/>
      <w:lvlPicBulletId w:val="1"/>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6F223B8"/>
    <w:multiLevelType w:val="multilevel"/>
    <w:tmpl w:val="294E1B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8280D39"/>
    <w:multiLevelType w:val="hybridMultilevel"/>
    <w:tmpl w:val="D848E666"/>
    <w:lvl w:ilvl="0" w:tplc="99AAA6A8">
      <w:start w:val="1"/>
      <w:numFmt w:val="bullet"/>
      <w:lvlText w:val=""/>
      <w:lvlPicBulletId w:val="0"/>
      <w:lvlJc w:val="left"/>
      <w:pPr>
        <w:tabs>
          <w:tab w:val="num" w:pos="720"/>
        </w:tabs>
        <w:ind w:left="720" w:hanging="360"/>
      </w:pPr>
      <w:rPr>
        <w:rFonts w:ascii="Symbol" w:hAnsi="Symbol" w:hint="default"/>
      </w:rPr>
    </w:lvl>
    <w:lvl w:ilvl="1" w:tplc="190C5236" w:tentative="1">
      <w:start w:val="1"/>
      <w:numFmt w:val="bullet"/>
      <w:lvlText w:val=""/>
      <w:lvlJc w:val="left"/>
      <w:pPr>
        <w:tabs>
          <w:tab w:val="num" w:pos="1440"/>
        </w:tabs>
        <w:ind w:left="1440" w:hanging="360"/>
      </w:pPr>
      <w:rPr>
        <w:rFonts w:ascii="Symbol" w:hAnsi="Symbol" w:hint="default"/>
      </w:rPr>
    </w:lvl>
    <w:lvl w:ilvl="2" w:tplc="60CA93D0" w:tentative="1">
      <w:start w:val="1"/>
      <w:numFmt w:val="bullet"/>
      <w:lvlText w:val=""/>
      <w:lvlJc w:val="left"/>
      <w:pPr>
        <w:tabs>
          <w:tab w:val="num" w:pos="2160"/>
        </w:tabs>
        <w:ind w:left="2160" w:hanging="360"/>
      </w:pPr>
      <w:rPr>
        <w:rFonts w:ascii="Symbol" w:hAnsi="Symbol" w:hint="default"/>
      </w:rPr>
    </w:lvl>
    <w:lvl w:ilvl="3" w:tplc="1458CF34" w:tentative="1">
      <w:start w:val="1"/>
      <w:numFmt w:val="bullet"/>
      <w:lvlText w:val=""/>
      <w:lvlJc w:val="left"/>
      <w:pPr>
        <w:tabs>
          <w:tab w:val="num" w:pos="2880"/>
        </w:tabs>
        <w:ind w:left="2880" w:hanging="360"/>
      </w:pPr>
      <w:rPr>
        <w:rFonts w:ascii="Symbol" w:hAnsi="Symbol" w:hint="default"/>
      </w:rPr>
    </w:lvl>
    <w:lvl w:ilvl="4" w:tplc="B5527E16" w:tentative="1">
      <w:start w:val="1"/>
      <w:numFmt w:val="bullet"/>
      <w:lvlText w:val=""/>
      <w:lvlJc w:val="left"/>
      <w:pPr>
        <w:tabs>
          <w:tab w:val="num" w:pos="3600"/>
        </w:tabs>
        <w:ind w:left="3600" w:hanging="360"/>
      </w:pPr>
      <w:rPr>
        <w:rFonts w:ascii="Symbol" w:hAnsi="Symbol" w:hint="default"/>
      </w:rPr>
    </w:lvl>
    <w:lvl w:ilvl="5" w:tplc="B9FEBAFE" w:tentative="1">
      <w:start w:val="1"/>
      <w:numFmt w:val="bullet"/>
      <w:lvlText w:val=""/>
      <w:lvlJc w:val="left"/>
      <w:pPr>
        <w:tabs>
          <w:tab w:val="num" w:pos="4320"/>
        </w:tabs>
        <w:ind w:left="4320" w:hanging="360"/>
      </w:pPr>
      <w:rPr>
        <w:rFonts w:ascii="Symbol" w:hAnsi="Symbol" w:hint="default"/>
      </w:rPr>
    </w:lvl>
    <w:lvl w:ilvl="6" w:tplc="26B4161E" w:tentative="1">
      <w:start w:val="1"/>
      <w:numFmt w:val="bullet"/>
      <w:lvlText w:val=""/>
      <w:lvlJc w:val="left"/>
      <w:pPr>
        <w:tabs>
          <w:tab w:val="num" w:pos="5040"/>
        </w:tabs>
        <w:ind w:left="5040" w:hanging="360"/>
      </w:pPr>
      <w:rPr>
        <w:rFonts w:ascii="Symbol" w:hAnsi="Symbol" w:hint="default"/>
      </w:rPr>
    </w:lvl>
    <w:lvl w:ilvl="7" w:tplc="BB0AF8B6" w:tentative="1">
      <w:start w:val="1"/>
      <w:numFmt w:val="bullet"/>
      <w:lvlText w:val=""/>
      <w:lvlJc w:val="left"/>
      <w:pPr>
        <w:tabs>
          <w:tab w:val="num" w:pos="5760"/>
        </w:tabs>
        <w:ind w:left="5760" w:hanging="360"/>
      </w:pPr>
      <w:rPr>
        <w:rFonts w:ascii="Symbol" w:hAnsi="Symbol" w:hint="default"/>
      </w:rPr>
    </w:lvl>
    <w:lvl w:ilvl="8" w:tplc="F7E8208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4570C4"/>
    <w:multiLevelType w:val="multilevel"/>
    <w:tmpl w:val="E190EF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F5A2F8F"/>
    <w:multiLevelType w:val="multilevel"/>
    <w:tmpl w:val="649887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0194507"/>
    <w:multiLevelType w:val="multilevel"/>
    <w:tmpl w:val="C526EBB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0C745BD"/>
    <w:multiLevelType w:val="multilevel"/>
    <w:tmpl w:val="64EE8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155250A"/>
    <w:multiLevelType w:val="multilevel"/>
    <w:tmpl w:val="6ACEE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1" w15:restartNumberingAfterBreak="0">
    <w:nsid w:val="14C04AC7"/>
    <w:multiLevelType w:val="hybridMultilevel"/>
    <w:tmpl w:val="F8766D7E"/>
    <w:lvl w:ilvl="0" w:tplc="923A5BE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7030202"/>
    <w:multiLevelType w:val="hybridMultilevel"/>
    <w:tmpl w:val="723CCDF6"/>
    <w:lvl w:ilvl="0" w:tplc="923A5BE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8005BFB"/>
    <w:multiLevelType w:val="multilevel"/>
    <w:tmpl w:val="07D4AD0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8A10C23"/>
    <w:multiLevelType w:val="multilevel"/>
    <w:tmpl w:val="8AEC1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A8C333A"/>
    <w:multiLevelType w:val="multilevel"/>
    <w:tmpl w:val="DF88E8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AD8105D"/>
    <w:multiLevelType w:val="multilevel"/>
    <w:tmpl w:val="01C2BD9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EBB3074"/>
    <w:multiLevelType w:val="multilevel"/>
    <w:tmpl w:val="0F464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4E520B0"/>
    <w:multiLevelType w:val="multilevel"/>
    <w:tmpl w:val="7C9A9208"/>
    <w:lvl w:ilvl="0">
      <w:start w:val="1"/>
      <w:numFmt w:val="decimal"/>
      <w:lvlText w:val="%1."/>
      <w:lvlJc w:val="left"/>
      <w:pPr>
        <w:ind w:left="540" w:hanging="360"/>
      </w:pPr>
    </w:lvl>
    <w:lvl w:ilvl="1">
      <w:start w:val="1"/>
      <w:numFmt w:val="decimal"/>
      <w:lvlText w:val="%2."/>
      <w:lvlJc w:val="left"/>
      <w:pPr>
        <w:ind w:left="1260" w:hanging="360"/>
      </w:pPr>
    </w:lvl>
    <w:lvl w:ilvl="2">
      <w:start w:val="1"/>
      <w:numFmt w:val="decimal"/>
      <w:lvlText w:val="%3."/>
      <w:lvlJc w:val="left"/>
      <w:pPr>
        <w:ind w:left="1980" w:hanging="360"/>
      </w:pPr>
    </w:lvl>
    <w:lvl w:ilvl="3">
      <w:start w:val="1"/>
      <w:numFmt w:val="decimal"/>
      <w:lvlText w:val="%4."/>
      <w:lvlJc w:val="left"/>
      <w:pPr>
        <w:ind w:left="2700" w:hanging="360"/>
      </w:pPr>
    </w:lvl>
    <w:lvl w:ilvl="4">
      <w:start w:val="1"/>
      <w:numFmt w:val="decimal"/>
      <w:lvlText w:val="%5."/>
      <w:lvlJc w:val="left"/>
      <w:pPr>
        <w:ind w:left="3420" w:hanging="360"/>
      </w:pPr>
    </w:lvl>
    <w:lvl w:ilvl="5">
      <w:start w:val="1"/>
      <w:numFmt w:val="decimal"/>
      <w:lvlText w:val="%6."/>
      <w:lvlJc w:val="left"/>
      <w:pPr>
        <w:ind w:left="4140" w:hanging="360"/>
      </w:pPr>
    </w:lvl>
    <w:lvl w:ilvl="6">
      <w:start w:val="1"/>
      <w:numFmt w:val="decimal"/>
      <w:lvlText w:val="%7."/>
      <w:lvlJc w:val="left"/>
      <w:pPr>
        <w:ind w:left="4860" w:hanging="360"/>
      </w:pPr>
    </w:lvl>
    <w:lvl w:ilvl="7">
      <w:start w:val="1"/>
      <w:numFmt w:val="decimal"/>
      <w:lvlText w:val="%8."/>
      <w:lvlJc w:val="left"/>
      <w:pPr>
        <w:ind w:left="5580" w:hanging="360"/>
      </w:pPr>
    </w:lvl>
    <w:lvl w:ilvl="8">
      <w:start w:val="1"/>
      <w:numFmt w:val="decimal"/>
      <w:lvlText w:val="%9."/>
      <w:lvlJc w:val="left"/>
      <w:pPr>
        <w:ind w:left="6300" w:hanging="360"/>
      </w:pPr>
    </w:lvl>
  </w:abstractNum>
  <w:abstractNum w:abstractNumId="19" w15:restartNumberingAfterBreak="0">
    <w:nsid w:val="2543412F"/>
    <w:multiLevelType w:val="multilevel"/>
    <w:tmpl w:val="F24C02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57D6BCE"/>
    <w:multiLevelType w:val="multilevel"/>
    <w:tmpl w:val="179C37B4"/>
    <w:lvl w:ilvl="0">
      <w:start w:val="1"/>
      <w:numFmt w:val="decimal"/>
      <w:lvlText w:val="%1."/>
      <w:lvlJc w:val="left"/>
      <w:pPr>
        <w:ind w:left="283" w:hanging="283"/>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6147A26"/>
    <w:multiLevelType w:val="hybridMultilevel"/>
    <w:tmpl w:val="D4CC2ED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7203A5E"/>
    <w:multiLevelType w:val="multilevel"/>
    <w:tmpl w:val="F1AA8A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81277B3"/>
    <w:multiLevelType w:val="multilevel"/>
    <w:tmpl w:val="E5685F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8C96B06"/>
    <w:multiLevelType w:val="multilevel"/>
    <w:tmpl w:val="3168C7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8F90F20"/>
    <w:multiLevelType w:val="hybridMultilevel"/>
    <w:tmpl w:val="C916DA7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9334153"/>
    <w:multiLevelType w:val="multilevel"/>
    <w:tmpl w:val="7C00AE1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99C0101"/>
    <w:multiLevelType w:val="hybridMultilevel"/>
    <w:tmpl w:val="D602C458"/>
    <w:lvl w:ilvl="0" w:tplc="A3A807F6">
      <w:start w:val="1"/>
      <w:numFmt w:val="bullet"/>
      <w:lvlText w:val=""/>
      <w:lvlPicBulletId w:val="1"/>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AF25101"/>
    <w:multiLevelType w:val="multilevel"/>
    <w:tmpl w:val="B6C6508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9" w15:restartNumberingAfterBreak="0">
    <w:nsid w:val="2DC47BEE"/>
    <w:multiLevelType w:val="multilevel"/>
    <w:tmpl w:val="64CEAF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EA40772"/>
    <w:multiLevelType w:val="multilevel"/>
    <w:tmpl w:val="BD005B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EC325C1"/>
    <w:multiLevelType w:val="multilevel"/>
    <w:tmpl w:val="4ABECE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2FDD7225"/>
    <w:multiLevelType w:val="multilevel"/>
    <w:tmpl w:val="79FE97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341969CD"/>
    <w:multiLevelType w:val="multilevel"/>
    <w:tmpl w:val="36A0E302"/>
    <w:lvl w:ilvl="0">
      <w:start w:val="6"/>
      <w:numFmt w:val="decimal"/>
      <w:lvlText w:val="%1."/>
      <w:lvlJc w:val="left"/>
      <w:pPr>
        <w:ind w:left="360" w:hanging="360"/>
      </w:pPr>
    </w:lvl>
    <w:lvl w:ilvl="1">
      <w:start w:val="4"/>
      <w:numFmt w:val="decimal"/>
      <w:lvlText w:val="%1.%2."/>
      <w:lvlJc w:val="left"/>
      <w:pPr>
        <w:ind w:left="425"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34" w15:restartNumberingAfterBreak="0">
    <w:nsid w:val="345F4EE9"/>
    <w:multiLevelType w:val="multilevel"/>
    <w:tmpl w:val="134825D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349211EF"/>
    <w:multiLevelType w:val="multilevel"/>
    <w:tmpl w:val="5CB614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35A23AA0"/>
    <w:multiLevelType w:val="multilevel"/>
    <w:tmpl w:val="B9E883AC"/>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7" w15:restartNumberingAfterBreak="0">
    <w:nsid w:val="374C2C36"/>
    <w:multiLevelType w:val="multilevel"/>
    <w:tmpl w:val="B97658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39330698"/>
    <w:multiLevelType w:val="multilevel"/>
    <w:tmpl w:val="28C0B4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39A522B9"/>
    <w:multiLevelType w:val="multilevel"/>
    <w:tmpl w:val="7CB0D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3A4E1419"/>
    <w:multiLevelType w:val="hybridMultilevel"/>
    <w:tmpl w:val="53D44022"/>
    <w:lvl w:ilvl="0" w:tplc="78DCF608">
      <w:start w:val="1"/>
      <w:numFmt w:val="bullet"/>
      <w:lvlText w:val=""/>
      <w:lvlPicBulletId w:val="0"/>
      <w:lvlJc w:val="left"/>
      <w:pPr>
        <w:tabs>
          <w:tab w:val="num" w:pos="720"/>
        </w:tabs>
        <w:ind w:left="720" w:hanging="360"/>
      </w:pPr>
      <w:rPr>
        <w:rFonts w:ascii="Symbol" w:hAnsi="Symbol" w:hint="default"/>
      </w:rPr>
    </w:lvl>
    <w:lvl w:ilvl="1" w:tplc="2AE84F82" w:tentative="1">
      <w:start w:val="1"/>
      <w:numFmt w:val="bullet"/>
      <w:lvlText w:val=""/>
      <w:lvlJc w:val="left"/>
      <w:pPr>
        <w:tabs>
          <w:tab w:val="num" w:pos="1440"/>
        </w:tabs>
        <w:ind w:left="1440" w:hanging="360"/>
      </w:pPr>
      <w:rPr>
        <w:rFonts w:ascii="Symbol" w:hAnsi="Symbol" w:hint="default"/>
      </w:rPr>
    </w:lvl>
    <w:lvl w:ilvl="2" w:tplc="BB1231C8" w:tentative="1">
      <w:start w:val="1"/>
      <w:numFmt w:val="bullet"/>
      <w:lvlText w:val=""/>
      <w:lvlJc w:val="left"/>
      <w:pPr>
        <w:tabs>
          <w:tab w:val="num" w:pos="2160"/>
        </w:tabs>
        <w:ind w:left="2160" w:hanging="360"/>
      </w:pPr>
      <w:rPr>
        <w:rFonts w:ascii="Symbol" w:hAnsi="Symbol" w:hint="default"/>
      </w:rPr>
    </w:lvl>
    <w:lvl w:ilvl="3" w:tplc="0DB88F5A" w:tentative="1">
      <w:start w:val="1"/>
      <w:numFmt w:val="bullet"/>
      <w:lvlText w:val=""/>
      <w:lvlJc w:val="left"/>
      <w:pPr>
        <w:tabs>
          <w:tab w:val="num" w:pos="2880"/>
        </w:tabs>
        <w:ind w:left="2880" w:hanging="360"/>
      </w:pPr>
      <w:rPr>
        <w:rFonts w:ascii="Symbol" w:hAnsi="Symbol" w:hint="default"/>
      </w:rPr>
    </w:lvl>
    <w:lvl w:ilvl="4" w:tplc="0F20A94E" w:tentative="1">
      <w:start w:val="1"/>
      <w:numFmt w:val="bullet"/>
      <w:lvlText w:val=""/>
      <w:lvlJc w:val="left"/>
      <w:pPr>
        <w:tabs>
          <w:tab w:val="num" w:pos="3600"/>
        </w:tabs>
        <w:ind w:left="3600" w:hanging="360"/>
      </w:pPr>
      <w:rPr>
        <w:rFonts w:ascii="Symbol" w:hAnsi="Symbol" w:hint="default"/>
      </w:rPr>
    </w:lvl>
    <w:lvl w:ilvl="5" w:tplc="B99C26C2" w:tentative="1">
      <w:start w:val="1"/>
      <w:numFmt w:val="bullet"/>
      <w:lvlText w:val=""/>
      <w:lvlJc w:val="left"/>
      <w:pPr>
        <w:tabs>
          <w:tab w:val="num" w:pos="4320"/>
        </w:tabs>
        <w:ind w:left="4320" w:hanging="360"/>
      </w:pPr>
      <w:rPr>
        <w:rFonts w:ascii="Symbol" w:hAnsi="Symbol" w:hint="default"/>
      </w:rPr>
    </w:lvl>
    <w:lvl w:ilvl="6" w:tplc="2650530C" w:tentative="1">
      <w:start w:val="1"/>
      <w:numFmt w:val="bullet"/>
      <w:lvlText w:val=""/>
      <w:lvlJc w:val="left"/>
      <w:pPr>
        <w:tabs>
          <w:tab w:val="num" w:pos="5040"/>
        </w:tabs>
        <w:ind w:left="5040" w:hanging="360"/>
      </w:pPr>
      <w:rPr>
        <w:rFonts w:ascii="Symbol" w:hAnsi="Symbol" w:hint="default"/>
      </w:rPr>
    </w:lvl>
    <w:lvl w:ilvl="7" w:tplc="75804524" w:tentative="1">
      <w:start w:val="1"/>
      <w:numFmt w:val="bullet"/>
      <w:lvlText w:val=""/>
      <w:lvlJc w:val="left"/>
      <w:pPr>
        <w:tabs>
          <w:tab w:val="num" w:pos="5760"/>
        </w:tabs>
        <w:ind w:left="5760" w:hanging="360"/>
      </w:pPr>
      <w:rPr>
        <w:rFonts w:ascii="Symbol" w:hAnsi="Symbol" w:hint="default"/>
      </w:rPr>
    </w:lvl>
    <w:lvl w:ilvl="8" w:tplc="D0B64CF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3AA74B5F"/>
    <w:multiLevelType w:val="multilevel"/>
    <w:tmpl w:val="9A844FFA"/>
    <w:lvl w:ilvl="0">
      <w:start w:val="2"/>
      <w:numFmt w:val="decimal"/>
      <w:lvlText w:val="%1."/>
      <w:lvlJc w:val="left"/>
      <w:pPr>
        <w:ind w:left="1778" w:hanging="1778"/>
      </w:pPr>
    </w:lvl>
    <w:lvl w:ilvl="1">
      <w:start w:val="2"/>
      <w:numFmt w:val="decimal"/>
      <w:lvlText w:val="%1.%2."/>
      <w:lvlJc w:val="left"/>
      <w:pPr>
        <w:ind w:left="928"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43" w15:restartNumberingAfterBreak="0">
    <w:nsid w:val="3BAC643B"/>
    <w:multiLevelType w:val="multilevel"/>
    <w:tmpl w:val="10FCE0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3D647796"/>
    <w:multiLevelType w:val="multilevel"/>
    <w:tmpl w:val="2F0E82F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3E0F765E"/>
    <w:multiLevelType w:val="multilevel"/>
    <w:tmpl w:val="74DA2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0BE0804"/>
    <w:multiLevelType w:val="multilevel"/>
    <w:tmpl w:val="796212B4"/>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7" w15:restartNumberingAfterBreak="0">
    <w:nsid w:val="418C4D90"/>
    <w:multiLevelType w:val="hybridMultilevel"/>
    <w:tmpl w:val="C1F45E76"/>
    <w:lvl w:ilvl="0" w:tplc="923A5BE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42A2716B"/>
    <w:multiLevelType w:val="hybridMultilevel"/>
    <w:tmpl w:val="66E008AE"/>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48A40851"/>
    <w:multiLevelType w:val="multilevel"/>
    <w:tmpl w:val="89748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A1C56A1"/>
    <w:multiLevelType w:val="hybridMultilevel"/>
    <w:tmpl w:val="4D90DF26"/>
    <w:lvl w:ilvl="0" w:tplc="923A5BE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4A684252"/>
    <w:multiLevelType w:val="multilevel"/>
    <w:tmpl w:val="15A4BD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4A9046E3"/>
    <w:multiLevelType w:val="multilevel"/>
    <w:tmpl w:val="9210E6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4DFC775D"/>
    <w:multiLevelType w:val="multilevel"/>
    <w:tmpl w:val="E0501C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4FB64911"/>
    <w:multiLevelType w:val="hybridMultilevel"/>
    <w:tmpl w:val="5C940CB4"/>
    <w:lvl w:ilvl="0" w:tplc="A3A807F6">
      <w:start w:val="1"/>
      <w:numFmt w:val="bullet"/>
      <w:lvlText w:val=""/>
      <w:lvlPicBulletId w:val="1"/>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51DA53EF"/>
    <w:multiLevelType w:val="hybridMultilevel"/>
    <w:tmpl w:val="0ADAD03C"/>
    <w:lvl w:ilvl="0" w:tplc="A3A807F6">
      <w:start w:val="1"/>
      <w:numFmt w:val="bullet"/>
      <w:lvlText w:val=""/>
      <w:lvlPicBulletId w:val="1"/>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53ED69C9"/>
    <w:multiLevelType w:val="multilevel"/>
    <w:tmpl w:val="15A4BD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54186425"/>
    <w:multiLevelType w:val="multilevel"/>
    <w:tmpl w:val="4AF04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4CD01A7"/>
    <w:multiLevelType w:val="multilevel"/>
    <w:tmpl w:val="451CD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D41CAA"/>
    <w:multiLevelType w:val="multilevel"/>
    <w:tmpl w:val="DB20FC5C"/>
    <w:lvl w:ilvl="0">
      <w:start w:val="6"/>
      <w:numFmt w:val="decimal"/>
      <w:lvlText w:val="%1."/>
      <w:lvlJc w:val="left"/>
      <w:pPr>
        <w:ind w:left="360" w:hanging="36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60" w15:restartNumberingAfterBreak="0">
    <w:nsid w:val="554D3616"/>
    <w:multiLevelType w:val="multilevel"/>
    <w:tmpl w:val="2C54F4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55CA5F2B"/>
    <w:multiLevelType w:val="hybridMultilevel"/>
    <w:tmpl w:val="90FCA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568A3C27"/>
    <w:multiLevelType w:val="multilevel"/>
    <w:tmpl w:val="623AD72C"/>
    <w:lvl w:ilvl="0">
      <w:start w:val="1"/>
      <w:numFmt w:val="decimal"/>
      <w:lvlText w:val="%1."/>
      <w:lvlJc w:val="left"/>
      <w:pPr>
        <w:ind w:left="720" w:hanging="720"/>
      </w:pPr>
    </w:lvl>
    <w:lvl w:ilvl="1">
      <w:start w:val="1"/>
      <w:numFmt w:val="decimal"/>
      <w:lvlText w:val="%1.%2."/>
      <w:lvlJc w:val="left"/>
      <w:pPr>
        <w:ind w:left="283" w:firstLine="0"/>
      </w:pPr>
      <w:rPr>
        <w:rFonts w:ascii="Times New Roman" w:eastAsia="Times New Roman" w:hAnsi="Times New Roman" w:cs="Times New Roman"/>
        <w:b/>
        <w:color w:val="000000"/>
        <w:sz w:val="24"/>
        <w:szCs w:val="24"/>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63" w15:restartNumberingAfterBreak="0">
    <w:nsid w:val="56C87A29"/>
    <w:multiLevelType w:val="multilevel"/>
    <w:tmpl w:val="B0DA47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58B30729"/>
    <w:multiLevelType w:val="multilevel"/>
    <w:tmpl w:val="D412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1"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59F302F3"/>
    <w:multiLevelType w:val="multilevel"/>
    <w:tmpl w:val="8CE6F0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6" w15:restartNumberingAfterBreak="0">
    <w:nsid w:val="5CEE519B"/>
    <w:multiLevelType w:val="multilevel"/>
    <w:tmpl w:val="F8EE4C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62AD500E"/>
    <w:multiLevelType w:val="multilevel"/>
    <w:tmpl w:val="734CB6E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65437F88"/>
    <w:multiLevelType w:val="multilevel"/>
    <w:tmpl w:val="AC608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7852F11"/>
    <w:multiLevelType w:val="multilevel"/>
    <w:tmpl w:val="A44221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68234BD0"/>
    <w:multiLevelType w:val="multilevel"/>
    <w:tmpl w:val="42BA2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68322697"/>
    <w:multiLevelType w:val="multilevel"/>
    <w:tmpl w:val="3AA649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68401C06"/>
    <w:multiLevelType w:val="multilevel"/>
    <w:tmpl w:val="7960C9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3" w15:restartNumberingAfterBreak="0">
    <w:nsid w:val="6A0E572D"/>
    <w:multiLevelType w:val="multilevel"/>
    <w:tmpl w:val="5A6094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6AEE0B85"/>
    <w:multiLevelType w:val="multilevel"/>
    <w:tmpl w:val="484E24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6DD026B8"/>
    <w:multiLevelType w:val="multilevel"/>
    <w:tmpl w:val="322AC8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6DF354B2"/>
    <w:multiLevelType w:val="multilevel"/>
    <w:tmpl w:val="DCE621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712B4962"/>
    <w:multiLevelType w:val="multilevel"/>
    <w:tmpl w:val="CFC2D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4342E24"/>
    <w:multiLevelType w:val="multilevel"/>
    <w:tmpl w:val="A05A473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756032E6"/>
    <w:multiLevelType w:val="multilevel"/>
    <w:tmpl w:val="DBEC8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76160252"/>
    <w:multiLevelType w:val="multilevel"/>
    <w:tmpl w:val="88800F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15:restartNumberingAfterBreak="0">
    <w:nsid w:val="76242421"/>
    <w:multiLevelType w:val="multilevel"/>
    <w:tmpl w:val="9C7256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785A6F1A"/>
    <w:multiLevelType w:val="multilevel"/>
    <w:tmpl w:val="2D06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8EE1933"/>
    <w:multiLevelType w:val="multilevel"/>
    <w:tmpl w:val="C05400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4" w15:restartNumberingAfterBreak="0">
    <w:nsid w:val="7A281D0C"/>
    <w:multiLevelType w:val="multilevel"/>
    <w:tmpl w:val="25CA32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7A6A7535"/>
    <w:multiLevelType w:val="multilevel"/>
    <w:tmpl w:val="6FD018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7B7349EF"/>
    <w:multiLevelType w:val="multilevel"/>
    <w:tmpl w:val="25549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7B914801"/>
    <w:multiLevelType w:val="multilevel"/>
    <w:tmpl w:val="28687050"/>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88" w15:restartNumberingAfterBreak="0">
    <w:nsid w:val="7BAA736C"/>
    <w:multiLevelType w:val="multilevel"/>
    <w:tmpl w:val="9610489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7F180754"/>
    <w:multiLevelType w:val="multilevel"/>
    <w:tmpl w:val="C9A677C6"/>
    <w:lvl w:ilvl="0">
      <w:start w:val="1"/>
      <w:numFmt w:val="decimal"/>
      <w:lvlText w:val="%1."/>
      <w:lvlJc w:val="left"/>
      <w:pPr>
        <w:ind w:left="0" w:firstLine="141"/>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30275053">
    <w:abstractNumId w:val="2"/>
  </w:num>
  <w:num w:numId="2" w16cid:durableId="1886675421">
    <w:abstractNumId w:val="33"/>
  </w:num>
  <w:num w:numId="3" w16cid:durableId="1909221787">
    <w:abstractNumId w:val="44"/>
  </w:num>
  <w:num w:numId="4" w16cid:durableId="1462577941">
    <w:abstractNumId w:val="88"/>
  </w:num>
  <w:num w:numId="5" w16cid:durableId="185750389">
    <w:abstractNumId w:val="32"/>
  </w:num>
  <w:num w:numId="6" w16cid:durableId="1095172137">
    <w:abstractNumId w:val="31"/>
  </w:num>
  <w:num w:numId="7" w16cid:durableId="1457213700">
    <w:abstractNumId w:val="0"/>
  </w:num>
  <w:num w:numId="8" w16cid:durableId="1991907192">
    <w:abstractNumId w:val="26"/>
  </w:num>
  <w:num w:numId="9" w16cid:durableId="1493184222">
    <w:abstractNumId w:val="78"/>
  </w:num>
  <w:num w:numId="10" w16cid:durableId="1971012557">
    <w:abstractNumId w:val="71"/>
  </w:num>
  <w:num w:numId="11" w16cid:durableId="972174613">
    <w:abstractNumId w:val="66"/>
  </w:num>
  <w:num w:numId="12" w16cid:durableId="1123618593">
    <w:abstractNumId w:val="76"/>
  </w:num>
  <w:num w:numId="13" w16cid:durableId="649405004">
    <w:abstractNumId w:val="62"/>
  </w:num>
  <w:num w:numId="14" w16cid:durableId="572667755">
    <w:abstractNumId w:val="80"/>
  </w:num>
  <w:num w:numId="15" w16cid:durableId="1379889992">
    <w:abstractNumId w:val="45"/>
  </w:num>
  <w:num w:numId="16" w16cid:durableId="1562710247">
    <w:abstractNumId w:val="15"/>
  </w:num>
  <w:num w:numId="17" w16cid:durableId="156071416">
    <w:abstractNumId w:val="14"/>
  </w:num>
  <w:num w:numId="18" w16cid:durableId="982540120">
    <w:abstractNumId w:val="69"/>
  </w:num>
  <w:num w:numId="19" w16cid:durableId="720248599">
    <w:abstractNumId w:val="16"/>
  </w:num>
  <w:num w:numId="20" w16cid:durableId="920991286">
    <w:abstractNumId w:val="79"/>
  </w:num>
  <w:num w:numId="21" w16cid:durableId="20906130">
    <w:abstractNumId w:val="70"/>
  </w:num>
  <w:num w:numId="22" w16cid:durableId="1411580537">
    <w:abstractNumId w:val="40"/>
  </w:num>
  <w:num w:numId="23" w16cid:durableId="1135103461">
    <w:abstractNumId w:val="87"/>
  </w:num>
  <w:num w:numId="24" w16cid:durableId="1869875179">
    <w:abstractNumId w:val="23"/>
  </w:num>
  <w:num w:numId="25" w16cid:durableId="1024403836">
    <w:abstractNumId w:val="34"/>
  </w:num>
  <w:num w:numId="26" w16cid:durableId="1811628366">
    <w:abstractNumId w:val="35"/>
  </w:num>
  <w:num w:numId="27" w16cid:durableId="1083070337">
    <w:abstractNumId w:val="1"/>
  </w:num>
  <w:num w:numId="28" w16cid:durableId="641230151">
    <w:abstractNumId w:val="17"/>
  </w:num>
  <w:num w:numId="29" w16cid:durableId="1399865821">
    <w:abstractNumId w:val="85"/>
  </w:num>
  <w:num w:numId="30" w16cid:durableId="1625653078">
    <w:abstractNumId w:val="63"/>
  </w:num>
  <w:num w:numId="31" w16cid:durableId="2038235903">
    <w:abstractNumId w:val="19"/>
  </w:num>
  <w:num w:numId="32" w16cid:durableId="2097900831">
    <w:abstractNumId w:val="65"/>
  </w:num>
  <w:num w:numId="33" w16cid:durableId="44448369">
    <w:abstractNumId w:val="81"/>
  </w:num>
  <w:num w:numId="34" w16cid:durableId="1016734118">
    <w:abstractNumId w:val="51"/>
  </w:num>
  <w:num w:numId="35" w16cid:durableId="1229731081">
    <w:abstractNumId w:val="24"/>
  </w:num>
  <w:num w:numId="36" w16cid:durableId="385447606">
    <w:abstractNumId w:val="8"/>
  </w:num>
  <w:num w:numId="37" w16cid:durableId="296882685">
    <w:abstractNumId w:val="39"/>
  </w:num>
  <w:num w:numId="38" w16cid:durableId="1482379893">
    <w:abstractNumId w:val="42"/>
  </w:num>
  <w:num w:numId="39" w16cid:durableId="2125730860">
    <w:abstractNumId w:val="52"/>
  </w:num>
  <w:num w:numId="40" w16cid:durableId="37904122">
    <w:abstractNumId w:val="10"/>
  </w:num>
  <w:num w:numId="41" w16cid:durableId="1452358031">
    <w:abstractNumId w:val="74"/>
  </w:num>
  <w:num w:numId="42" w16cid:durableId="2121952189">
    <w:abstractNumId w:val="72"/>
  </w:num>
  <w:num w:numId="43" w16cid:durableId="260913379">
    <w:abstractNumId w:val="36"/>
  </w:num>
  <w:num w:numId="44" w16cid:durableId="1031809141">
    <w:abstractNumId w:val="75"/>
  </w:num>
  <w:num w:numId="45" w16cid:durableId="2060125153">
    <w:abstractNumId w:val="18"/>
  </w:num>
  <w:num w:numId="46" w16cid:durableId="646591818">
    <w:abstractNumId w:val="73"/>
  </w:num>
  <w:num w:numId="47" w16cid:durableId="1787233695">
    <w:abstractNumId w:val="7"/>
  </w:num>
  <w:num w:numId="48" w16cid:durableId="641621581">
    <w:abstractNumId w:val="30"/>
  </w:num>
  <w:num w:numId="49" w16cid:durableId="181746363">
    <w:abstractNumId w:val="9"/>
  </w:num>
  <w:num w:numId="50" w16cid:durableId="646515863">
    <w:abstractNumId w:val="37"/>
  </w:num>
  <w:num w:numId="51" w16cid:durableId="455873388">
    <w:abstractNumId w:val="53"/>
  </w:num>
  <w:num w:numId="52" w16cid:durableId="575750851">
    <w:abstractNumId w:val="64"/>
  </w:num>
  <w:num w:numId="53" w16cid:durableId="1028993273">
    <w:abstractNumId w:val="84"/>
  </w:num>
  <w:num w:numId="54" w16cid:durableId="144854204">
    <w:abstractNumId w:val="57"/>
  </w:num>
  <w:num w:numId="55" w16cid:durableId="1973437291">
    <w:abstractNumId w:val="67"/>
  </w:num>
  <w:num w:numId="56" w16cid:durableId="1211764159">
    <w:abstractNumId w:val="46"/>
  </w:num>
  <w:num w:numId="57" w16cid:durableId="288895480">
    <w:abstractNumId w:val="29"/>
  </w:num>
  <w:num w:numId="58" w16cid:durableId="312225877">
    <w:abstractNumId w:val="20"/>
  </w:num>
  <w:num w:numId="59" w16cid:durableId="1880774943">
    <w:abstractNumId w:val="28"/>
  </w:num>
  <w:num w:numId="60" w16cid:durableId="62532344">
    <w:abstractNumId w:val="89"/>
  </w:num>
  <w:num w:numId="61" w16cid:durableId="1446539640">
    <w:abstractNumId w:val="43"/>
  </w:num>
  <w:num w:numId="62" w16cid:durableId="949240903">
    <w:abstractNumId w:val="22"/>
  </w:num>
  <w:num w:numId="63" w16cid:durableId="1017923625">
    <w:abstractNumId w:val="60"/>
  </w:num>
  <w:num w:numId="64" w16cid:durableId="1994524097">
    <w:abstractNumId w:val="59"/>
  </w:num>
  <w:num w:numId="65" w16cid:durableId="645475895">
    <w:abstractNumId w:val="6"/>
  </w:num>
  <w:num w:numId="66" w16cid:durableId="414278852">
    <w:abstractNumId w:val="49"/>
  </w:num>
  <w:num w:numId="67" w16cid:durableId="1462651216">
    <w:abstractNumId w:val="4"/>
  </w:num>
  <w:num w:numId="68" w16cid:durableId="1055852541">
    <w:abstractNumId w:val="77"/>
  </w:num>
  <w:num w:numId="69" w16cid:durableId="1051417029">
    <w:abstractNumId w:val="86"/>
  </w:num>
  <w:num w:numId="70" w16cid:durableId="52852330">
    <w:abstractNumId w:val="13"/>
  </w:num>
  <w:num w:numId="71" w16cid:durableId="707029827">
    <w:abstractNumId w:val="21"/>
  </w:num>
  <w:num w:numId="72" w16cid:durableId="186676555">
    <w:abstractNumId w:val="68"/>
    <w:lvlOverride w:ilvl="0">
      <w:startOverride w:val="1"/>
    </w:lvlOverride>
  </w:num>
  <w:num w:numId="73" w16cid:durableId="653024061">
    <w:abstractNumId w:val="58"/>
    <w:lvlOverride w:ilvl="0">
      <w:startOverride w:val="2"/>
    </w:lvlOverride>
  </w:num>
  <w:num w:numId="74" w16cid:durableId="965811603">
    <w:abstractNumId w:val="82"/>
    <w:lvlOverride w:ilvl="0">
      <w:startOverride w:val="3"/>
    </w:lvlOverride>
  </w:num>
  <w:num w:numId="75" w16cid:durableId="312491824">
    <w:abstractNumId w:val="38"/>
  </w:num>
  <w:num w:numId="76" w16cid:durableId="1557669041">
    <w:abstractNumId w:val="48"/>
  </w:num>
  <w:num w:numId="77" w16cid:durableId="1692410320">
    <w:abstractNumId w:val="56"/>
  </w:num>
  <w:num w:numId="78" w16cid:durableId="1615014571">
    <w:abstractNumId w:val="61"/>
  </w:num>
  <w:num w:numId="79" w16cid:durableId="386682338">
    <w:abstractNumId w:val="5"/>
  </w:num>
  <w:num w:numId="80" w16cid:durableId="1590583711">
    <w:abstractNumId w:val="55"/>
  </w:num>
  <w:num w:numId="81" w16cid:durableId="2076933887">
    <w:abstractNumId w:val="41"/>
  </w:num>
  <w:num w:numId="82" w16cid:durableId="973826940">
    <w:abstractNumId w:val="54"/>
  </w:num>
  <w:num w:numId="83" w16cid:durableId="921331606">
    <w:abstractNumId w:val="27"/>
  </w:num>
  <w:num w:numId="84" w16cid:durableId="1246190521">
    <w:abstractNumId w:val="3"/>
  </w:num>
  <w:num w:numId="85" w16cid:durableId="2102413124">
    <w:abstractNumId w:val="50"/>
  </w:num>
  <w:num w:numId="86" w16cid:durableId="1415008591">
    <w:abstractNumId w:val="12"/>
  </w:num>
  <w:num w:numId="87" w16cid:durableId="1460682599">
    <w:abstractNumId w:val="11"/>
  </w:num>
  <w:num w:numId="88" w16cid:durableId="1598515445">
    <w:abstractNumId w:val="47"/>
  </w:num>
  <w:num w:numId="89" w16cid:durableId="722364967">
    <w:abstractNumId w:val="25"/>
  </w:num>
  <w:num w:numId="90" w16cid:durableId="129252503">
    <w:abstractNumId w:val="8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5A"/>
    <w:rsid w:val="00002481"/>
    <w:rsid w:val="00003CCF"/>
    <w:rsid w:val="0000604F"/>
    <w:rsid w:val="00010FD7"/>
    <w:rsid w:val="00013FF5"/>
    <w:rsid w:val="00032BB1"/>
    <w:rsid w:val="0003372A"/>
    <w:rsid w:val="00034B99"/>
    <w:rsid w:val="0003665B"/>
    <w:rsid w:val="00043C00"/>
    <w:rsid w:val="00043E6C"/>
    <w:rsid w:val="00044F1B"/>
    <w:rsid w:val="0004677E"/>
    <w:rsid w:val="00054F0A"/>
    <w:rsid w:val="00054F90"/>
    <w:rsid w:val="00061E63"/>
    <w:rsid w:val="00062D6A"/>
    <w:rsid w:val="00064467"/>
    <w:rsid w:val="00065800"/>
    <w:rsid w:val="00066856"/>
    <w:rsid w:val="00073B69"/>
    <w:rsid w:val="00080089"/>
    <w:rsid w:val="00080C4E"/>
    <w:rsid w:val="000826A8"/>
    <w:rsid w:val="00083DCA"/>
    <w:rsid w:val="00091B7E"/>
    <w:rsid w:val="00092185"/>
    <w:rsid w:val="00092478"/>
    <w:rsid w:val="00095E5E"/>
    <w:rsid w:val="000A0D28"/>
    <w:rsid w:val="000B22F2"/>
    <w:rsid w:val="000C0365"/>
    <w:rsid w:val="000C2B87"/>
    <w:rsid w:val="000C48D1"/>
    <w:rsid w:val="000C55AB"/>
    <w:rsid w:val="000C6E2D"/>
    <w:rsid w:val="000C7E1B"/>
    <w:rsid w:val="000D46DF"/>
    <w:rsid w:val="000D5D61"/>
    <w:rsid w:val="000D7C79"/>
    <w:rsid w:val="000F22E1"/>
    <w:rsid w:val="000F3099"/>
    <w:rsid w:val="000F3B7D"/>
    <w:rsid w:val="000F664A"/>
    <w:rsid w:val="0010544F"/>
    <w:rsid w:val="00107B90"/>
    <w:rsid w:val="00112B17"/>
    <w:rsid w:val="0011587C"/>
    <w:rsid w:val="001215F8"/>
    <w:rsid w:val="00121F4D"/>
    <w:rsid w:val="00132F3A"/>
    <w:rsid w:val="00133B08"/>
    <w:rsid w:val="001371A9"/>
    <w:rsid w:val="00140C93"/>
    <w:rsid w:val="001435E2"/>
    <w:rsid w:val="00144B56"/>
    <w:rsid w:val="00147A7F"/>
    <w:rsid w:val="00147DDD"/>
    <w:rsid w:val="001549B7"/>
    <w:rsid w:val="001553DB"/>
    <w:rsid w:val="001556ED"/>
    <w:rsid w:val="00157F2D"/>
    <w:rsid w:val="001734A8"/>
    <w:rsid w:val="00176069"/>
    <w:rsid w:val="00180028"/>
    <w:rsid w:val="00180FA2"/>
    <w:rsid w:val="00182758"/>
    <w:rsid w:val="00182A31"/>
    <w:rsid w:val="001837A3"/>
    <w:rsid w:val="00185FFB"/>
    <w:rsid w:val="00187AD6"/>
    <w:rsid w:val="00193FEE"/>
    <w:rsid w:val="00194069"/>
    <w:rsid w:val="001970E0"/>
    <w:rsid w:val="001971D1"/>
    <w:rsid w:val="00197C50"/>
    <w:rsid w:val="001A086B"/>
    <w:rsid w:val="001A18CF"/>
    <w:rsid w:val="001A1C6A"/>
    <w:rsid w:val="001A5AF3"/>
    <w:rsid w:val="001A5F98"/>
    <w:rsid w:val="001A7291"/>
    <w:rsid w:val="001A7EA1"/>
    <w:rsid w:val="001B126E"/>
    <w:rsid w:val="001B3687"/>
    <w:rsid w:val="001B6AC2"/>
    <w:rsid w:val="001B7A2B"/>
    <w:rsid w:val="001C50A9"/>
    <w:rsid w:val="001C6660"/>
    <w:rsid w:val="001D0829"/>
    <w:rsid w:val="001D40BB"/>
    <w:rsid w:val="001D66D3"/>
    <w:rsid w:val="001E18B3"/>
    <w:rsid w:val="001E3049"/>
    <w:rsid w:val="001E51A4"/>
    <w:rsid w:val="001E7944"/>
    <w:rsid w:val="001F1F32"/>
    <w:rsid w:val="001F2D35"/>
    <w:rsid w:val="001F4E54"/>
    <w:rsid w:val="001F5622"/>
    <w:rsid w:val="001F799B"/>
    <w:rsid w:val="001F7A43"/>
    <w:rsid w:val="002008E5"/>
    <w:rsid w:val="00201B68"/>
    <w:rsid w:val="00203C2E"/>
    <w:rsid w:val="00203F1D"/>
    <w:rsid w:val="00204A28"/>
    <w:rsid w:val="00212EAE"/>
    <w:rsid w:val="00214744"/>
    <w:rsid w:val="00214A35"/>
    <w:rsid w:val="0022162B"/>
    <w:rsid w:val="00222AA8"/>
    <w:rsid w:val="00222ABA"/>
    <w:rsid w:val="00222C66"/>
    <w:rsid w:val="00225A4F"/>
    <w:rsid w:val="0023182E"/>
    <w:rsid w:val="0023291A"/>
    <w:rsid w:val="00234665"/>
    <w:rsid w:val="00235C1C"/>
    <w:rsid w:val="00242188"/>
    <w:rsid w:val="00245FD7"/>
    <w:rsid w:val="00246CD5"/>
    <w:rsid w:val="00247EB7"/>
    <w:rsid w:val="00257A41"/>
    <w:rsid w:val="00260385"/>
    <w:rsid w:val="00263F93"/>
    <w:rsid w:val="002657FA"/>
    <w:rsid w:val="0027012D"/>
    <w:rsid w:val="00273F42"/>
    <w:rsid w:val="00281F74"/>
    <w:rsid w:val="00293056"/>
    <w:rsid w:val="0029470F"/>
    <w:rsid w:val="00296F57"/>
    <w:rsid w:val="002A01D9"/>
    <w:rsid w:val="002B3F54"/>
    <w:rsid w:val="002B7717"/>
    <w:rsid w:val="002C3130"/>
    <w:rsid w:val="002C65A6"/>
    <w:rsid w:val="002D1908"/>
    <w:rsid w:val="002E15C1"/>
    <w:rsid w:val="002E189E"/>
    <w:rsid w:val="002E706A"/>
    <w:rsid w:val="002E75A1"/>
    <w:rsid w:val="002F0D4F"/>
    <w:rsid w:val="002F18AB"/>
    <w:rsid w:val="002F1A52"/>
    <w:rsid w:val="002F5FA8"/>
    <w:rsid w:val="002F5FC2"/>
    <w:rsid w:val="0030185B"/>
    <w:rsid w:val="00310689"/>
    <w:rsid w:val="00314B46"/>
    <w:rsid w:val="003211A5"/>
    <w:rsid w:val="003279A7"/>
    <w:rsid w:val="00331EFA"/>
    <w:rsid w:val="00332A2F"/>
    <w:rsid w:val="00333CF8"/>
    <w:rsid w:val="00335C5B"/>
    <w:rsid w:val="003400A3"/>
    <w:rsid w:val="00347F8E"/>
    <w:rsid w:val="00351A3C"/>
    <w:rsid w:val="00361860"/>
    <w:rsid w:val="0036444F"/>
    <w:rsid w:val="003663C0"/>
    <w:rsid w:val="003762A0"/>
    <w:rsid w:val="0037743F"/>
    <w:rsid w:val="00384C01"/>
    <w:rsid w:val="003947AD"/>
    <w:rsid w:val="003A0223"/>
    <w:rsid w:val="003A0997"/>
    <w:rsid w:val="003A27D9"/>
    <w:rsid w:val="003A40B0"/>
    <w:rsid w:val="003A49B5"/>
    <w:rsid w:val="003A50D6"/>
    <w:rsid w:val="003A7CDF"/>
    <w:rsid w:val="003B291B"/>
    <w:rsid w:val="003B344F"/>
    <w:rsid w:val="003C1921"/>
    <w:rsid w:val="003D0CDC"/>
    <w:rsid w:val="003D2B73"/>
    <w:rsid w:val="003D2F79"/>
    <w:rsid w:val="003D38A0"/>
    <w:rsid w:val="003D3A2F"/>
    <w:rsid w:val="003F6987"/>
    <w:rsid w:val="00404E87"/>
    <w:rsid w:val="004061E6"/>
    <w:rsid w:val="00411931"/>
    <w:rsid w:val="00412C08"/>
    <w:rsid w:val="00416BB0"/>
    <w:rsid w:val="00421B13"/>
    <w:rsid w:val="00422C4F"/>
    <w:rsid w:val="00430BB9"/>
    <w:rsid w:val="00431679"/>
    <w:rsid w:val="0043345E"/>
    <w:rsid w:val="00437D7A"/>
    <w:rsid w:val="00443966"/>
    <w:rsid w:val="00444B22"/>
    <w:rsid w:val="0044607E"/>
    <w:rsid w:val="0044784B"/>
    <w:rsid w:val="00447880"/>
    <w:rsid w:val="00451CE8"/>
    <w:rsid w:val="00452005"/>
    <w:rsid w:val="00452AF6"/>
    <w:rsid w:val="004544E3"/>
    <w:rsid w:val="00456757"/>
    <w:rsid w:val="004668C4"/>
    <w:rsid w:val="00466F0B"/>
    <w:rsid w:val="00473F67"/>
    <w:rsid w:val="00483688"/>
    <w:rsid w:val="0048519B"/>
    <w:rsid w:val="0048560F"/>
    <w:rsid w:val="00490462"/>
    <w:rsid w:val="00495538"/>
    <w:rsid w:val="004A463A"/>
    <w:rsid w:val="004A4D66"/>
    <w:rsid w:val="004A6DC7"/>
    <w:rsid w:val="004B0A92"/>
    <w:rsid w:val="004B3DE3"/>
    <w:rsid w:val="004B76D6"/>
    <w:rsid w:val="004C1456"/>
    <w:rsid w:val="004C1CA8"/>
    <w:rsid w:val="004C6F86"/>
    <w:rsid w:val="004D18DA"/>
    <w:rsid w:val="004D219F"/>
    <w:rsid w:val="004D2380"/>
    <w:rsid w:val="004D554E"/>
    <w:rsid w:val="004D7833"/>
    <w:rsid w:val="004D7D94"/>
    <w:rsid w:val="004E27D6"/>
    <w:rsid w:val="004E3A8E"/>
    <w:rsid w:val="004E4745"/>
    <w:rsid w:val="004E5C24"/>
    <w:rsid w:val="004F30E0"/>
    <w:rsid w:val="004F360D"/>
    <w:rsid w:val="004F7808"/>
    <w:rsid w:val="00507882"/>
    <w:rsid w:val="00512323"/>
    <w:rsid w:val="00512EDC"/>
    <w:rsid w:val="0051637D"/>
    <w:rsid w:val="00521A26"/>
    <w:rsid w:val="0052264B"/>
    <w:rsid w:val="005246A5"/>
    <w:rsid w:val="0052575C"/>
    <w:rsid w:val="0053112E"/>
    <w:rsid w:val="0053596A"/>
    <w:rsid w:val="00550CA1"/>
    <w:rsid w:val="005545F0"/>
    <w:rsid w:val="005614A1"/>
    <w:rsid w:val="005622B3"/>
    <w:rsid w:val="00563E81"/>
    <w:rsid w:val="0056483F"/>
    <w:rsid w:val="00566632"/>
    <w:rsid w:val="00571258"/>
    <w:rsid w:val="00572C1A"/>
    <w:rsid w:val="00575008"/>
    <w:rsid w:val="00580228"/>
    <w:rsid w:val="00580DCC"/>
    <w:rsid w:val="00582728"/>
    <w:rsid w:val="00582F1C"/>
    <w:rsid w:val="005923C2"/>
    <w:rsid w:val="00594AA9"/>
    <w:rsid w:val="005B4FF2"/>
    <w:rsid w:val="005B606A"/>
    <w:rsid w:val="005C14BB"/>
    <w:rsid w:val="005C5361"/>
    <w:rsid w:val="005D01BD"/>
    <w:rsid w:val="005D17A9"/>
    <w:rsid w:val="005D294B"/>
    <w:rsid w:val="005D3C9F"/>
    <w:rsid w:val="005D6565"/>
    <w:rsid w:val="005D7545"/>
    <w:rsid w:val="005E0988"/>
    <w:rsid w:val="005E2851"/>
    <w:rsid w:val="005E3372"/>
    <w:rsid w:val="005E57C1"/>
    <w:rsid w:val="005F5345"/>
    <w:rsid w:val="006006DC"/>
    <w:rsid w:val="00601050"/>
    <w:rsid w:val="00605F05"/>
    <w:rsid w:val="00611E3B"/>
    <w:rsid w:val="0061217D"/>
    <w:rsid w:val="00613718"/>
    <w:rsid w:val="00614958"/>
    <w:rsid w:val="00614991"/>
    <w:rsid w:val="00621548"/>
    <w:rsid w:val="00622B1B"/>
    <w:rsid w:val="006304A7"/>
    <w:rsid w:val="00630EFE"/>
    <w:rsid w:val="00632C27"/>
    <w:rsid w:val="006401BC"/>
    <w:rsid w:val="006426E5"/>
    <w:rsid w:val="00650ABA"/>
    <w:rsid w:val="006534CA"/>
    <w:rsid w:val="00655687"/>
    <w:rsid w:val="00655E1B"/>
    <w:rsid w:val="0066496F"/>
    <w:rsid w:val="00664CB6"/>
    <w:rsid w:val="006652EB"/>
    <w:rsid w:val="0066556C"/>
    <w:rsid w:val="006726E7"/>
    <w:rsid w:val="006817B1"/>
    <w:rsid w:val="006821CE"/>
    <w:rsid w:val="0068374F"/>
    <w:rsid w:val="00687461"/>
    <w:rsid w:val="006902BF"/>
    <w:rsid w:val="00695487"/>
    <w:rsid w:val="006A0AAA"/>
    <w:rsid w:val="006A243B"/>
    <w:rsid w:val="006A6CD7"/>
    <w:rsid w:val="006B0204"/>
    <w:rsid w:val="006B703D"/>
    <w:rsid w:val="006C4C03"/>
    <w:rsid w:val="006C785A"/>
    <w:rsid w:val="006D06DD"/>
    <w:rsid w:val="006D14A3"/>
    <w:rsid w:val="006D5651"/>
    <w:rsid w:val="006E3920"/>
    <w:rsid w:val="006F18A4"/>
    <w:rsid w:val="006F3574"/>
    <w:rsid w:val="006F5C68"/>
    <w:rsid w:val="00700186"/>
    <w:rsid w:val="00716B7B"/>
    <w:rsid w:val="007204B8"/>
    <w:rsid w:val="00721A64"/>
    <w:rsid w:val="00732740"/>
    <w:rsid w:val="00735871"/>
    <w:rsid w:val="007379A4"/>
    <w:rsid w:val="00737A70"/>
    <w:rsid w:val="00743FB6"/>
    <w:rsid w:val="00764EBB"/>
    <w:rsid w:val="0076600E"/>
    <w:rsid w:val="00770476"/>
    <w:rsid w:val="00776F12"/>
    <w:rsid w:val="00781F18"/>
    <w:rsid w:val="007825E7"/>
    <w:rsid w:val="00783102"/>
    <w:rsid w:val="00786C86"/>
    <w:rsid w:val="007920D2"/>
    <w:rsid w:val="007A0982"/>
    <w:rsid w:val="007A2A57"/>
    <w:rsid w:val="007A4755"/>
    <w:rsid w:val="007A654D"/>
    <w:rsid w:val="007B5ECF"/>
    <w:rsid w:val="007B62AB"/>
    <w:rsid w:val="007B7379"/>
    <w:rsid w:val="007D3BDC"/>
    <w:rsid w:val="007E3FD7"/>
    <w:rsid w:val="007E784B"/>
    <w:rsid w:val="007F11F3"/>
    <w:rsid w:val="007F49E3"/>
    <w:rsid w:val="007F5833"/>
    <w:rsid w:val="00802283"/>
    <w:rsid w:val="00803C16"/>
    <w:rsid w:val="00811125"/>
    <w:rsid w:val="00812B2C"/>
    <w:rsid w:val="00812E65"/>
    <w:rsid w:val="00813407"/>
    <w:rsid w:val="008165A5"/>
    <w:rsid w:val="00817DC0"/>
    <w:rsid w:val="00820C8D"/>
    <w:rsid w:val="00823071"/>
    <w:rsid w:val="00826369"/>
    <w:rsid w:val="00836A34"/>
    <w:rsid w:val="00840A36"/>
    <w:rsid w:val="0084124F"/>
    <w:rsid w:val="0084247D"/>
    <w:rsid w:val="00844F6D"/>
    <w:rsid w:val="00846F30"/>
    <w:rsid w:val="00847788"/>
    <w:rsid w:val="008511BA"/>
    <w:rsid w:val="008749DC"/>
    <w:rsid w:val="00882937"/>
    <w:rsid w:val="008837E2"/>
    <w:rsid w:val="0088514F"/>
    <w:rsid w:val="0088784F"/>
    <w:rsid w:val="0089158F"/>
    <w:rsid w:val="00892AF0"/>
    <w:rsid w:val="008939E3"/>
    <w:rsid w:val="00894D53"/>
    <w:rsid w:val="00895ECC"/>
    <w:rsid w:val="008A0EF4"/>
    <w:rsid w:val="008A2457"/>
    <w:rsid w:val="008A3335"/>
    <w:rsid w:val="008A4D09"/>
    <w:rsid w:val="008A7FCF"/>
    <w:rsid w:val="008B1B10"/>
    <w:rsid w:val="008C0E8A"/>
    <w:rsid w:val="008C2A8C"/>
    <w:rsid w:val="008C7005"/>
    <w:rsid w:val="008D0103"/>
    <w:rsid w:val="008D1612"/>
    <w:rsid w:val="008D3D24"/>
    <w:rsid w:val="008D415A"/>
    <w:rsid w:val="008D4EDE"/>
    <w:rsid w:val="008E3EE0"/>
    <w:rsid w:val="008E6D68"/>
    <w:rsid w:val="008F1206"/>
    <w:rsid w:val="008F6336"/>
    <w:rsid w:val="008F7144"/>
    <w:rsid w:val="0090053C"/>
    <w:rsid w:val="00900A02"/>
    <w:rsid w:val="00900E2B"/>
    <w:rsid w:val="00901808"/>
    <w:rsid w:val="00905361"/>
    <w:rsid w:val="009056D6"/>
    <w:rsid w:val="00907F13"/>
    <w:rsid w:val="00910012"/>
    <w:rsid w:val="00912BBB"/>
    <w:rsid w:val="00915C71"/>
    <w:rsid w:val="00917B87"/>
    <w:rsid w:val="0092251B"/>
    <w:rsid w:val="00935F0C"/>
    <w:rsid w:val="00944FD0"/>
    <w:rsid w:val="009515BF"/>
    <w:rsid w:val="00951636"/>
    <w:rsid w:val="0095306A"/>
    <w:rsid w:val="00955749"/>
    <w:rsid w:val="009674D9"/>
    <w:rsid w:val="009732F3"/>
    <w:rsid w:val="00977EE8"/>
    <w:rsid w:val="009828F9"/>
    <w:rsid w:val="009831B9"/>
    <w:rsid w:val="009875AE"/>
    <w:rsid w:val="00990618"/>
    <w:rsid w:val="00991417"/>
    <w:rsid w:val="00992735"/>
    <w:rsid w:val="00994ACA"/>
    <w:rsid w:val="0099577A"/>
    <w:rsid w:val="009A1462"/>
    <w:rsid w:val="009B0A14"/>
    <w:rsid w:val="009B3415"/>
    <w:rsid w:val="009B3EEC"/>
    <w:rsid w:val="009C1244"/>
    <w:rsid w:val="009C1C3F"/>
    <w:rsid w:val="009C2122"/>
    <w:rsid w:val="009D3ED5"/>
    <w:rsid w:val="009D3F84"/>
    <w:rsid w:val="009D4B0D"/>
    <w:rsid w:val="009E085D"/>
    <w:rsid w:val="009F3333"/>
    <w:rsid w:val="00A07071"/>
    <w:rsid w:val="00A20041"/>
    <w:rsid w:val="00A20366"/>
    <w:rsid w:val="00A20C79"/>
    <w:rsid w:val="00A210A0"/>
    <w:rsid w:val="00A22814"/>
    <w:rsid w:val="00A22924"/>
    <w:rsid w:val="00A23038"/>
    <w:rsid w:val="00A23146"/>
    <w:rsid w:val="00A26BCB"/>
    <w:rsid w:val="00A50F28"/>
    <w:rsid w:val="00A517B4"/>
    <w:rsid w:val="00A52B1A"/>
    <w:rsid w:val="00A6274A"/>
    <w:rsid w:val="00A63F3E"/>
    <w:rsid w:val="00A64576"/>
    <w:rsid w:val="00A65121"/>
    <w:rsid w:val="00A6688C"/>
    <w:rsid w:val="00A76985"/>
    <w:rsid w:val="00A76AC2"/>
    <w:rsid w:val="00A772F6"/>
    <w:rsid w:val="00A77EFC"/>
    <w:rsid w:val="00A84F39"/>
    <w:rsid w:val="00A90897"/>
    <w:rsid w:val="00A92BF8"/>
    <w:rsid w:val="00A94626"/>
    <w:rsid w:val="00AA55CD"/>
    <w:rsid w:val="00AA6682"/>
    <w:rsid w:val="00AB0BBA"/>
    <w:rsid w:val="00AB4741"/>
    <w:rsid w:val="00AC0F8C"/>
    <w:rsid w:val="00AD0DE8"/>
    <w:rsid w:val="00AD5E53"/>
    <w:rsid w:val="00AE3486"/>
    <w:rsid w:val="00AF2F95"/>
    <w:rsid w:val="00AF2F98"/>
    <w:rsid w:val="00AF2FEF"/>
    <w:rsid w:val="00AF65B1"/>
    <w:rsid w:val="00B01E6C"/>
    <w:rsid w:val="00B06D42"/>
    <w:rsid w:val="00B0738A"/>
    <w:rsid w:val="00B14D6B"/>
    <w:rsid w:val="00B213B6"/>
    <w:rsid w:val="00B21F5A"/>
    <w:rsid w:val="00B27E47"/>
    <w:rsid w:val="00B30952"/>
    <w:rsid w:val="00B30F03"/>
    <w:rsid w:val="00B36923"/>
    <w:rsid w:val="00B37D40"/>
    <w:rsid w:val="00B40E0D"/>
    <w:rsid w:val="00B4221E"/>
    <w:rsid w:val="00B47E13"/>
    <w:rsid w:val="00B54FCE"/>
    <w:rsid w:val="00B607F4"/>
    <w:rsid w:val="00B64AA0"/>
    <w:rsid w:val="00B64B70"/>
    <w:rsid w:val="00B659B4"/>
    <w:rsid w:val="00B67BE0"/>
    <w:rsid w:val="00B72AED"/>
    <w:rsid w:val="00B744B1"/>
    <w:rsid w:val="00B8712D"/>
    <w:rsid w:val="00B91DAF"/>
    <w:rsid w:val="00B96EB7"/>
    <w:rsid w:val="00B975C6"/>
    <w:rsid w:val="00BA7073"/>
    <w:rsid w:val="00BA7E1A"/>
    <w:rsid w:val="00BB7BC0"/>
    <w:rsid w:val="00BC5C25"/>
    <w:rsid w:val="00BC654A"/>
    <w:rsid w:val="00BD2875"/>
    <w:rsid w:val="00BD69DF"/>
    <w:rsid w:val="00BE22E7"/>
    <w:rsid w:val="00BE2436"/>
    <w:rsid w:val="00BF0216"/>
    <w:rsid w:val="00BF1AB8"/>
    <w:rsid w:val="00BF471B"/>
    <w:rsid w:val="00BF6F0A"/>
    <w:rsid w:val="00C01826"/>
    <w:rsid w:val="00C01BAA"/>
    <w:rsid w:val="00C02D92"/>
    <w:rsid w:val="00C06EFC"/>
    <w:rsid w:val="00C14207"/>
    <w:rsid w:val="00C14806"/>
    <w:rsid w:val="00C23583"/>
    <w:rsid w:val="00C40954"/>
    <w:rsid w:val="00C43852"/>
    <w:rsid w:val="00C468FC"/>
    <w:rsid w:val="00C52FCE"/>
    <w:rsid w:val="00C542F1"/>
    <w:rsid w:val="00C621C6"/>
    <w:rsid w:val="00C672B2"/>
    <w:rsid w:val="00C7450C"/>
    <w:rsid w:val="00C75375"/>
    <w:rsid w:val="00C764F2"/>
    <w:rsid w:val="00C76A1F"/>
    <w:rsid w:val="00C80A1F"/>
    <w:rsid w:val="00C8696F"/>
    <w:rsid w:val="00C93282"/>
    <w:rsid w:val="00C93856"/>
    <w:rsid w:val="00C968EC"/>
    <w:rsid w:val="00CA14BD"/>
    <w:rsid w:val="00CA491E"/>
    <w:rsid w:val="00CA7B5A"/>
    <w:rsid w:val="00CA7C53"/>
    <w:rsid w:val="00CB132B"/>
    <w:rsid w:val="00CB2176"/>
    <w:rsid w:val="00CC16F4"/>
    <w:rsid w:val="00CC2B89"/>
    <w:rsid w:val="00CC47F3"/>
    <w:rsid w:val="00CC556F"/>
    <w:rsid w:val="00CC6743"/>
    <w:rsid w:val="00CC7A3E"/>
    <w:rsid w:val="00CD0F42"/>
    <w:rsid w:val="00CD25A9"/>
    <w:rsid w:val="00CD654D"/>
    <w:rsid w:val="00CE33F2"/>
    <w:rsid w:val="00CE3A5E"/>
    <w:rsid w:val="00CF00A1"/>
    <w:rsid w:val="00CF2029"/>
    <w:rsid w:val="00CF53F0"/>
    <w:rsid w:val="00D06A79"/>
    <w:rsid w:val="00D11F96"/>
    <w:rsid w:val="00D16889"/>
    <w:rsid w:val="00D16E84"/>
    <w:rsid w:val="00D20C02"/>
    <w:rsid w:val="00D22298"/>
    <w:rsid w:val="00D24C90"/>
    <w:rsid w:val="00D24CBD"/>
    <w:rsid w:val="00D3241E"/>
    <w:rsid w:val="00D517B2"/>
    <w:rsid w:val="00D5324E"/>
    <w:rsid w:val="00D5372E"/>
    <w:rsid w:val="00D6282E"/>
    <w:rsid w:val="00D6619C"/>
    <w:rsid w:val="00D700F0"/>
    <w:rsid w:val="00D71AAB"/>
    <w:rsid w:val="00D81CCC"/>
    <w:rsid w:val="00D83D6F"/>
    <w:rsid w:val="00D8789B"/>
    <w:rsid w:val="00D906E5"/>
    <w:rsid w:val="00D92F39"/>
    <w:rsid w:val="00D943C8"/>
    <w:rsid w:val="00DA18EE"/>
    <w:rsid w:val="00DA200B"/>
    <w:rsid w:val="00DA2B36"/>
    <w:rsid w:val="00DA3FEC"/>
    <w:rsid w:val="00DA5207"/>
    <w:rsid w:val="00DA5DCF"/>
    <w:rsid w:val="00DA6F51"/>
    <w:rsid w:val="00DA7E46"/>
    <w:rsid w:val="00DB1506"/>
    <w:rsid w:val="00DB4D8F"/>
    <w:rsid w:val="00DB6B23"/>
    <w:rsid w:val="00DB7A22"/>
    <w:rsid w:val="00DC18DA"/>
    <w:rsid w:val="00DC1F19"/>
    <w:rsid w:val="00DD406C"/>
    <w:rsid w:val="00DE1677"/>
    <w:rsid w:val="00DE22BA"/>
    <w:rsid w:val="00DE2811"/>
    <w:rsid w:val="00DE3D59"/>
    <w:rsid w:val="00DE4A9A"/>
    <w:rsid w:val="00DE6E76"/>
    <w:rsid w:val="00DF2387"/>
    <w:rsid w:val="00DF3B6C"/>
    <w:rsid w:val="00E0112F"/>
    <w:rsid w:val="00E04140"/>
    <w:rsid w:val="00E06A8B"/>
    <w:rsid w:val="00E11BC5"/>
    <w:rsid w:val="00E122E3"/>
    <w:rsid w:val="00E15DD6"/>
    <w:rsid w:val="00E207C2"/>
    <w:rsid w:val="00E2399A"/>
    <w:rsid w:val="00E25705"/>
    <w:rsid w:val="00E27431"/>
    <w:rsid w:val="00E302D4"/>
    <w:rsid w:val="00E30B74"/>
    <w:rsid w:val="00E414CF"/>
    <w:rsid w:val="00E517BD"/>
    <w:rsid w:val="00E52FC2"/>
    <w:rsid w:val="00E55CD8"/>
    <w:rsid w:val="00E565F8"/>
    <w:rsid w:val="00E5789D"/>
    <w:rsid w:val="00E62712"/>
    <w:rsid w:val="00E65D5E"/>
    <w:rsid w:val="00E67E4D"/>
    <w:rsid w:val="00E76D50"/>
    <w:rsid w:val="00E828B4"/>
    <w:rsid w:val="00E901A1"/>
    <w:rsid w:val="00E90D88"/>
    <w:rsid w:val="00EA0DA6"/>
    <w:rsid w:val="00EA0E43"/>
    <w:rsid w:val="00EA22F9"/>
    <w:rsid w:val="00EA3FF3"/>
    <w:rsid w:val="00EB11B2"/>
    <w:rsid w:val="00EB2AD6"/>
    <w:rsid w:val="00EB6718"/>
    <w:rsid w:val="00EC1EB6"/>
    <w:rsid w:val="00EC2D23"/>
    <w:rsid w:val="00EC3D8C"/>
    <w:rsid w:val="00EC46AC"/>
    <w:rsid w:val="00ED616E"/>
    <w:rsid w:val="00ED7B5B"/>
    <w:rsid w:val="00EE0F2B"/>
    <w:rsid w:val="00EF11DE"/>
    <w:rsid w:val="00EF2495"/>
    <w:rsid w:val="00F01882"/>
    <w:rsid w:val="00F01BF3"/>
    <w:rsid w:val="00F02C35"/>
    <w:rsid w:val="00F109E7"/>
    <w:rsid w:val="00F169D2"/>
    <w:rsid w:val="00F24906"/>
    <w:rsid w:val="00F30B17"/>
    <w:rsid w:val="00F4398E"/>
    <w:rsid w:val="00F461A2"/>
    <w:rsid w:val="00F461F9"/>
    <w:rsid w:val="00F469DB"/>
    <w:rsid w:val="00F50AA1"/>
    <w:rsid w:val="00F60C7E"/>
    <w:rsid w:val="00F62511"/>
    <w:rsid w:val="00F63157"/>
    <w:rsid w:val="00F636DD"/>
    <w:rsid w:val="00F6384E"/>
    <w:rsid w:val="00F70EC1"/>
    <w:rsid w:val="00F83BED"/>
    <w:rsid w:val="00F84D19"/>
    <w:rsid w:val="00F95B4E"/>
    <w:rsid w:val="00FA0601"/>
    <w:rsid w:val="00FA50F7"/>
    <w:rsid w:val="00FB00D6"/>
    <w:rsid w:val="00FB02C1"/>
    <w:rsid w:val="00FB3B06"/>
    <w:rsid w:val="00FB6F4A"/>
    <w:rsid w:val="00FC0C84"/>
    <w:rsid w:val="00FD1626"/>
    <w:rsid w:val="00FD2AD2"/>
    <w:rsid w:val="00FD3250"/>
    <w:rsid w:val="00FD4469"/>
    <w:rsid w:val="00FE3069"/>
    <w:rsid w:val="00FE6ACD"/>
    <w:rsid w:val="00FE7E82"/>
    <w:rsid w:val="00FF2B4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F8F6E"/>
  <w15:docId w15:val="{F161232B-5A8D-447C-B8BD-7224E1E1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2E189E"/>
  </w:style>
  <w:style w:type="paragraph" w:styleId="Antrat1">
    <w:name w:val="heading 1"/>
    <w:basedOn w:val="prastasis"/>
    <w:next w:val="prastasis"/>
    <w:pPr>
      <w:keepNext/>
      <w:keepLines/>
      <w:spacing w:before="480" w:after="0"/>
      <w:outlineLvl w:val="0"/>
    </w:pPr>
    <w:rPr>
      <w:rFonts w:ascii="Cambria" w:eastAsia="Cambria" w:hAnsi="Cambria" w:cs="Cambria"/>
      <w:b/>
      <w:color w:val="366091"/>
      <w:sz w:val="28"/>
      <w:szCs w:val="28"/>
    </w:rPr>
  </w:style>
  <w:style w:type="paragraph" w:styleId="Antrat2">
    <w:name w:val="heading 2"/>
    <w:basedOn w:val="prastasis"/>
    <w:next w:val="prastasis"/>
    <w:pPr>
      <w:keepNext/>
      <w:keepLines/>
      <w:spacing w:before="200" w:after="0"/>
      <w:outlineLvl w:val="1"/>
    </w:pPr>
    <w:rPr>
      <w:rFonts w:ascii="Cambria" w:eastAsia="Cambria" w:hAnsi="Cambria" w:cs="Cambria"/>
      <w:b/>
      <w:color w:val="4F81BD"/>
      <w:sz w:val="26"/>
      <w:szCs w:val="26"/>
    </w:rPr>
  </w:style>
  <w:style w:type="paragraph" w:styleId="Antrat3">
    <w:name w:val="heading 3"/>
    <w:basedOn w:val="prastasis"/>
    <w:next w:val="prastasis"/>
    <w:pPr>
      <w:keepNext/>
      <w:keepLines/>
      <w:spacing w:before="200" w:after="0"/>
      <w:outlineLvl w:val="2"/>
    </w:pPr>
    <w:rPr>
      <w:rFonts w:ascii="Cambria" w:eastAsia="Cambria" w:hAnsi="Cambria" w:cs="Cambria"/>
      <w:b/>
      <w:color w:val="4F81BD"/>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Pr>
  </w:style>
  <w:style w:type="table" w:customStyle="1" w:styleId="affff1">
    <w:basedOn w:val="TableNormal1"/>
    <w:tblPr>
      <w:tblStyleRowBandSize w:val="1"/>
      <w:tblStyleColBandSize w:val="1"/>
    </w:tblPr>
  </w:style>
  <w:style w:type="table" w:customStyle="1" w:styleId="affff2">
    <w:basedOn w:val="TableNormal1"/>
    <w:tblPr>
      <w:tblStyleRowBandSize w:val="1"/>
      <w:tblStyleColBandSize w:val="1"/>
    </w:tblPr>
  </w:style>
  <w:style w:type="table" w:customStyle="1" w:styleId="affff3">
    <w:basedOn w:val="TableNormal1"/>
    <w:tblPr>
      <w:tblStyleRowBandSize w:val="1"/>
      <w:tblStyleColBandSize w:val="1"/>
    </w:tblPr>
  </w:style>
  <w:style w:type="table" w:customStyle="1" w:styleId="affff4">
    <w:basedOn w:val="TableNormal1"/>
    <w:tblPr>
      <w:tblStyleRowBandSize w:val="1"/>
      <w:tblStyleColBandSize w:val="1"/>
    </w:tblPr>
  </w:style>
  <w:style w:type="table" w:customStyle="1" w:styleId="affff5">
    <w:basedOn w:val="TableNormal1"/>
    <w:tblPr>
      <w:tblStyleRowBandSize w:val="1"/>
      <w:tblStyleColBandSize w:val="1"/>
    </w:tblPr>
  </w:style>
  <w:style w:type="table" w:customStyle="1" w:styleId="affff6">
    <w:basedOn w:val="TableNormal1"/>
    <w:tblPr>
      <w:tblStyleRowBandSize w:val="1"/>
      <w:tblStyleColBandSize w:val="1"/>
    </w:tblPr>
  </w:style>
  <w:style w:type="table" w:customStyle="1" w:styleId="affff7">
    <w:basedOn w:val="TableNormal1"/>
    <w:tblPr>
      <w:tblStyleRowBandSize w:val="1"/>
      <w:tblStyleColBandSize w:val="1"/>
    </w:tblPr>
  </w:style>
  <w:style w:type="table" w:customStyle="1" w:styleId="affff8">
    <w:basedOn w:val="TableNormal1"/>
    <w:tblPr>
      <w:tblStyleRowBandSize w:val="1"/>
      <w:tblStyleColBandSize w:val="1"/>
    </w:tblPr>
  </w:style>
  <w:style w:type="table" w:customStyle="1" w:styleId="affff9">
    <w:basedOn w:val="TableNormal1"/>
    <w:tblPr>
      <w:tblStyleRowBandSize w:val="1"/>
      <w:tblStyleColBandSize w:val="1"/>
    </w:tblPr>
  </w:style>
  <w:style w:type="table" w:customStyle="1" w:styleId="affffa">
    <w:basedOn w:val="TableNormal1"/>
    <w:tblPr>
      <w:tblStyleRowBandSize w:val="1"/>
      <w:tblStyleColBandSize w:val="1"/>
    </w:tblPr>
  </w:style>
  <w:style w:type="table" w:customStyle="1" w:styleId="affffb">
    <w:basedOn w:val="TableNormal1"/>
    <w:tblPr>
      <w:tblStyleRowBandSize w:val="1"/>
      <w:tblStyleColBandSize w:val="1"/>
    </w:tblPr>
  </w:style>
  <w:style w:type="paragraph" w:styleId="Sraopastraipa">
    <w:name w:val="List Paragraph"/>
    <w:basedOn w:val="prastasis"/>
    <w:uiPriority w:val="34"/>
    <w:qFormat/>
    <w:rsid w:val="003B344F"/>
    <w:pPr>
      <w:ind w:left="720"/>
      <w:contextualSpacing/>
    </w:pPr>
  </w:style>
  <w:style w:type="paragraph" w:styleId="Turinys1">
    <w:name w:val="toc 1"/>
    <w:basedOn w:val="prastasis"/>
    <w:next w:val="prastasis"/>
    <w:autoRedefine/>
    <w:uiPriority w:val="39"/>
    <w:unhideWhenUsed/>
    <w:rsid w:val="003947AD"/>
    <w:pPr>
      <w:spacing w:after="100"/>
    </w:pPr>
  </w:style>
  <w:style w:type="paragraph" w:styleId="Turinys2">
    <w:name w:val="toc 2"/>
    <w:basedOn w:val="prastasis"/>
    <w:next w:val="prastasis"/>
    <w:autoRedefine/>
    <w:uiPriority w:val="39"/>
    <w:unhideWhenUsed/>
    <w:rsid w:val="003947AD"/>
    <w:pPr>
      <w:spacing w:after="100"/>
      <w:ind w:left="220"/>
    </w:pPr>
  </w:style>
  <w:style w:type="paragraph" w:styleId="Turinys3">
    <w:name w:val="toc 3"/>
    <w:basedOn w:val="prastasis"/>
    <w:next w:val="prastasis"/>
    <w:autoRedefine/>
    <w:uiPriority w:val="39"/>
    <w:unhideWhenUsed/>
    <w:rsid w:val="003947AD"/>
    <w:pPr>
      <w:spacing w:after="100"/>
      <w:ind w:left="440"/>
    </w:pPr>
  </w:style>
  <w:style w:type="character" w:styleId="Hipersaitas">
    <w:name w:val="Hyperlink"/>
    <w:basedOn w:val="Numatytasispastraiposriftas"/>
    <w:uiPriority w:val="99"/>
    <w:unhideWhenUsed/>
    <w:rsid w:val="003947AD"/>
    <w:rPr>
      <w:color w:val="0000FF" w:themeColor="hyperlink"/>
      <w:u w:val="single"/>
    </w:rPr>
  </w:style>
  <w:style w:type="paragraph" w:styleId="Porat">
    <w:name w:val="footer"/>
    <w:basedOn w:val="prastasis"/>
    <w:link w:val="PoratDiagrama"/>
    <w:uiPriority w:val="99"/>
    <w:unhideWhenUsed/>
    <w:rsid w:val="00E76D5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76D50"/>
  </w:style>
  <w:style w:type="paragraph" w:customStyle="1" w:styleId="paragraph">
    <w:name w:val="paragraph"/>
    <w:basedOn w:val="prastasis"/>
    <w:rsid w:val="005B6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5B606A"/>
  </w:style>
  <w:style w:type="character" w:customStyle="1" w:styleId="eop">
    <w:name w:val="eop"/>
    <w:basedOn w:val="Numatytasispastraiposriftas"/>
    <w:rsid w:val="005B606A"/>
  </w:style>
  <w:style w:type="paragraph" w:styleId="prastasiniatinklio">
    <w:name w:val="Normal (Web)"/>
    <w:basedOn w:val="prastasis"/>
    <w:uiPriority w:val="99"/>
    <w:unhideWhenUsed/>
    <w:rsid w:val="00521A2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Debesliotekstas">
    <w:name w:val="Balloon Text"/>
    <w:basedOn w:val="prastasis"/>
    <w:link w:val="DebesliotekstasDiagrama"/>
    <w:uiPriority w:val="99"/>
    <w:semiHidden/>
    <w:unhideWhenUsed/>
    <w:rsid w:val="00E06A8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06A8B"/>
    <w:rPr>
      <w:rFonts w:ascii="Segoe UI" w:hAnsi="Segoe UI" w:cs="Segoe UI"/>
      <w:sz w:val="18"/>
      <w:szCs w:val="18"/>
    </w:rPr>
  </w:style>
  <w:style w:type="character" w:styleId="Perirtashipersaitas">
    <w:name w:val="FollowedHyperlink"/>
    <w:basedOn w:val="Numatytasispastraiposriftas"/>
    <w:uiPriority w:val="99"/>
    <w:semiHidden/>
    <w:unhideWhenUsed/>
    <w:rsid w:val="00BC654A"/>
    <w:rPr>
      <w:color w:val="800080" w:themeColor="followedHyperlink"/>
      <w:u w:val="single"/>
    </w:rPr>
  </w:style>
  <w:style w:type="paragraph" w:styleId="Antrats">
    <w:name w:val="header"/>
    <w:basedOn w:val="prastasis"/>
    <w:link w:val="AntratsDiagrama"/>
    <w:uiPriority w:val="99"/>
    <w:unhideWhenUsed/>
    <w:rsid w:val="00B14D6B"/>
    <w:pPr>
      <w:tabs>
        <w:tab w:val="center" w:pos="4680"/>
        <w:tab w:val="right" w:pos="9360"/>
      </w:tabs>
      <w:spacing w:after="0" w:line="240" w:lineRule="auto"/>
    </w:pPr>
    <w:rPr>
      <w:rFonts w:asciiTheme="minorHAnsi" w:eastAsiaTheme="minorEastAsia" w:hAnsiTheme="minorHAnsi" w:cs="Times New Roman"/>
    </w:rPr>
  </w:style>
  <w:style w:type="character" w:customStyle="1" w:styleId="AntratsDiagrama">
    <w:name w:val="Antraštės Diagrama"/>
    <w:basedOn w:val="Numatytasispastraiposriftas"/>
    <w:link w:val="Antrats"/>
    <w:uiPriority w:val="99"/>
    <w:rsid w:val="00B14D6B"/>
    <w:rPr>
      <w:rFonts w:asciiTheme="minorHAnsi" w:eastAsiaTheme="minorEastAsia" w:hAnsiTheme="minorHAnsi" w:cs="Times New Roman"/>
    </w:rPr>
  </w:style>
  <w:style w:type="character" w:styleId="Komentaronuoroda">
    <w:name w:val="annotation reference"/>
    <w:basedOn w:val="Numatytasispastraiposriftas"/>
    <w:uiPriority w:val="99"/>
    <w:semiHidden/>
    <w:unhideWhenUsed/>
    <w:rsid w:val="00A22814"/>
    <w:rPr>
      <w:sz w:val="16"/>
      <w:szCs w:val="16"/>
    </w:rPr>
  </w:style>
  <w:style w:type="paragraph" w:styleId="Komentarotekstas">
    <w:name w:val="annotation text"/>
    <w:basedOn w:val="prastasis"/>
    <w:link w:val="KomentarotekstasDiagrama"/>
    <w:uiPriority w:val="99"/>
    <w:semiHidden/>
    <w:unhideWhenUsed/>
    <w:rsid w:val="00A22814"/>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22814"/>
    <w:rPr>
      <w:sz w:val="20"/>
      <w:szCs w:val="20"/>
    </w:rPr>
  </w:style>
  <w:style w:type="paragraph" w:styleId="Komentarotema">
    <w:name w:val="annotation subject"/>
    <w:basedOn w:val="Komentarotekstas"/>
    <w:next w:val="Komentarotekstas"/>
    <w:link w:val="KomentarotemaDiagrama"/>
    <w:uiPriority w:val="99"/>
    <w:semiHidden/>
    <w:unhideWhenUsed/>
    <w:rsid w:val="00A22814"/>
    <w:rPr>
      <w:b/>
      <w:bCs/>
    </w:rPr>
  </w:style>
  <w:style w:type="character" w:customStyle="1" w:styleId="KomentarotemaDiagrama">
    <w:name w:val="Komentaro tema Diagrama"/>
    <w:basedOn w:val="KomentarotekstasDiagrama"/>
    <w:link w:val="Komentarotema"/>
    <w:uiPriority w:val="99"/>
    <w:semiHidden/>
    <w:rsid w:val="00A22814"/>
    <w:rPr>
      <w:b/>
      <w:bCs/>
      <w:sz w:val="20"/>
      <w:szCs w:val="20"/>
    </w:rPr>
  </w:style>
  <w:style w:type="character" w:styleId="Neapdorotaspaminjimas">
    <w:name w:val="Unresolved Mention"/>
    <w:basedOn w:val="Numatytasispastraiposriftas"/>
    <w:uiPriority w:val="99"/>
    <w:semiHidden/>
    <w:unhideWhenUsed/>
    <w:rsid w:val="005C5361"/>
    <w:rPr>
      <w:color w:val="605E5C"/>
      <w:shd w:val="clear" w:color="auto" w:fill="E1DFDD"/>
    </w:rPr>
  </w:style>
  <w:style w:type="table" w:styleId="Lentelstinklelis">
    <w:name w:val="Table Grid"/>
    <w:basedOn w:val="prastojilentel"/>
    <w:uiPriority w:val="39"/>
    <w:rsid w:val="00C40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4F78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7236">
      <w:bodyDiv w:val="1"/>
      <w:marLeft w:val="0"/>
      <w:marRight w:val="0"/>
      <w:marTop w:val="0"/>
      <w:marBottom w:val="0"/>
      <w:divBdr>
        <w:top w:val="none" w:sz="0" w:space="0" w:color="auto"/>
        <w:left w:val="none" w:sz="0" w:space="0" w:color="auto"/>
        <w:bottom w:val="none" w:sz="0" w:space="0" w:color="auto"/>
        <w:right w:val="none" w:sz="0" w:space="0" w:color="auto"/>
      </w:divBdr>
      <w:divsChild>
        <w:div w:id="1091779749">
          <w:marLeft w:val="0"/>
          <w:marRight w:val="0"/>
          <w:marTop w:val="0"/>
          <w:marBottom w:val="0"/>
          <w:divBdr>
            <w:top w:val="none" w:sz="0" w:space="0" w:color="auto"/>
            <w:left w:val="none" w:sz="0" w:space="0" w:color="auto"/>
            <w:bottom w:val="none" w:sz="0" w:space="0" w:color="auto"/>
            <w:right w:val="none" w:sz="0" w:space="0" w:color="auto"/>
          </w:divBdr>
          <w:divsChild>
            <w:div w:id="811216013">
              <w:marLeft w:val="0"/>
              <w:marRight w:val="0"/>
              <w:marTop w:val="0"/>
              <w:marBottom w:val="0"/>
              <w:divBdr>
                <w:top w:val="none" w:sz="0" w:space="0" w:color="auto"/>
                <w:left w:val="none" w:sz="0" w:space="0" w:color="auto"/>
                <w:bottom w:val="none" w:sz="0" w:space="0" w:color="auto"/>
                <w:right w:val="none" w:sz="0" w:space="0" w:color="auto"/>
              </w:divBdr>
            </w:div>
          </w:divsChild>
        </w:div>
        <w:div w:id="903562808">
          <w:marLeft w:val="0"/>
          <w:marRight w:val="0"/>
          <w:marTop w:val="0"/>
          <w:marBottom w:val="0"/>
          <w:divBdr>
            <w:top w:val="none" w:sz="0" w:space="0" w:color="auto"/>
            <w:left w:val="none" w:sz="0" w:space="0" w:color="auto"/>
            <w:bottom w:val="none" w:sz="0" w:space="0" w:color="auto"/>
            <w:right w:val="none" w:sz="0" w:space="0" w:color="auto"/>
          </w:divBdr>
          <w:divsChild>
            <w:div w:id="459999788">
              <w:marLeft w:val="0"/>
              <w:marRight w:val="0"/>
              <w:marTop w:val="0"/>
              <w:marBottom w:val="0"/>
              <w:divBdr>
                <w:top w:val="none" w:sz="0" w:space="0" w:color="auto"/>
                <w:left w:val="none" w:sz="0" w:space="0" w:color="auto"/>
                <w:bottom w:val="none" w:sz="0" w:space="0" w:color="auto"/>
                <w:right w:val="none" w:sz="0" w:space="0" w:color="auto"/>
              </w:divBdr>
            </w:div>
          </w:divsChild>
        </w:div>
        <w:div w:id="1068770517">
          <w:marLeft w:val="0"/>
          <w:marRight w:val="0"/>
          <w:marTop w:val="0"/>
          <w:marBottom w:val="0"/>
          <w:divBdr>
            <w:top w:val="none" w:sz="0" w:space="0" w:color="auto"/>
            <w:left w:val="none" w:sz="0" w:space="0" w:color="auto"/>
            <w:bottom w:val="none" w:sz="0" w:space="0" w:color="auto"/>
            <w:right w:val="none" w:sz="0" w:space="0" w:color="auto"/>
          </w:divBdr>
          <w:divsChild>
            <w:div w:id="16906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698">
      <w:bodyDiv w:val="1"/>
      <w:marLeft w:val="0"/>
      <w:marRight w:val="0"/>
      <w:marTop w:val="0"/>
      <w:marBottom w:val="0"/>
      <w:divBdr>
        <w:top w:val="none" w:sz="0" w:space="0" w:color="auto"/>
        <w:left w:val="none" w:sz="0" w:space="0" w:color="auto"/>
        <w:bottom w:val="none" w:sz="0" w:space="0" w:color="auto"/>
        <w:right w:val="none" w:sz="0" w:space="0" w:color="auto"/>
      </w:divBdr>
      <w:divsChild>
        <w:div w:id="29763897">
          <w:marLeft w:val="0"/>
          <w:marRight w:val="0"/>
          <w:marTop w:val="0"/>
          <w:marBottom w:val="0"/>
          <w:divBdr>
            <w:top w:val="none" w:sz="0" w:space="0" w:color="auto"/>
            <w:left w:val="none" w:sz="0" w:space="0" w:color="auto"/>
            <w:bottom w:val="none" w:sz="0" w:space="0" w:color="auto"/>
            <w:right w:val="none" w:sz="0" w:space="0" w:color="auto"/>
          </w:divBdr>
          <w:divsChild>
            <w:div w:id="126316258">
              <w:marLeft w:val="0"/>
              <w:marRight w:val="0"/>
              <w:marTop w:val="0"/>
              <w:marBottom w:val="0"/>
              <w:divBdr>
                <w:top w:val="none" w:sz="0" w:space="0" w:color="auto"/>
                <w:left w:val="none" w:sz="0" w:space="0" w:color="auto"/>
                <w:bottom w:val="none" w:sz="0" w:space="0" w:color="auto"/>
                <w:right w:val="none" w:sz="0" w:space="0" w:color="auto"/>
              </w:divBdr>
            </w:div>
          </w:divsChild>
        </w:div>
        <w:div w:id="940068648">
          <w:marLeft w:val="0"/>
          <w:marRight w:val="0"/>
          <w:marTop w:val="0"/>
          <w:marBottom w:val="0"/>
          <w:divBdr>
            <w:top w:val="none" w:sz="0" w:space="0" w:color="auto"/>
            <w:left w:val="none" w:sz="0" w:space="0" w:color="auto"/>
            <w:bottom w:val="none" w:sz="0" w:space="0" w:color="auto"/>
            <w:right w:val="none" w:sz="0" w:space="0" w:color="auto"/>
          </w:divBdr>
          <w:divsChild>
            <w:div w:id="56707836">
              <w:marLeft w:val="0"/>
              <w:marRight w:val="0"/>
              <w:marTop w:val="0"/>
              <w:marBottom w:val="0"/>
              <w:divBdr>
                <w:top w:val="none" w:sz="0" w:space="0" w:color="auto"/>
                <w:left w:val="none" w:sz="0" w:space="0" w:color="auto"/>
                <w:bottom w:val="none" w:sz="0" w:space="0" w:color="auto"/>
                <w:right w:val="none" w:sz="0" w:space="0" w:color="auto"/>
              </w:divBdr>
            </w:div>
          </w:divsChild>
        </w:div>
        <w:div w:id="1139109688">
          <w:marLeft w:val="0"/>
          <w:marRight w:val="0"/>
          <w:marTop w:val="0"/>
          <w:marBottom w:val="0"/>
          <w:divBdr>
            <w:top w:val="none" w:sz="0" w:space="0" w:color="auto"/>
            <w:left w:val="none" w:sz="0" w:space="0" w:color="auto"/>
            <w:bottom w:val="none" w:sz="0" w:space="0" w:color="auto"/>
            <w:right w:val="none" w:sz="0" w:space="0" w:color="auto"/>
          </w:divBdr>
          <w:divsChild>
            <w:div w:id="1360085702">
              <w:marLeft w:val="0"/>
              <w:marRight w:val="0"/>
              <w:marTop w:val="0"/>
              <w:marBottom w:val="0"/>
              <w:divBdr>
                <w:top w:val="none" w:sz="0" w:space="0" w:color="auto"/>
                <w:left w:val="none" w:sz="0" w:space="0" w:color="auto"/>
                <w:bottom w:val="none" w:sz="0" w:space="0" w:color="auto"/>
                <w:right w:val="none" w:sz="0" w:space="0" w:color="auto"/>
              </w:divBdr>
            </w:div>
          </w:divsChild>
        </w:div>
        <w:div w:id="2012291123">
          <w:marLeft w:val="0"/>
          <w:marRight w:val="0"/>
          <w:marTop w:val="0"/>
          <w:marBottom w:val="0"/>
          <w:divBdr>
            <w:top w:val="none" w:sz="0" w:space="0" w:color="auto"/>
            <w:left w:val="none" w:sz="0" w:space="0" w:color="auto"/>
            <w:bottom w:val="none" w:sz="0" w:space="0" w:color="auto"/>
            <w:right w:val="none" w:sz="0" w:space="0" w:color="auto"/>
          </w:divBdr>
          <w:divsChild>
            <w:div w:id="1891842125">
              <w:marLeft w:val="0"/>
              <w:marRight w:val="0"/>
              <w:marTop w:val="0"/>
              <w:marBottom w:val="0"/>
              <w:divBdr>
                <w:top w:val="none" w:sz="0" w:space="0" w:color="auto"/>
                <w:left w:val="none" w:sz="0" w:space="0" w:color="auto"/>
                <w:bottom w:val="none" w:sz="0" w:space="0" w:color="auto"/>
                <w:right w:val="none" w:sz="0" w:space="0" w:color="auto"/>
              </w:divBdr>
            </w:div>
          </w:divsChild>
        </w:div>
        <w:div w:id="88160256">
          <w:marLeft w:val="0"/>
          <w:marRight w:val="0"/>
          <w:marTop w:val="0"/>
          <w:marBottom w:val="0"/>
          <w:divBdr>
            <w:top w:val="none" w:sz="0" w:space="0" w:color="auto"/>
            <w:left w:val="none" w:sz="0" w:space="0" w:color="auto"/>
            <w:bottom w:val="none" w:sz="0" w:space="0" w:color="auto"/>
            <w:right w:val="none" w:sz="0" w:space="0" w:color="auto"/>
          </w:divBdr>
          <w:divsChild>
            <w:div w:id="1363045690">
              <w:marLeft w:val="0"/>
              <w:marRight w:val="0"/>
              <w:marTop w:val="0"/>
              <w:marBottom w:val="0"/>
              <w:divBdr>
                <w:top w:val="none" w:sz="0" w:space="0" w:color="auto"/>
                <w:left w:val="none" w:sz="0" w:space="0" w:color="auto"/>
                <w:bottom w:val="none" w:sz="0" w:space="0" w:color="auto"/>
                <w:right w:val="none" w:sz="0" w:space="0" w:color="auto"/>
              </w:divBdr>
            </w:div>
            <w:div w:id="74517508">
              <w:marLeft w:val="0"/>
              <w:marRight w:val="0"/>
              <w:marTop w:val="0"/>
              <w:marBottom w:val="0"/>
              <w:divBdr>
                <w:top w:val="none" w:sz="0" w:space="0" w:color="auto"/>
                <w:left w:val="none" w:sz="0" w:space="0" w:color="auto"/>
                <w:bottom w:val="none" w:sz="0" w:space="0" w:color="auto"/>
                <w:right w:val="none" w:sz="0" w:space="0" w:color="auto"/>
              </w:divBdr>
            </w:div>
          </w:divsChild>
        </w:div>
        <w:div w:id="784620216">
          <w:marLeft w:val="0"/>
          <w:marRight w:val="0"/>
          <w:marTop w:val="0"/>
          <w:marBottom w:val="0"/>
          <w:divBdr>
            <w:top w:val="none" w:sz="0" w:space="0" w:color="auto"/>
            <w:left w:val="none" w:sz="0" w:space="0" w:color="auto"/>
            <w:bottom w:val="none" w:sz="0" w:space="0" w:color="auto"/>
            <w:right w:val="none" w:sz="0" w:space="0" w:color="auto"/>
          </w:divBdr>
          <w:divsChild>
            <w:div w:id="1743142724">
              <w:marLeft w:val="0"/>
              <w:marRight w:val="0"/>
              <w:marTop w:val="0"/>
              <w:marBottom w:val="0"/>
              <w:divBdr>
                <w:top w:val="none" w:sz="0" w:space="0" w:color="auto"/>
                <w:left w:val="none" w:sz="0" w:space="0" w:color="auto"/>
                <w:bottom w:val="none" w:sz="0" w:space="0" w:color="auto"/>
                <w:right w:val="none" w:sz="0" w:space="0" w:color="auto"/>
              </w:divBdr>
            </w:div>
          </w:divsChild>
        </w:div>
        <w:div w:id="800343432">
          <w:marLeft w:val="0"/>
          <w:marRight w:val="0"/>
          <w:marTop w:val="0"/>
          <w:marBottom w:val="0"/>
          <w:divBdr>
            <w:top w:val="none" w:sz="0" w:space="0" w:color="auto"/>
            <w:left w:val="none" w:sz="0" w:space="0" w:color="auto"/>
            <w:bottom w:val="none" w:sz="0" w:space="0" w:color="auto"/>
            <w:right w:val="none" w:sz="0" w:space="0" w:color="auto"/>
          </w:divBdr>
          <w:divsChild>
            <w:div w:id="1544052734">
              <w:marLeft w:val="0"/>
              <w:marRight w:val="0"/>
              <w:marTop w:val="0"/>
              <w:marBottom w:val="0"/>
              <w:divBdr>
                <w:top w:val="none" w:sz="0" w:space="0" w:color="auto"/>
                <w:left w:val="none" w:sz="0" w:space="0" w:color="auto"/>
                <w:bottom w:val="none" w:sz="0" w:space="0" w:color="auto"/>
                <w:right w:val="none" w:sz="0" w:space="0" w:color="auto"/>
              </w:divBdr>
            </w:div>
          </w:divsChild>
        </w:div>
        <w:div w:id="1086421661">
          <w:marLeft w:val="0"/>
          <w:marRight w:val="0"/>
          <w:marTop w:val="0"/>
          <w:marBottom w:val="0"/>
          <w:divBdr>
            <w:top w:val="none" w:sz="0" w:space="0" w:color="auto"/>
            <w:left w:val="none" w:sz="0" w:space="0" w:color="auto"/>
            <w:bottom w:val="none" w:sz="0" w:space="0" w:color="auto"/>
            <w:right w:val="none" w:sz="0" w:space="0" w:color="auto"/>
          </w:divBdr>
          <w:divsChild>
            <w:div w:id="134223581">
              <w:marLeft w:val="0"/>
              <w:marRight w:val="0"/>
              <w:marTop w:val="0"/>
              <w:marBottom w:val="0"/>
              <w:divBdr>
                <w:top w:val="none" w:sz="0" w:space="0" w:color="auto"/>
                <w:left w:val="none" w:sz="0" w:space="0" w:color="auto"/>
                <w:bottom w:val="none" w:sz="0" w:space="0" w:color="auto"/>
                <w:right w:val="none" w:sz="0" w:space="0" w:color="auto"/>
              </w:divBdr>
            </w:div>
            <w:div w:id="646474714">
              <w:marLeft w:val="0"/>
              <w:marRight w:val="0"/>
              <w:marTop w:val="0"/>
              <w:marBottom w:val="0"/>
              <w:divBdr>
                <w:top w:val="none" w:sz="0" w:space="0" w:color="auto"/>
                <w:left w:val="none" w:sz="0" w:space="0" w:color="auto"/>
                <w:bottom w:val="none" w:sz="0" w:space="0" w:color="auto"/>
                <w:right w:val="none" w:sz="0" w:space="0" w:color="auto"/>
              </w:divBdr>
            </w:div>
          </w:divsChild>
        </w:div>
        <w:div w:id="185490599">
          <w:marLeft w:val="0"/>
          <w:marRight w:val="0"/>
          <w:marTop w:val="0"/>
          <w:marBottom w:val="0"/>
          <w:divBdr>
            <w:top w:val="none" w:sz="0" w:space="0" w:color="auto"/>
            <w:left w:val="none" w:sz="0" w:space="0" w:color="auto"/>
            <w:bottom w:val="none" w:sz="0" w:space="0" w:color="auto"/>
            <w:right w:val="none" w:sz="0" w:space="0" w:color="auto"/>
          </w:divBdr>
          <w:divsChild>
            <w:div w:id="1924800921">
              <w:marLeft w:val="0"/>
              <w:marRight w:val="0"/>
              <w:marTop w:val="0"/>
              <w:marBottom w:val="0"/>
              <w:divBdr>
                <w:top w:val="none" w:sz="0" w:space="0" w:color="auto"/>
                <w:left w:val="none" w:sz="0" w:space="0" w:color="auto"/>
                <w:bottom w:val="none" w:sz="0" w:space="0" w:color="auto"/>
                <w:right w:val="none" w:sz="0" w:space="0" w:color="auto"/>
              </w:divBdr>
            </w:div>
          </w:divsChild>
        </w:div>
        <w:div w:id="1989631970">
          <w:marLeft w:val="0"/>
          <w:marRight w:val="0"/>
          <w:marTop w:val="0"/>
          <w:marBottom w:val="0"/>
          <w:divBdr>
            <w:top w:val="none" w:sz="0" w:space="0" w:color="auto"/>
            <w:left w:val="none" w:sz="0" w:space="0" w:color="auto"/>
            <w:bottom w:val="none" w:sz="0" w:space="0" w:color="auto"/>
            <w:right w:val="none" w:sz="0" w:space="0" w:color="auto"/>
          </w:divBdr>
          <w:divsChild>
            <w:div w:id="271086380">
              <w:marLeft w:val="0"/>
              <w:marRight w:val="0"/>
              <w:marTop w:val="0"/>
              <w:marBottom w:val="0"/>
              <w:divBdr>
                <w:top w:val="none" w:sz="0" w:space="0" w:color="auto"/>
                <w:left w:val="none" w:sz="0" w:space="0" w:color="auto"/>
                <w:bottom w:val="none" w:sz="0" w:space="0" w:color="auto"/>
                <w:right w:val="none" w:sz="0" w:space="0" w:color="auto"/>
              </w:divBdr>
            </w:div>
          </w:divsChild>
        </w:div>
        <w:div w:id="825321106">
          <w:marLeft w:val="0"/>
          <w:marRight w:val="0"/>
          <w:marTop w:val="0"/>
          <w:marBottom w:val="0"/>
          <w:divBdr>
            <w:top w:val="none" w:sz="0" w:space="0" w:color="auto"/>
            <w:left w:val="none" w:sz="0" w:space="0" w:color="auto"/>
            <w:bottom w:val="none" w:sz="0" w:space="0" w:color="auto"/>
            <w:right w:val="none" w:sz="0" w:space="0" w:color="auto"/>
          </w:divBdr>
          <w:divsChild>
            <w:div w:id="123815776">
              <w:marLeft w:val="0"/>
              <w:marRight w:val="0"/>
              <w:marTop w:val="0"/>
              <w:marBottom w:val="0"/>
              <w:divBdr>
                <w:top w:val="none" w:sz="0" w:space="0" w:color="auto"/>
                <w:left w:val="none" w:sz="0" w:space="0" w:color="auto"/>
                <w:bottom w:val="none" w:sz="0" w:space="0" w:color="auto"/>
                <w:right w:val="none" w:sz="0" w:space="0" w:color="auto"/>
              </w:divBdr>
            </w:div>
            <w:div w:id="1557204220">
              <w:marLeft w:val="0"/>
              <w:marRight w:val="0"/>
              <w:marTop w:val="0"/>
              <w:marBottom w:val="0"/>
              <w:divBdr>
                <w:top w:val="none" w:sz="0" w:space="0" w:color="auto"/>
                <w:left w:val="none" w:sz="0" w:space="0" w:color="auto"/>
                <w:bottom w:val="none" w:sz="0" w:space="0" w:color="auto"/>
                <w:right w:val="none" w:sz="0" w:space="0" w:color="auto"/>
              </w:divBdr>
            </w:div>
          </w:divsChild>
        </w:div>
        <w:div w:id="1600987949">
          <w:marLeft w:val="0"/>
          <w:marRight w:val="0"/>
          <w:marTop w:val="0"/>
          <w:marBottom w:val="0"/>
          <w:divBdr>
            <w:top w:val="none" w:sz="0" w:space="0" w:color="auto"/>
            <w:left w:val="none" w:sz="0" w:space="0" w:color="auto"/>
            <w:bottom w:val="none" w:sz="0" w:space="0" w:color="auto"/>
            <w:right w:val="none" w:sz="0" w:space="0" w:color="auto"/>
          </w:divBdr>
          <w:divsChild>
            <w:div w:id="212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8301">
      <w:bodyDiv w:val="1"/>
      <w:marLeft w:val="0"/>
      <w:marRight w:val="0"/>
      <w:marTop w:val="0"/>
      <w:marBottom w:val="0"/>
      <w:divBdr>
        <w:top w:val="none" w:sz="0" w:space="0" w:color="auto"/>
        <w:left w:val="none" w:sz="0" w:space="0" w:color="auto"/>
        <w:bottom w:val="none" w:sz="0" w:space="0" w:color="auto"/>
        <w:right w:val="none" w:sz="0" w:space="0" w:color="auto"/>
      </w:divBdr>
    </w:div>
    <w:div w:id="1207717944">
      <w:bodyDiv w:val="1"/>
      <w:marLeft w:val="0"/>
      <w:marRight w:val="0"/>
      <w:marTop w:val="0"/>
      <w:marBottom w:val="0"/>
      <w:divBdr>
        <w:top w:val="none" w:sz="0" w:space="0" w:color="auto"/>
        <w:left w:val="none" w:sz="0" w:space="0" w:color="auto"/>
        <w:bottom w:val="none" w:sz="0" w:space="0" w:color="auto"/>
        <w:right w:val="none" w:sz="0" w:space="0" w:color="auto"/>
      </w:divBdr>
      <w:divsChild>
        <w:div w:id="1928151941">
          <w:marLeft w:val="0"/>
          <w:marRight w:val="0"/>
          <w:marTop w:val="0"/>
          <w:marBottom w:val="0"/>
          <w:divBdr>
            <w:top w:val="none" w:sz="0" w:space="0" w:color="auto"/>
            <w:left w:val="none" w:sz="0" w:space="0" w:color="auto"/>
            <w:bottom w:val="none" w:sz="0" w:space="0" w:color="auto"/>
            <w:right w:val="none" w:sz="0" w:space="0" w:color="auto"/>
          </w:divBdr>
        </w:div>
        <w:div w:id="1410926844">
          <w:marLeft w:val="0"/>
          <w:marRight w:val="0"/>
          <w:marTop w:val="0"/>
          <w:marBottom w:val="0"/>
          <w:divBdr>
            <w:top w:val="none" w:sz="0" w:space="0" w:color="auto"/>
            <w:left w:val="none" w:sz="0" w:space="0" w:color="auto"/>
            <w:bottom w:val="none" w:sz="0" w:space="0" w:color="auto"/>
            <w:right w:val="none" w:sz="0" w:space="0" w:color="auto"/>
          </w:divBdr>
        </w:div>
      </w:divsChild>
    </w:div>
    <w:div w:id="1477068632">
      <w:bodyDiv w:val="1"/>
      <w:marLeft w:val="0"/>
      <w:marRight w:val="0"/>
      <w:marTop w:val="0"/>
      <w:marBottom w:val="0"/>
      <w:divBdr>
        <w:top w:val="none" w:sz="0" w:space="0" w:color="auto"/>
        <w:left w:val="none" w:sz="0" w:space="0" w:color="auto"/>
        <w:bottom w:val="none" w:sz="0" w:space="0" w:color="auto"/>
        <w:right w:val="none" w:sz="0" w:space="0" w:color="auto"/>
      </w:divBdr>
      <w:divsChild>
        <w:div w:id="1368875192">
          <w:marLeft w:val="0"/>
          <w:marRight w:val="0"/>
          <w:marTop w:val="0"/>
          <w:marBottom w:val="0"/>
          <w:divBdr>
            <w:top w:val="none" w:sz="0" w:space="0" w:color="auto"/>
            <w:left w:val="none" w:sz="0" w:space="0" w:color="auto"/>
            <w:bottom w:val="none" w:sz="0" w:space="0" w:color="auto"/>
            <w:right w:val="none" w:sz="0" w:space="0" w:color="auto"/>
          </w:divBdr>
          <w:divsChild>
            <w:div w:id="2034574050">
              <w:marLeft w:val="0"/>
              <w:marRight w:val="0"/>
              <w:marTop w:val="0"/>
              <w:marBottom w:val="0"/>
              <w:divBdr>
                <w:top w:val="none" w:sz="0" w:space="0" w:color="auto"/>
                <w:left w:val="none" w:sz="0" w:space="0" w:color="auto"/>
                <w:bottom w:val="none" w:sz="0" w:space="0" w:color="auto"/>
                <w:right w:val="none" w:sz="0" w:space="0" w:color="auto"/>
              </w:divBdr>
            </w:div>
          </w:divsChild>
        </w:div>
        <w:div w:id="619534496">
          <w:marLeft w:val="0"/>
          <w:marRight w:val="0"/>
          <w:marTop w:val="0"/>
          <w:marBottom w:val="0"/>
          <w:divBdr>
            <w:top w:val="none" w:sz="0" w:space="0" w:color="auto"/>
            <w:left w:val="none" w:sz="0" w:space="0" w:color="auto"/>
            <w:bottom w:val="none" w:sz="0" w:space="0" w:color="auto"/>
            <w:right w:val="none" w:sz="0" w:space="0" w:color="auto"/>
          </w:divBdr>
          <w:divsChild>
            <w:div w:id="554850348">
              <w:marLeft w:val="0"/>
              <w:marRight w:val="0"/>
              <w:marTop w:val="0"/>
              <w:marBottom w:val="0"/>
              <w:divBdr>
                <w:top w:val="none" w:sz="0" w:space="0" w:color="auto"/>
                <w:left w:val="none" w:sz="0" w:space="0" w:color="auto"/>
                <w:bottom w:val="none" w:sz="0" w:space="0" w:color="auto"/>
                <w:right w:val="none" w:sz="0" w:space="0" w:color="auto"/>
              </w:divBdr>
            </w:div>
          </w:divsChild>
        </w:div>
        <w:div w:id="307444017">
          <w:marLeft w:val="0"/>
          <w:marRight w:val="0"/>
          <w:marTop w:val="0"/>
          <w:marBottom w:val="0"/>
          <w:divBdr>
            <w:top w:val="none" w:sz="0" w:space="0" w:color="auto"/>
            <w:left w:val="none" w:sz="0" w:space="0" w:color="auto"/>
            <w:bottom w:val="none" w:sz="0" w:space="0" w:color="auto"/>
            <w:right w:val="none" w:sz="0" w:space="0" w:color="auto"/>
          </w:divBdr>
          <w:divsChild>
            <w:div w:id="1460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3126">
      <w:bodyDiv w:val="1"/>
      <w:marLeft w:val="0"/>
      <w:marRight w:val="0"/>
      <w:marTop w:val="0"/>
      <w:marBottom w:val="0"/>
      <w:divBdr>
        <w:top w:val="none" w:sz="0" w:space="0" w:color="auto"/>
        <w:left w:val="none" w:sz="0" w:space="0" w:color="auto"/>
        <w:bottom w:val="none" w:sz="0" w:space="0" w:color="auto"/>
        <w:right w:val="none" w:sz="0" w:space="0" w:color="auto"/>
      </w:divBdr>
      <w:divsChild>
        <w:div w:id="1136336084">
          <w:marLeft w:val="0"/>
          <w:marRight w:val="0"/>
          <w:marTop w:val="0"/>
          <w:marBottom w:val="0"/>
          <w:divBdr>
            <w:top w:val="none" w:sz="0" w:space="0" w:color="auto"/>
            <w:left w:val="none" w:sz="0" w:space="0" w:color="auto"/>
            <w:bottom w:val="none" w:sz="0" w:space="0" w:color="auto"/>
            <w:right w:val="none" w:sz="0" w:space="0" w:color="auto"/>
          </w:divBdr>
          <w:divsChild>
            <w:div w:id="1397359735">
              <w:marLeft w:val="0"/>
              <w:marRight w:val="0"/>
              <w:marTop w:val="0"/>
              <w:marBottom w:val="0"/>
              <w:divBdr>
                <w:top w:val="none" w:sz="0" w:space="0" w:color="auto"/>
                <w:left w:val="none" w:sz="0" w:space="0" w:color="auto"/>
                <w:bottom w:val="none" w:sz="0" w:space="0" w:color="auto"/>
                <w:right w:val="none" w:sz="0" w:space="0" w:color="auto"/>
              </w:divBdr>
            </w:div>
          </w:divsChild>
        </w:div>
        <w:div w:id="807170112">
          <w:marLeft w:val="0"/>
          <w:marRight w:val="0"/>
          <w:marTop w:val="0"/>
          <w:marBottom w:val="0"/>
          <w:divBdr>
            <w:top w:val="none" w:sz="0" w:space="0" w:color="auto"/>
            <w:left w:val="none" w:sz="0" w:space="0" w:color="auto"/>
            <w:bottom w:val="none" w:sz="0" w:space="0" w:color="auto"/>
            <w:right w:val="none" w:sz="0" w:space="0" w:color="auto"/>
          </w:divBdr>
          <w:divsChild>
            <w:div w:id="314533126">
              <w:marLeft w:val="0"/>
              <w:marRight w:val="0"/>
              <w:marTop w:val="0"/>
              <w:marBottom w:val="0"/>
              <w:divBdr>
                <w:top w:val="none" w:sz="0" w:space="0" w:color="auto"/>
                <w:left w:val="none" w:sz="0" w:space="0" w:color="auto"/>
                <w:bottom w:val="none" w:sz="0" w:space="0" w:color="auto"/>
                <w:right w:val="none" w:sz="0" w:space="0" w:color="auto"/>
              </w:divBdr>
            </w:div>
          </w:divsChild>
        </w:div>
        <w:div w:id="1078408515">
          <w:marLeft w:val="0"/>
          <w:marRight w:val="0"/>
          <w:marTop w:val="0"/>
          <w:marBottom w:val="0"/>
          <w:divBdr>
            <w:top w:val="none" w:sz="0" w:space="0" w:color="auto"/>
            <w:left w:val="none" w:sz="0" w:space="0" w:color="auto"/>
            <w:bottom w:val="none" w:sz="0" w:space="0" w:color="auto"/>
            <w:right w:val="none" w:sz="0" w:space="0" w:color="auto"/>
          </w:divBdr>
          <w:divsChild>
            <w:div w:id="19918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5659">
      <w:bodyDiv w:val="1"/>
      <w:marLeft w:val="0"/>
      <w:marRight w:val="0"/>
      <w:marTop w:val="0"/>
      <w:marBottom w:val="0"/>
      <w:divBdr>
        <w:top w:val="none" w:sz="0" w:space="0" w:color="auto"/>
        <w:left w:val="none" w:sz="0" w:space="0" w:color="auto"/>
        <w:bottom w:val="none" w:sz="0" w:space="0" w:color="auto"/>
        <w:right w:val="none" w:sz="0" w:space="0" w:color="auto"/>
      </w:divBdr>
      <w:divsChild>
        <w:div w:id="1607467376">
          <w:marLeft w:val="0"/>
          <w:marRight w:val="0"/>
          <w:marTop w:val="0"/>
          <w:marBottom w:val="0"/>
          <w:divBdr>
            <w:top w:val="none" w:sz="0" w:space="0" w:color="auto"/>
            <w:left w:val="none" w:sz="0" w:space="0" w:color="auto"/>
            <w:bottom w:val="none" w:sz="0" w:space="0" w:color="auto"/>
            <w:right w:val="none" w:sz="0" w:space="0" w:color="auto"/>
          </w:divBdr>
          <w:divsChild>
            <w:div w:id="959651828">
              <w:marLeft w:val="0"/>
              <w:marRight w:val="0"/>
              <w:marTop w:val="0"/>
              <w:marBottom w:val="0"/>
              <w:divBdr>
                <w:top w:val="none" w:sz="0" w:space="0" w:color="auto"/>
                <w:left w:val="none" w:sz="0" w:space="0" w:color="auto"/>
                <w:bottom w:val="none" w:sz="0" w:space="0" w:color="auto"/>
                <w:right w:val="none" w:sz="0" w:space="0" w:color="auto"/>
              </w:divBdr>
            </w:div>
          </w:divsChild>
        </w:div>
        <w:div w:id="419916055">
          <w:marLeft w:val="0"/>
          <w:marRight w:val="0"/>
          <w:marTop w:val="0"/>
          <w:marBottom w:val="0"/>
          <w:divBdr>
            <w:top w:val="none" w:sz="0" w:space="0" w:color="auto"/>
            <w:left w:val="none" w:sz="0" w:space="0" w:color="auto"/>
            <w:bottom w:val="none" w:sz="0" w:space="0" w:color="auto"/>
            <w:right w:val="none" w:sz="0" w:space="0" w:color="auto"/>
          </w:divBdr>
          <w:divsChild>
            <w:div w:id="550314634">
              <w:marLeft w:val="0"/>
              <w:marRight w:val="0"/>
              <w:marTop w:val="0"/>
              <w:marBottom w:val="0"/>
              <w:divBdr>
                <w:top w:val="none" w:sz="0" w:space="0" w:color="auto"/>
                <w:left w:val="none" w:sz="0" w:space="0" w:color="auto"/>
                <w:bottom w:val="none" w:sz="0" w:space="0" w:color="auto"/>
                <w:right w:val="none" w:sz="0" w:space="0" w:color="auto"/>
              </w:divBdr>
            </w:div>
          </w:divsChild>
        </w:div>
        <w:div w:id="1216702253">
          <w:marLeft w:val="0"/>
          <w:marRight w:val="0"/>
          <w:marTop w:val="0"/>
          <w:marBottom w:val="0"/>
          <w:divBdr>
            <w:top w:val="none" w:sz="0" w:space="0" w:color="auto"/>
            <w:left w:val="none" w:sz="0" w:space="0" w:color="auto"/>
            <w:bottom w:val="none" w:sz="0" w:space="0" w:color="auto"/>
            <w:right w:val="none" w:sz="0" w:space="0" w:color="auto"/>
          </w:divBdr>
          <w:divsChild>
            <w:div w:id="1335498912">
              <w:marLeft w:val="0"/>
              <w:marRight w:val="0"/>
              <w:marTop w:val="0"/>
              <w:marBottom w:val="0"/>
              <w:divBdr>
                <w:top w:val="none" w:sz="0" w:space="0" w:color="auto"/>
                <w:left w:val="none" w:sz="0" w:space="0" w:color="auto"/>
                <w:bottom w:val="none" w:sz="0" w:space="0" w:color="auto"/>
                <w:right w:val="none" w:sz="0" w:space="0" w:color="auto"/>
              </w:divBdr>
            </w:div>
          </w:divsChild>
        </w:div>
        <w:div w:id="1543712611">
          <w:marLeft w:val="0"/>
          <w:marRight w:val="0"/>
          <w:marTop w:val="0"/>
          <w:marBottom w:val="0"/>
          <w:divBdr>
            <w:top w:val="none" w:sz="0" w:space="0" w:color="auto"/>
            <w:left w:val="none" w:sz="0" w:space="0" w:color="auto"/>
            <w:bottom w:val="none" w:sz="0" w:space="0" w:color="auto"/>
            <w:right w:val="none" w:sz="0" w:space="0" w:color="auto"/>
          </w:divBdr>
          <w:divsChild>
            <w:div w:id="1358846818">
              <w:marLeft w:val="0"/>
              <w:marRight w:val="0"/>
              <w:marTop w:val="0"/>
              <w:marBottom w:val="0"/>
              <w:divBdr>
                <w:top w:val="none" w:sz="0" w:space="0" w:color="auto"/>
                <w:left w:val="none" w:sz="0" w:space="0" w:color="auto"/>
                <w:bottom w:val="none" w:sz="0" w:space="0" w:color="auto"/>
                <w:right w:val="none" w:sz="0" w:space="0" w:color="auto"/>
              </w:divBdr>
            </w:div>
          </w:divsChild>
        </w:div>
        <w:div w:id="1298415372">
          <w:marLeft w:val="0"/>
          <w:marRight w:val="0"/>
          <w:marTop w:val="0"/>
          <w:marBottom w:val="0"/>
          <w:divBdr>
            <w:top w:val="none" w:sz="0" w:space="0" w:color="auto"/>
            <w:left w:val="none" w:sz="0" w:space="0" w:color="auto"/>
            <w:bottom w:val="none" w:sz="0" w:space="0" w:color="auto"/>
            <w:right w:val="none" w:sz="0" w:space="0" w:color="auto"/>
          </w:divBdr>
          <w:divsChild>
            <w:div w:id="45569247">
              <w:marLeft w:val="0"/>
              <w:marRight w:val="0"/>
              <w:marTop w:val="0"/>
              <w:marBottom w:val="0"/>
              <w:divBdr>
                <w:top w:val="none" w:sz="0" w:space="0" w:color="auto"/>
                <w:left w:val="none" w:sz="0" w:space="0" w:color="auto"/>
                <w:bottom w:val="none" w:sz="0" w:space="0" w:color="auto"/>
                <w:right w:val="none" w:sz="0" w:space="0" w:color="auto"/>
              </w:divBdr>
            </w:div>
            <w:div w:id="490027688">
              <w:marLeft w:val="0"/>
              <w:marRight w:val="0"/>
              <w:marTop w:val="0"/>
              <w:marBottom w:val="0"/>
              <w:divBdr>
                <w:top w:val="none" w:sz="0" w:space="0" w:color="auto"/>
                <w:left w:val="none" w:sz="0" w:space="0" w:color="auto"/>
                <w:bottom w:val="none" w:sz="0" w:space="0" w:color="auto"/>
                <w:right w:val="none" w:sz="0" w:space="0" w:color="auto"/>
              </w:divBdr>
            </w:div>
          </w:divsChild>
        </w:div>
        <w:div w:id="2033794962">
          <w:marLeft w:val="0"/>
          <w:marRight w:val="0"/>
          <w:marTop w:val="0"/>
          <w:marBottom w:val="0"/>
          <w:divBdr>
            <w:top w:val="none" w:sz="0" w:space="0" w:color="auto"/>
            <w:left w:val="none" w:sz="0" w:space="0" w:color="auto"/>
            <w:bottom w:val="none" w:sz="0" w:space="0" w:color="auto"/>
            <w:right w:val="none" w:sz="0" w:space="0" w:color="auto"/>
          </w:divBdr>
          <w:divsChild>
            <w:div w:id="1182087879">
              <w:marLeft w:val="0"/>
              <w:marRight w:val="0"/>
              <w:marTop w:val="0"/>
              <w:marBottom w:val="0"/>
              <w:divBdr>
                <w:top w:val="none" w:sz="0" w:space="0" w:color="auto"/>
                <w:left w:val="none" w:sz="0" w:space="0" w:color="auto"/>
                <w:bottom w:val="none" w:sz="0" w:space="0" w:color="auto"/>
                <w:right w:val="none" w:sz="0" w:space="0" w:color="auto"/>
              </w:divBdr>
            </w:div>
          </w:divsChild>
        </w:div>
        <w:div w:id="857231260">
          <w:marLeft w:val="0"/>
          <w:marRight w:val="0"/>
          <w:marTop w:val="0"/>
          <w:marBottom w:val="0"/>
          <w:divBdr>
            <w:top w:val="none" w:sz="0" w:space="0" w:color="auto"/>
            <w:left w:val="none" w:sz="0" w:space="0" w:color="auto"/>
            <w:bottom w:val="none" w:sz="0" w:space="0" w:color="auto"/>
            <w:right w:val="none" w:sz="0" w:space="0" w:color="auto"/>
          </w:divBdr>
          <w:divsChild>
            <w:div w:id="1412703816">
              <w:marLeft w:val="0"/>
              <w:marRight w:val="0"/>
              <w:marTop w:val="0"/>
              <w:marBottom w:val="0"/>
              <w:divBdr>
                <w:top w:val="none" w:sz="0" w:space="0" w:color="auto"/>
                <w:left w:val="none" w:sz="0" w:space="0" w:color="auto"/>
                <w:bottom w:val="none" w:sz="0" w:space="0" w:color="auto"/>
                <w:right w:val="none" w:sz="0" w:space="0" w:color="auto"/>
              </w:divBdr>
            </w:div>
          </w:divsChild>
        </w:div>
        <w:div w:id="2049528025">
          <w:marLeft w:val="0"/>
          <w:marRight w:val="0"/>
          <w:marTop w:val="0"/>
          <w:marBottom w:val="0"/>
          <w:divBdr>
            <w:top w:val="none" w:sz="0" w:space="0" w:color="auto"/>
            <w:left w:val="none" w:sz="0" w:space="0" w:color="auto"/>
            <w:bottom w:val="none" w:sz="0" w:space="0" w:color="auto"/>
            <w:right w:val="none" w:sz="0" w:space="0" w:color="auto"/>
          </w:divBdr>
          <w:divsChild>
            <w:div w:id="931282350">
              <w:marLeft w:val="0"/>
              <w:marRight w:val="0"/>
              <w:marTop w:val="0"/>
              <w:marBottom w:val="0"/>
              <w:divBdr>
                <w:top w:val="none" w:sz="0" w:space="0" w:color="auto"/>
                <w:left w:val="none" w:sz="0" w:space="0" w:color="auto"/>
                <w:bottom w:val="none" w:sz="0" w:space="0" w:color="auto"/>
                <w:right w:val="none" w:sz="0" w:space="0" w:color="auto"/>
              </w:divBdr>
            </w:div>
            <w:div w:id="1529442912">
              <w:marLeft w:val="0"/>
              <w:marRight w:val="0"/>
              <w:marTop w:val="0"/>
              <w:marBottom w:val="0"/>
              <w:divBdr>
                <w:top w:val="none" w:sz="0" w:space="0" w:color="auto"/>
                <w:left w:val="none" w:sz="0" w:space="0" w:color="auto"/>
                <w:bottom w:val="none" w:sz="0" w:space="0" w:color="auto"/>
                <w:right w:val="none" w:sz="0" w:space="0" w:color="auto"/>
              </w:divBdr>
            </w:div>
          </w:divsChild>
        </w:div>
        <w:div w:id="659776646">
          <w:marLeft w:val="0"/>
          <w:marRight w:val="0"/>
          <w:marTop w:val="0"/>
          <w:marBottom w:val="0"/>
          <w:divBdr>
            <w:top w:val="none" w:sz="0" w:space="0" w:color="auto"/>
            <w:left w:val="none" w:sz="0" w:space="0" w:color="auto"/>
            <w:bottom w:val="none" w:sz="0" w:space="0" w:color="auto"/>
            <w:right w:val="none" w:sz="0" w:space="0" w:color="auto"/>
          </w:divBdr>
          <w:divsChild>
            <w:div w:id="1181046724">
              <w:marLeft w:val="0"/>
              <w:marRight w:val="0"/>
              <w:marTop w:val="0"/>
              <w:marBottom w:val="0"/>
              <w:divBdr>
                <w:top w:val="none" w:sz="0" w:space="0" w:color="auto"/>
                <w:left w:val="none" w:sz="0" w:space="0" w:color="auto"/>
                <w:bottom w:val="none" w:sz="0" w:space="0" w:color="auto"/>
                <w:right w:val="none" w:sz="0" w:space="0" w:color="auto"/>
              </w:divBdr>
            </w:div>
          </w:divsChild>
        </w:div>
        <w:div w:id="1646811720">
          <w:marLeft w:val="0"/>
          <w:marRight w:val="0"/>
          <w:marTop w:val="0"/>
          <w:marBottom w:val="0"/>
          <w:divBdr>
            <w:top w:val="none" w:sz="0" w:space="0" w:color="auto"/>
            <w:left w:val="none" w:sz="0" w:space="0" w:color="auto"/>
            <w:bottom w:val="none" w:sz="0" w:space="0" w:color="auto"/>
            <w:right w:val="none" w:sz="0" w:space="0" w:color="auto"/>
          </w:divBdr>
          <w:divsChild>
            <w:div w:id="432288140">
              <w:marLeft w:val="0"/>
              <w:marRight w:val="0"/>
              <w:marTop w:val="0"/>
              <w:marBottom w:val="0"/>
              <w:divBdr>
                <w:top w:val="none" w:sz="0" w:space="0" w:color="auto"/>
                <w:left w:val="none" w:sz="0" w:space="0" w:color="auto"/>
                <w:bottom w:val="none" w:sz="0" w:space="0" w:color="auto"/>
                <w:right w:val="none" w:sz="0" w:space="0" w:color="auto"/>
              </w:divBdr>
            </w:div>
          </w:divsChild>
        </w:div>
        <w:div w:id="898899493">
          <w:marLeft w:val="0"/>
          <w:marRight w:val="0"/>
          <w:marTop w:val="0"/>
          <w:marBottom w:val="0"/>
          <w:divBdr>
            <w:top w:val="none" w:sz="0" w:space="0" w:color="auto"/>
            <w:left w:val="none" w:sz="0" w:space="0" w:color="auto"/>
            <w:bottom w:val="none" w:sz="0" w:space="0" w:color="auto"/>
            <w:right w:val="none" w:sz="0" w:space="0" w:color="auto"/>
          </w:divBdr>
          <w:divsChild>
            <w:div w:id="382143196">
              <w:marLeft w:val="0"/>
              <w:marRight w:val="0"/>
              <w:marTop w:val="0"/>
              <w:marBottom w:val="0"/>
              <w:divBdr>
                <w:top w:val="none" w:sz="0" w:space="0" w:color="auto"/>
                <w:left w:val="none" w:sz="0" w:space="0" w:color="auto"/>
                <w:bottom w:val="none" w:sz="0" w:space="0" w:color="auto"/>
                <w:right w:val="none" w:sz="0" w:space="0" w:color="auto"/>
              </w:divBdr>
            </w:div>
            <w:div w:id="762844626">
              <w:marLeft w:val="0"/>
              <w:marRight w:val="0"/>
              <w:marTop w:val="0"/>
              <w:marBottom w:val="0"/>
              <w:divBdr>
                <w:top w:val="none" w:sz="0" w:space="0" w:color="auto"/>
                <w:left w:val="none" w:sz="0" w:space="0" w:color="auto"/>
                <w:bottom w:val="none" w:sz="0" w:space="0" w:color="auto"/>
                <w:right w:val="none" w:sz="0" w:space="0" w:color="auto"/>
              </w:divBdr>
            </w:div>
          </w:divsChild>
        </w:div>
        <w:div w:id="165481944">
          <w:marLeft w:val="0"/>
          <w:marRight w:val="0"/>
          <w:marTop w:val="0"/>
          <w:marBottom w:val="0"/>
          <w:divBdr>
            <w:top w:val="none" w:sz="0" w:space="0" w:color="auto"/>
            <w:left w:val="none" w:sz="0" w:space="0" w:color="auto"/>
            <w:bottom w:val="none" w:sz="0" w:space="0" w:color="auto"/>
            <w:right w:val="none" w:sz="0" w:space="0" w:color="auto"/>
          </w:divBdr>
          <w:divsChild>
            <w:div w:id="858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0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dentify.plantnet.org/" TargetMode="External"/><Relationship Id="rId299" Type="http://schemas.openxmlformats.org/officeDocument/2006/relationships/hyperlink" Target="https://bioetika.lrv.lt/lt/bioetikos-problemos/genetiskai-modifikuoti-organizmai/" TargetMode="External"/><Relationship Id="rId21" Type="http://schemas.openxmlformats.org/officeDocument/2006/relationships/hyperlink" Target="https://www.15min.lt/vardai/naujiena/lietuva/eteryje-koronaviruso-pandemija-ispranasaves-filmas-uzkratas-jame-ir-lietuviskas-pedsakas-1050-1295796?copied" TargetMode="External"/><Relationship Id="rId63" Type="http://schemas.openxmlformats.org/officeDocument/2006/relationships/hyperlink" Target="https://www.youtube.com/watch?v=agaxNf5lBpQ" TargetMode="External"/><Relationship Id="rId159"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324" Type="http://schemas.openxmlformats.org/officeDocument/2006/relationships/image" Target="media/image55.png"/><Relationship Id="rId366" Type="http://schemas.openxmlformats.org/officeDocument/2006/relationships/fontTable" Target="fontTable.xml"/><Relationship Id="rId170" Type="http://schemas.openxmlformats.org/officeDocument/2006/relationships/hyperlink" Target="https://smp.emokykla.lt/?Dalykai=2132&amp;Klases=2074&amp;Mokymosi-turinio-sritys=2681&amp;Skaitmeniniu-mokymo-priemoniu-tipai=KL_PROJ_22_20&amp;Mokymosi-turinio-srities-tema=21427" TargetMode="External"/><Relationship Id="rId226" Type="http://schemas.openxmlformats.org/officeDocument/2006/relationships/hyperlink" Target="https://mokytojotv.emokykla.lt/search?q=draugi%C5%A1kas+internetas" TargetMode="External"/><Relationship Id="rId268" Type="http://schemas.openxmlformats.org/officeDocument/2006/relationships/hyperlink" Target="https://www.lmnsc.lt/uplfiles/4_mokomes_gamtoje_ir_is_gamtos_2_dalis_78_kl_mmof.pdf" TargetMode="External"/><Relationship Id="rId32" Type="http://schemas.openxmlformats.org/officeDocument/2006/relationships/hyperlink" Target="https://www.youtube.com/watch?v=PUwmA3Q0_OE" TargetMode="External"/><Relationship Id="rId74" Type="http://schemas.openxmlformats.org/officeDocument/2006/relationships/hyperlink" Target="https://letstalkscience.ca/educational-resources/backgrounders/stress-and-brain" TargetMode="External"/><Relationship Id="rId128" Type="http://schemas.openxmlformats.org/officeDocument/2006/relationships/hyperlink" Target="https://sodas.ugdome.lt/metodiniai-dokumentai/perziura/3873" TargetMode="External"/><Relationship Id="rId335" Type="http://schemas.openxmlformats.org/officeDocument/2006/relationships/image" Target="media/image66.png"/><Relationship Id="rId5" Type="http://schemas.openxmlformats.org/officeDocument/2006/relationships/numbering" Target="numbering.xml"/><Relationship Id="rId181" Type="http://schemas.openxmlformats.org/officeDocument/2006/relationships/hyperlink" Target="https://smp.emokykla.lt/kategorijos/perziura/ID1353/reflekso-laiko-tyrimas" TargetMode="External"/><Relationship Id="rId237" Type="http://schemas.openxmlformats.org/officeDocument/2006/relationships/hyperlink" Target="https://www.golabz.eu/" TargetMode="External"/><Relationship Id="rId279" Type="http://schemas.openxmlformats.org/officeDocument/2006/relationships/hyperlink" Target="https://www.visitsiauliai.lt/lankytinos-vietos/siauliu-ligonines-patologines-anatomijos-skyriaus-muziejus/" TargetMode="External"/><Relationship Id="rId43" Type="http://schemas.openxmlformats.org/officeDocument/2006/relationships/image" Target="media/image10.png"/><Relationship Id="rId139" Type="http://schemas.openxmlformats.org/officeDocument/2006/relationships/hyperlink" Target="https://vmvt.lt/gyvunu-sveikata-ir-gerove/gyvunu-sveikata/invaziniai-gyvunai-ir-augalai" TargetMode="External"/><Relationship Id="rId290" Type="http://schemas.openxmlformats.org/officeDocument/2006/relationships/hyperlink" Target="https://www.youtube.com/watch?v=juygm0RaA4M" TargetMode="External"/><Relationship Id="rId304" Type="http://schemas.openxmlformats.org/officeDocument/2006/relationships/hyperlink" Target="https://www.amazon.com/The-Story-Of-Plastic/dp/B087F1T84B/ref=sr_1_3?dchild=1&amp;keywords=the%20story%20of%20plastic&amp;qid=1587667639&amp;s=instant-video&amp;sr=1-3" TargetMode="External"/><Relationship Id="rId346" Type="http://schemas.openxmlformats.org/officeDocument/2006/relationships/image" Target="media/image75.png"/><Relationship Id="rId85" Type="http://schemas.openxmlformats.org/officeDocument/2006/relationships/header" Target="header2.xml"/><Relationship Id="rId150" Type="http://schemas.openxmlformats.org/officeDocument/2006/relationships/image" Target="media/image39.png"/><Relationship Id="rId192" Type="http://schemas.openxmlformats.org/officeDocument/2006/relationships/hyperlink" Target="https://smp.emokykla.lt/?Dalykai=2132&amp;Klases=2074&amp;Mokymosi-turinio-sritys=2684&amp;Skaitmeniniu-mokymo-priemoniu-tipai=KL_PROJ_22_20&amp;Mokymosi-turinio-srities-tema=21434" TargetMode="External"/><Relationship Id="rId206" Type="http://schemas.openxmlformats.org/officeDocument/2006/relationships/hyperlink" Target="https://smp.emokykla.lt/kategorijos/perziura/ID1793/genealoginio-medzio-sudarymas" TargetMode="External"/><Relationship Id="rId248" Type="http://schemas.openxmlformats.org/officeDocument/2006/relationships/hyperlink" Target="https://www.mozaweb.com/lt/index.php" TargetMode="External"/><Relationship Id="rId12" Type="http://schemas.openxmlformats.org/officeDocument/2006/relationships/hyperlink" Target="https://www.raudonojiknyga.lt/atsisiusti-lietuvos-raudonaja-knyga-pdf" TargetMode="External"/><Relationship Id="rId108" Type="http://schemas.openxmlformats.org/officeDocument/2006/relationships/hyperlink" Target="https://www.inaturalist.org/taxa" TargetMode="External"/><Relationship Id="rId315" Type="http://schemas.openxmlformats.org/officeDocument/2006/relationships/hyperlink" Target="https://www.youtube.com/watch?v=QsBT5EQt348" TargetMode="External"/><Relationship Id="rId357" Type="http://schemas.openxmlformats.org/officeDocument/2006/relationships/image" Target="media/image86.png"/><Relationship Id="rId54" Type="http://schemas.openxmlformats.org/officeDocument/2006/relationships/image" Target="media/image20.png"/><Relationship Id="rId96" Type="http://schemas.openxmlformats.org/officeDocument/2006/relationships/hyperlink" Target="https://smp.emokykla.lt/?Dalykai=2136&amp;Klases=2072&amp;Mokymosi-turinio-sritys=2781&amp;Skaitmeniniu-mokymo-priemoniu-tipai=KL_PROJ_22_20&amp;Mokymosi-turinio-srities-tema=21388" TargetMode="External"/><Relationship Id="rId161" Type="http://schemas.openxmlformats.org/officeDocument/2006/relationships/hyperlink" Target="https://smp.emokykla.lt/kategorijos/perziura/ID7356/kvepavimas-kaip-nesalyginis-refleksas" TargetMode="External"/><Relationship Id="rId217" Type="http://schemas.openxmlformats.org/officeDocument/2006/relationships/hyperlink" Target="https://www.lrmuitine.lt/web/guest/verslui/apribojimai/cites" TargetMode="External"/><Relationship Id="rId259" Type="http://schemas.openxmlformats.org/officeDocument/2006/relationships/hyperlink" Target="https://aaa.lrv.lt/" TargetMode="External"/><Relationship Id="rId23" Type="http://schemas.openxmlformats.org/officeDocument/2006/relationships/hyperlink" Target="https://www.youtube.com/watch?v=juygm0RaA4M" TargetMode="External"/><Relationship Id="rId119" Type="http://schemas.openxmlformats.org/officeDocument/2006/relationships/hyperlink" Target="https://smp.emokykla.lt/?Dalykai=2132&amp;Klases=2072&amp;Mokymosi-turinio-sritys=2677&amp;Skaitmeniniu-mokymo-priemoniu-tipai=KL_PROJ_22_20&amp;Mokymosi-turinio-srities-tema=21419" TargetMode="External"/><Relationship Id="rId270" Type="http://schemas.openxmlformats.org/officeDocument/2006/relationships/hyperlink" Target="https://www.inaturalist.org/users/sign_in" TargetMode="External"/><Relationship Id="rId326" Type="http://schemas.openxmlformats.org/officeDocument/2006/relationships/image" Target="media/image57.png"/><Relationship Id="rId65" Type="http://schemas.openxmlformats.org/officeDocument/2006/relationships/hyperlink" Target="http://gmo.am.lt/" TargetMode="External"/><Relationship Id="rId130" Type="http://schemas.openxmlformats.org/officeDocument/2006/relationships/hyperlink" Target="https://www.vedlys.smm.lt/5_8_klasiu_pamoku_veiklu_aprasai/9.html" TargetMode="External"/><Relationship Id="rId172" Type="http://schemas.openxmlformats.org/officeDocument/2006/relationships/hyperlink" Target="https://www.delfi.lt/video/laidu-archyvas/mokslo-ritmu/mokslo-ritmu-mikrobiota-dar-vienas-zmogaus-organas-kuris-reguliuoja-gyvenimo-kokybe-85848473" TargetMode="External"/><Relationship Id="rId228" Type="http://schemas.openxmlformats.org/officeDocument/2006/relationships/hyperlink" Target="https://www.youtube.com/watch?v=J6xq4MbxTEQ" TargetMode="External"/><Relationship Id="rId281" Type="http://schemas.openxmlformats.org/officeDocument/2006/relationships/hyperlink" Target="https://www.google.com/search?q=How+to+Give+the+Heimlich+Maneuver&amp;sxsrf=ALiCzsZqoDv2ByLjUvGL304xpGbbMzauhQ:1663059304495&amp;source=lnms&amp;tbm=vid&amp;sa=X&amp;ved=2ahUKEwi8u9bYspH6AhWE_CoKHYGDCPoQ_AUoAnoECAEQBA&amp;biw=1366&amp;bih=625&amp;dpr=1" TargetMode="External"/><Relationship Id="rId337" Type="http://schemas.openxmlformats.org/officeDocument/2006/relationships/image" Target="media/image68.png"/><Relationship Id="rId34" Type="http://schemas.openxmlformats.org/officeDocument/2006/relationships/hyperlink" Target="https://www.nec.lt/failai/6499_TIMSS2015_8_GamtosMokslai.pdf" TargetMode="External"/><Relationship Id="rId76" Type="http://schemas.openxmlformats.org/officeDocument/2006/relationships/hyperlink" Target="https://emokykla.lt/" TargetMode="External"/><Relationship Id="rId141" Type="http://schemas.openxmlformats.org/officeDocument/2006/relationships/hyperlink" Target="https://smp.emokykla.lt/?Dalykai=2132&amp;Klases=2073&amp;Mokymosi-turinio-sritys=2678&amp;Skaitmeniniu-mokymo-priemoniu-tipai=KL_PROJ_22_20&amp;Mokymosi-turinio-srities-tema=21421" TargetMode="External"/><Relationship Id="rId7" Type="http://schemas.openxmlformats.org/officeDocument/2006/relationships/settings" Target="settings.xml"/><Relationship Id="rId183" Type="http://schemas.openxmlformats.org/officeDocument/2006/relationships/hyperlink" Target="https://ntakd.lrv.lt/lt/naujos-psichoaktyviosios-medziagos/" TargetMode="External"/><Relationship Id="rId239" Type="http://schemas.openxmlformats.org/officeDocument/2006/relationships/hyperlink" Target="https://phet.colorado.edu/" TargetMode="External"/><Relationship Id="rId250" Type="http://schemas.openxmlformats.org/officeDocument/2006/relationships/hyperlink" Target="https://emokykla.lt/vadoveliai/vadoveliu-duomenu-baze?KL_PROJ_01=5298" TargetMode="External"/><Relationship Id="rId292" Type="http://schemas.openxmlformats.org/officeDocument/2006/relationships/hyperlink" Target="https://ntakd.lrv.lt/lt/naujos-psichoaktyviosios-medziagos" TargetMode="External"/><Relationship Id="rId306" Type="http://schemas.openxmlformats.org/officeDocument/2006/relationships/hyperlink" Target="https://aaa.lrv.lt/" TargetMode="External"/><Relationship Id="rId45" Type="http://schemas.openxmlformats.org/officeDocument/2006/relationships/hyperlink" Target="https://www.vle.lt/straipsnis/karl-landsteiner/" TargetMode="External"/><Relationship Id="rId87" Type="http://schemas.openxmlformats.org/officeDocument/2006/relationships/hyperlink" Target="https://www.ncbionetwork.org/iet/microscope/" TargetMode="External"/><Relationship Id="rId110" Type="http://schemas.openxmlformats.org/officeDocument/2006/relationships/hyperlink" Target="https://smp.emokykla.lt/?Dalykai=2136&amp;Klases=2072&amp;Mokymosi-turinio-sritys=2784&amp;Skaitmeniniu-mokymo-priemoniu-tipai=KL_PROJ_22_20&amp;Mokymosi-turinio-srities-tema=21394" TargetMode="External"/><Relationship Id="rId348" Type="http://schemas.openxmlformats.org/officeDocument/2006/relationships/image" Target="media/image77.png"/><Relationship Id="rId152" Type="http://schemas.openxmlformats.org/officeDocument/2006/relationships/hyperlink" Target="http://www.maps.lt/map/" TargetMode="External"/><Relationship Id="rId194" Type="http://schemas.openxmlformats.org/officeDocument/2006/relationships/hyperlink" Target="https://ntb.lrv.lt/lt/statistika/transplantacija/" TargetMode="External"/><Relationship Id="rId208" Type="http://schemas.openxmlformats.org/officeDocument/2006/relationships/hyperlink" Target="https://smp.emokykla.lt/?Dalykai=2132&amp;Klases=2075&amp;Skaitmeniniu-mokymo-priemoniu-tipai=KL_PROJ_22_20&amp;Mokymosi-turinio-srities-tema=21437" TargetMode="External"/><Relationship Id="rId261" Type="http://schemas.openxmlformats.org/officeDocument/2006/relationships/hyperlink" Target="https://www.youtube.com/watch?v=agaxNf5lBpQ" TargetMode="External"/><Relationship Id="rId14" Type="http://schemas.openxmlformats.org/officeDocument/2006/relationships/hyperlink" Target="http://dokumentika.weebly.com/filmai/c-darvino-kova-rusiu-atsiradimo-evoliucija-darwins-struggle-the-evolution-of-the-origin-of-species" TargetMode="External"/><Relationship Id="rId56" Type="http://schemas.openxmlformats.org/officeDocument/2006/relationships/image" Target="media/image22.png"/><Relationship Id="rId317" Type="http://schemas.openxmlformats.org/officeDocument/2006/relationships/image" Target="media/image49.png"/><Relationship Id="rId359" Type="http://schemas.openxmlformats.org/officeDocument/2006/relationships/image" Target="media/image88.png"/><Relationship Id="rId98" Type="http://schemas.openxmlformats.org/officeDocument/2006/relationships/hyperlink" Target="https://smp.emokykla.lt/?Dalykai=2132&amp;Klases=2072&amp;Mokymosi-turinio-sritys=2676&amp;Skaitmeniniu-mokymo-priemoniu-tipai=KL_PROJ_22_20&amp;Mokymosi-turinio-srities-tema=21415" TargetMode="External"/><Relationship Id="rId121" Type="http://schemas.openxmlformats.org/officeDocument/2006/relationships/header" Target="header3.xml"/><Relationship Id="rId163" Type="http://schemas.openxmlformats.org/officeDocument/2006/relationships/hyperlink" Target="https://www.google.com/search?q=How+to+Give+the+Heimlich+Maneuver&amp;sxsrf=ALiCzsZqoDv2ByLjUvGL304xpGbbMzauhQ:1663059304495&amp;source=lnms&amp;sa=X&amp;ved=2ahUKEwi8u9bYspH6AhWE_CoKHYGDCPoQ_AUoAnoECAEQBA&amp;biw=1366&amp;bih=625&amp;dpr=1&amp;udm=7" TargetMode="External"/><Relationship Id="rId219" Type="http://schemas.openxmlformats.org/officeDocument/2006/relationships/image" Target="media/image46.png"/><Relationship Id="rId230" Type="http://schemas.openxmlformats.org/officeDocument/2006/relationships/hyperlink" Target="https://apps.apple.com/us/app/plantnet/id600547573" TargetMode="External"/><Relationship Id="rId25" Type="http://schemas.openxmlformats.org/officeDocument/2006/relationships/hyperlink" Target="https://www.youtube.com/watch?v=hBWld3W03vA" TargetMode="External"/><Relationship Id="rId67" Type="http://schemas.openxmlformats.org/officeDocument/2006/relationships/hyperlink" Target="https://www.gismeteo.lt/news/gamta/9669-keistos-ir-stebinancios-gyvunu-draugystes-10-idomiu-simbiozes-atveju-video/" TargetMode="External"/><Relationship Id="rId272" Type="http://schemas.openxmlformats.org/officeDocument/2006/relationships/hyperlink" Target="https://drive.google.com/file/d/1dEa4sZe9v8ZYJkgXbIzjb_aG2V6tDhtU/view" TargetMode="External"/><Relationship Id="rId328" Type="http://schemas.openxmlformats.org/officeDocument/2006/relationships/image" Target="media/image59.png"/><Relationship Id="rId132" Type="http://schemas.openxmlformats.org/officeDocument/2006/relationships/hyperlink" Target="http://www.vedlys.smm.lt/5_8_klasiu_pamoku_veiklu_aprasai/1.html" TargetMode="External"/><Relationship Id="rId174" Type="http://schemas.openxmlformats.org/officeDocument/2006/relationships/hyperlink" Target="https://www.lrt.lt/mediateka/irasas/2000132402/profesores-zvirblienes-pamoka-apie-virusus-ir-imunine-sistema-kaip-skiepai-kuria-apsauga" TargetMode="External"/><Relationship Id="rId220" Type="http://schemas.openxmlformats.org/officeDocument/2006/relationships/hyperlink" Target="https://www.amazon.com/The-Story-Of-Plastic/dp/B087F1T84B/ref=sr_1_3?dchild=1&amp;keywords=the%20story%20of%20plastic&amp;qid=1587667639&amp;s=instant-video&amp;sr=1-3" TargetMode="External"/><Relationship Id="rId241" Type="http://schemas.openxmlformats.org/officeDocument/2006/relationships/hyperlink" Target="https://britannicalearn.com/product/britannica-school/" TargetMode="External"/><Relationship Id="rId15" Type="http://schemas.openxmlformats.org/officeDocument/2006/relationships/hyperlink" Target="https://create.piktochart.com/" TargetMode="External"/><Relationship Id="rId36" Type="http://schemas.openxmlformats.org/officeDocument/2006/relationships/image" Target="media/image3.png"/><Relationship Id="rId57" Type="http://schemas.openxmlformats.org/officeDocument/2006/relationships/image" Target="media/image23.png"/><Relationship Id="rId262" Type="http://schemas.openxmlformats.org/officeDocument/2006/relationships/hyperlink" Target="https://www.youtube.com/watch?v=G-nO1IBs0bg" TargetMode="External"/><Relationship Id="rId283" Type="http://schemas.openxmlformats.org/officeDocument/2006/relationships/hyperlink" Target="http://ekg.lt/index.php" TargetMode="External"/><Relationship Id="rId318" Type="http://schemas.openxmlformats.org/officeDocument/2006/relationships/image" Target="media/image50.png"/><Relationship Id="rId339" Type="http://schemas.openxmlformats.org/officeDocument/2006/relationships/image" Target="media/image69.png"/><Relationship Id="rId78" Type="http://schemas.openxmlformats.org/officeDocument/2006/relationships/image" Target="media/image26.png"/><Relationship Id="rId99" Type="http://schemas.openxmlformats.org/officeDocument/2006/relationships/hyperlink" Target="https://smp.emokykla.lt/?Dalykai=2136&amp;Klases=2072&amp;Mokymosi-turinio-sritys=2781&amp;Skaitmeniniu-mokymo-priemoniu-tipai=KL_PROJ_22_20&amp;Mokymosi-turinio-srities-tema=21389" TargetMode="External"/><Relationship Id="rId101" Type="http://schemas.openxmlformats.org/officeDocument/2006/relationships/hyperlink" Target="https://vmvt.lt/maisto-sauga/maisto-produktai/genetiskai-modifikuotas-maistas" TargetMode="External"/><Relationship Id="rId122" Type="http://schemas.openxmlformats.org/officeDocument/2006/relationships/header" Target="header4.xml"/><Relationship Id="rId143" Type="http://schemas.openxmlformats.org/officeDocument/2006/relationships/hyperlink" Target="https://www.youtube.com/watch?v=W4FB6h0R1H8" TargetMode="External"/><Relationship Id="rId164" Type="http://schemas.openxmlformats.org/officeDocument/2006/relationships/hyperlink" Target="https://smp.emokykla.lt/?Dalykai=2132&amp;Klases=2074&amp;Mokymosi-turinio-sritys=2681&amp;Skaitmeniniu-mokymo-priemoniu-tipai=KL_PROJ_22_20&amp;Mokymosi-turinio-srities-tema=21426" TargetMode="External"/><Relationship Id="rId185" Type="http://schemas.openxmlformats.org/officeDocument/2006/relationships/hyperlink" Target="https://smp.emokykla.lt/?Dalykai=2132&amp;Klases=2074&amp;Mokymosi-turinio-sritys=2683&amp;Skaitmeniniu-mokymo-priemoniu-tipai=KL_PROJ_22_20&amp;Mokymosi-turinio-srities-tema=21431" TargetMode="External"/><Relationship Id="rId350" Type="http://schemas.openxmlformats.org/officeDocument/2006/relationships/image" Target="media/image79.png"/><Relationship Id="rId9" Type="http://schemas.openxmlformats.org/officeDocument/2006/relationships/footnotes" Target="footnotes.xml"/><Relationship Id="rId210" Type="http://schemas.openxmlformats.org/officeDocument/2006/relationships/hyperlink" Target="https://portalcris.vdu.lt/server/api/core/bitstreams/250349f0-7fdf-4094-9199-71677852415a/content" TargetMode="External"/><Relationship Id="rId26" Type="http://schemas.openxmlformats.org/officeDocument/2006/relationships/hyperlink" Target="https://www.youtube.com/watch?v=Iz0Q9nTZCw4" TargetMode="External"/><Relationship Id="rId231" Type="http://schemas.openxmlformats.org/officeDocument/2006/relationships/hyperlink" Target="https://www.golabz.eu/" TargetMode="External"/><Relationship Id="rId252" Type="http://schemas.openxmlformats.org/officeDocument/2006/relationships/hyperlink" Target="https://create.piktochart.com/" TargetMode="External"/><Relationship Id="rId273" Type="http://schemas.openxmlformats.org/officeDocument/2006/relationships/hyperlink" Target="https://www.youtube.com/watch?v=MV2RgpN7fwo" TargetMode="External"/><Relationship Id="rId294" Type="http://schemas.openxmlformats.org/officeDocument/2006/relationships/hyperlink" Target="https://clil4steam.pixel-online.org/video-library-sch.php?id_asch=10" TargetMode="External"/><Relationship Id="rId308" Type="http://schemas.openxmlformats.org/officeDocument/2006/relationships/hyperlink" Target="https://vstt.lrv.lt/lt/saugomu-teritoriju-sistema/" TargetMode="External"/><Relationship Id="rId329" Type="http://schemas.openxmlformats.org/officeDocument/2006/relationships/image" Target="media/image60.png"/><Relationship Id="rId47" Type="http://schemas.openxmlformats.org/officeDocument/2006/relationships/image" Target="media/image13.png"/><Relationship Id="rId68" Type="http://schemas.openxmlformats.org/officeDocument/2006/relationships/hyperlink" Target="https://lt.wishcomputer.net/52-how-to-make-a-timeline-template-with-microsoft-word-54873" TargetMode="External"/><Relationship Id="rId89" Type="http://schemas.openxmlformats.org/officeDocument/2006/relationships/hyperlink" Target="https://smp.emokykla.lt/kategorijos/perziura/ID7894/pasyvioji-pernasa-osmosas-difuzija-palengvintoji-difuzija" TargetMode="External"/><Relationship Id="rId112" Type="http://schemas.openxmlformats.org/officeDocument/2006/relationships/hyperlink" Target="https://www.inaturalist.org/users/sign_in" TargetMode="External"/><Relationship Id="rId133" Type="http://schemas.openxmlformats.org/officeDocument/2006/relationships/hyperlink" Target="http://www.vedlys.smm.lt/5_8_klasiu_pamoku_veiklu_aprasai/31.html" TargetMode="External"/><Relationship Id="rId154" Type="http://schemas.openxmlformats.org/officeDocument/2006/relationships/hyperlink" Target="http://eur-lex.europa.eu/legal-content/LT/TXT/?uri=CELEX%3A32016R1141" TargetMode="External"/><Relationship Id="rId175" Type="http://schemas.openxmlformats.org/officeDocument/2006/relationships/hyperlink" Target="https://mokytojotv.emokykla.lt/2021/03/kauno-tvirtoves-vii-fortas-vaizdo.html" TargetMode="External"/><Relationship Id="rId340" Type="http://schemas.openxmlformats.org/officeDocument/2006/relationships/hyperlink" Target="https://nvsc.lrv.lt/lt/naujienos/susipazinkite-su-vakcinacijos-istorija" TargetMode="External"/><Relationship Id="rId361" Type="http://schemas.openxmlformats.org/officeDocument/2006/relationships/image" Target="media/image90.png"/><Relationship Id="rId196" Type="http://schemas.openxmlformats.org/officeDocument/2006/relationships/image" Target="media/image41.png"/><Relationship Id="rId200" Type="http://schemas.openxmlformats.org/officeDocument/2006/relationships/hyperlink" Target="https://images.bonnier.cloud/files/ill/production/2018/10/01233435/161218-04-10.jpg?auto=compress&amp;max-w=1200" TargetMode="External"/><Relationship Id="rId16" Type="http://schemas.openxmlformats.org/officeDocument/2006/relationships/hyperlink" Target="https://www.pajuris.info/index.php?option=com_content&amp;view=article&amp;id=68&amp;Itemid=77&amp;lang=lt" TargetMode="External"/><Relationship Id="rId221" Type="http://schemas.openxmlformats.org/officeDocument/2006/relationships/hyperlink" Target="https://itunes.apple.com/us/tv-season/the-story-of-plastic/id1504928937" TargetMode="External"/><Relationship Id="rId242" Type="http://schemas.openxmlformats.org/officeDocument/2006/relationships/hyperlink" Target="https://britannicalearn.com/product/britannica-school/" TargetMode="External"/><Relationship Id="rId263" Type="http://schemas.openxmlformats.org/officeDocument/2006/relationships/hyperlink" Target="https://vmvt.lrv.lt/lt/" TargetMode="External"/><Relationship Id="rId284" Type="http://schemas.openxmlformats.org/officeDocument/2006/relationships/hyperlink" Target="https://mokytojotv.emokykla.lt/2021/03/kauno-tvirtoves-vii-fortas-vaizdo_7.html" TargetMode="External"/><Relationship Id="rId319" Type="http://schemas.openxmlformats.org/officeDocument/2006/relationships/image" Target="media/image51.png"/><Relationship Id="rId37" Type="http://schemas.openxmlformats.org/officeDocument/2006/relationships/image" Target="media/image4.png"/><Relationship Id="rId58" Type="http://schemas.openxmlformats.org/officeDocument/2006/relationships/image" Target="media/image24.png"/><Relationship Id="rId79" Type="http://schemas.openxmlformats.org/officeDocument/2006/relationships/image" Target="media/image27.png"/><Relationship Id="rId102" Type="http://schemas.openxmlformats.org/officeDocument/2006/relationships/hyperlink" Target="https://smp.emokykla.lt/kategorijos/perziura/ID7898/genetiskai-modifikuoti-organizmai" TargetMode="External"/><Relationship Id="rId123" Type="http://schemas.openxmlformats.org/officeDocument/2006/relationships/footer" Target="footer1.xml"/><Relationship Id="rId144" Type="http://schemas.openxmlformats.org/officeDocument/2006/relationships/hyperlink" Target="https://smp.emokykla.lt/?Dalykai=2132&amp;Klases=2073&amp;Mokymosi-turinio-sritys=2679&amp;Skaitmeniniu-mokymo-priemoniu-tipai=KL_PROJ_22_20&amp;Mokymosi-turinio-srities-tema=21422" TargetMode="External"/><Relationship Id="rId330" Type="http://schemas.openxmlformats.org/officeDocument/2006/relationships/image" Target="media/image61.png"/><Relationship Id="rId90" Type="http://schemas.openxmlformats.org/officeDocument/2006/relationships/hyperlink" Target="https://sites.google.com/education.nsw.gov.au/cellstructureandfunction/home" TargetMode="External"/><Relationship Id="rId165" Type="http://schemas.openxmlformats.org/officeDocument/2006/relationships/hyperlink" Target="https://www.lrt.lt/mediateka/irasas/2000130819/urtes-neniskytes-pamoka-kaip-maitinasi-lasteles" TargetMode="External"/><Relationship Id="rId186" Type="http://schemas.openxmlformats.org/officeDocument/2006/relationships/hyperlink" Target="https://smp.emokykla.lt/kategorijos/perziura/ID1794/gliukozes-kiekio-reguliavimas" TargetMode="External"/><Relationship Id="rId351" Type="http://schemas.openxmlformats.org/officeDocument/2006/relationships/image" Target="media/image80.png"/><Relationship Id="rId211" Type="http://schemas.openxmlformats.org/officeDocument/2006/relationships/hyperlink" Target="https://smp.emokykla.lt/kategorijos/perziura/ID7898/genetiskai-modifikuoti-organizmai" TargetMode="External"/><Relationship Id="rId232" Type="http://schemas.openxmlformats.org/officeDocument/2006/relationships/hyperlink" Target="https://www.mozaweb.com/lt/index.php" TargetMode="External"/><Relationship Id="rId253" Type="http://schemas.openxmlformats.org/officeDocument/2006/relationships/hyperlink" Target="https://www.nsa.smsm.lt/wp-content/uploads/2021/07/7160_PISA2015_uzduociu_pavyzdziai.pdf" TargetMode="External"/><Relationship Id="rId274" Type="http://schemas.openxmlformats.org/officeDocument/2006/relationships/hyperlink" Target="https://vmvt.lt/gyvunu-sveikata-ir-gerove/gyvunu-sveikata/invaziniai-gyvunai-ir-augalai" TargetMode="External"/><Relationship Id="rId295" Type="http://schemas.openxmlformats.org/officeDocument/2006/relationships/hyperlink" Target="https://letstalkscience.ca/educational-resources/backgrounders/stress-and-brain" TargetMode="External"/><Relationship Id="rId309" Type="http://schemas.openxmlformats.org/officeDocument/2006/relationships/hyperlink" Target="https://vstt.lrv.lt/lt/saugomu-teritoriju-sistema/regioniniai-parkai/" TargetMode="External"/><Relationship Id="rId27" Type="http://schemas.openxmlformats.org/officeDocument/2006/relationships/hyperlink" Target="https://scholar.google.lt/scholar?q=Cukrinis+diabetas+komplikacijos&amp;hl=lt&amp;as_sdt=0&amp;as_vis=1&amp;oi=scholart" TargetMode="External"/><Relationship Id="rId48" Type="http://schemas.openxmlformats.org/officeDocument/2006/relationships/image" Target="media/image14.png"/><Relationship Id="rId69" Type="http://schemas.openxmlformats.org/officeDocument/2006/relationships/hyperlink" Target="https://www.visitsiauliai.lt/lankytinos-vietos/siauliu-ligonines-patologines-anatomijos-skyriaus-muziejus/" TargetMode="External"/><Relationship Id="rId113" Type="http://schemas.openxmlformats.org/officeDocument/2006/relationships/hyperlink" Target="https://www.inaturalist.org/users/sign_in" TargetMode="External"/><Relationship Id="rId134" Type="http://schemas.openxmlformats.org/officeDocument/2006/relationships/hyperlink" Target="https://www.youtube.com/watch?v=J6xq4MbxTEQ" TargetMode="External"/><Relationship Id="rId320" Type="http://schemas.openxmlformats.org/officeDocument/2006/relationships/hyperlink" Target="https://lt.wikipedia.org/wiki/Karalyst%C4%97_(biologija)" TargetMode="External"/><Relationship Id="rId80" Type="http://schemas.openxmlformats.org/officeDocument/2006/relationships/image" Target="media/image28.png"/><Relationship Id="rId155" Type="http://schemas.openxmlformats.org/officeDocument/2006/relationships/hyperlink" Target="http://eur-lex.europa.eu/legal-content/LT/TXT/PDF/?uri=CELEX:32017R1263&amp;from=LT" TargetMode="External"/><Relationship Id="rId176" Type="http://schemas.openxmlformats.org/officeDocument/2006/relationships/hyperlink" Target="https://allergomedica.lt/blogas/p-alergija-pelesiams-ndash-reiksme-alerginems-ligoms-ir-paplitimas-lietuvoje" TargetMode="External"/><Relationship Id="rId197" Type="http://schemas.openxmlformats.org/officeDocument/2006/relationships/image" Target="media/image42.png"/><Relationship Id="rId341" Type="http://schemas.openxmlformats.org/officeDocument/2006/relationships/image" Target="media/image70.png"/><Relationship Id="rId362" Type="http://schemas.openxmlformats.org/officeDocument/2006/relationships/image" Target="media/image91.png"/><Relationship Id="rId201" Type="http://schemas.openxmlformats.org/officeDocument/2006/relationships/image" Target="media/image44.png"/><Relationship Id="rId222" Type="http://schemas.openxmlformats.org/officeDocument/2006/relationships/hyperlink" Target="https://outcast-films.com/the-story-of-plastic/" TargetMode="External"/><Relationship Id="rId243" Type="http://schemas.openxmlformats.org/officeDocument/2006/relationships/hyperlink" Target="https://www.golabz.eu/" TargetMode="External"/><Relationship Id="rId264" Type="http://schemas.openxmlformats.org/officeDocument/2006/relationships/hyperlink" Target="https://vmvt.lt/maisto-sauga/maisto-produktai/genetiskai-modifikuotas-maistas" TargetMode="External"/><Relationship Id="rId285" Type="http://schemas.openxmlformats.org/officeDocument/2006/relationships/hyperlink" Target="https://www.delfi.lt/video/laidos/mokslo-ritmu/mokslo-ritmu-mikrobiota-dar-vienas-zmogaus-organas-kuris-reguliuoja-gyvenimo-kokybe.d?id=85848473" TargetMode="External"/><Relationship Id="rId17" Type="http://schemas.openxmlformats.org/officeDocument/2006/relationships/hyperlink" Target="https://nerija.lrv.lt/lt/apie-nacionalini-parka/gamta-1/augalija/retos-ir-saugomos-augalu-rusys" TargetMode="External"/><Relationship Id="rId38" Type="http://schemas.openxmlformats.org/officeDocument/2006/relationships/image" Target="media/image5.png"/><Relationship Id="rId59" Type="http://schemas.openxmlformats.org/officeDocument/2006/relationships/image" Target="media/image25.png"/><Relationship Id="rId103" Type="http://schemas.openxmlformats.org/officeDocument/2006/relationships/hyperlink" Target="https://www.youtube.com/watch?v=J6xq4MbxTEQ" TargetMode="External"/><Relationship Id="rId124" Type="http://schemas.openxmlformats.org/officeDocument/2006/relationships/footer" Target="footer2.xml"/><Relationship Id="rId310" Type="http://schemas.openxmlformats.org/officeDocument/2006/relationships/hyperlink" Target="https://vstt.lrv.lt/lt/saugomu-teritoriju-sistema/regioniniai-parkai/" TargetMode="External"/><Relationship Id="rId70" Type="http://schemas.openxmlformats.org/officeDocument/2006/relationships/hyperlink" Target="https://mokytojotv.emokykla.lt/2021/03/kauno-tvirtoves-vii-fortas-vaizdo_7.html" TargetMode="External"/><Relationship Id="rId91" Type="http://schemas.openxmlformats.org/officeDocument/2006/relationships/hyperlink" Target="https://www.ncbionetwork.org/iet/microscope/" TargetMode="External"/><Relationship Id="rId145" Type="http://schemas.openxmlformats.org/officeDocument/2006/relationships/hyperlink" Target="https://smp.emokykla.lt/?Dalykai=2136&amp;Klases=2073&amp;Mokymosi-turinio-sritys=2790&amp;Skaitmeniniu-mokymo-priemoniu-tipai=KL_PROJ_22_20&amp;Mokymosi-turinio-srities-tema=21411" TargetMode="External"/><Relationship Id="rId166" Type="http://schemas.openxmlformats.org/officeDocument/2006/relationships/hyperlink" Target="https://smp.emokykla.lt/kategorijos/perziura/ID7896/kraujo-sandara" TargetMode="External"/><Relationship Id="rId187" Type="http://schemas.openxmlformats.org/officeDocument/2006/relationships/hyperlink" Target="https://letstalkscience.ca/educational-resources/backgrounders/stress-and-brain" TargetMode="External"/><Relationship Id="rId331" Type="http://schemas.openxmlformats.org/officeDocument/2006/relationships/image" Target="media/image62.png"/><Relationship Id="rId352" Type="http://schemas.openxmlformats.org/officeDocument/2006/relationships/image" Target="media/image81.png"/><Relationship Id="rId1" Type="http://schemas.openxmlformats.org/officeDocument/2006/relationships/customXml" Target="../customXml/item1.xml"/><Relationship Id="rId212" Type="http://schemas.openxmlformats.org/officeDocument/2006/relationships/hyperlink" Target="https://smp.emokykla.lt/?Dalykai=2132&amp;Klases=2075&amp;Mokymosi-turinio-sritys=2686&amp;Skaitmeniniu-mokymo-priemoniu-tipai=KL_PROJ_22_20&amp;Mokymosi-turinio-srities-tema=21438" TargetMode="External"/><Relationship Id="rId233" Type="http://schemas.openxmlformats.org/officeDocument/2006/relationships/hyperlink" Target="https://phet.colorado.edu/" TargetMode="External"/><Relationship Id="rId254" Type="http://schemas.openxmlformats.org/officeDocument/2006/relationships/hyperlink" Target="https://www.nsa.smsm.lt/wp-content/uploads/2021/07/3955_OECD_PISA_2006_gamtamokslinio_rastingumo__uzduociu_pavyzdziai.pdf%20" TargetMode="External"/><Relationship Id="rId28" Type="http://schemas.openxmlformats.org/officeDocument/2006/relationships/hyperlink" Target="https://www.youtube.com/watch?v=6GBmi6akFbM&amp;t=355s" TargetMode="External"/><Relationship Id="rId49" Type="http://schemas.openxmlformats.org/officeDocument/2006/relationships/image" Target="media/image15.png"/><Relationship Id="rId114" Type="http://schemas.openxmlformats.org/officeDocument/2006/relationships/hyperlink" Target="https://smp.emokykla.lt/?Dalykai=2132&amp;Klases=2072&amp;Mokymosi-turinio-sritys=2677&amp;Skaitmeniniu-mokymo-priemoniu-tipai=KL_PROJ_22_20&amp;Mokymosi-turinio-srities-tema=21418" TargetMode="External"/><Relationship Id="rId275"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296" Type="http://schemas.openxmlformats.org/officeDocument/2006/relationships/hyperlink" Target="https://www.youtube.com/watch?v=6GBmi6akFbM&amp;t=355s" TargetMode="External"/><Relationship Id="rId300" Type="http://schemas.openxmlformats.org/officeDocument/2006/relationships/hyperlink" Target="https://www.vdu.lt/cris/bitstream/20.500.12259/108058/1/diana_kamarauskaite_md.pdf" TargetMode="External"/><Relationship Id="rId60" Type="http://schemas.openxmlformats.org/officeDocument/2006/relationships/hyperlink" Target="https://www.lietuviuzodynas.lt/terminai/Kultura" TargetMode="External"/><Relationship Id="rId81" Type="http://schemas.openxmlformats.org/officeDocument/2006/relationships/image" Target="media/image29.png"/><Relationship Id="rId135" Type="http://schemas.openxmlformats.org/officeDocument/2006/relationships/hyperlink" Target="https://www.bernardinai.lt/2014-02-24-mokyklos-rodys-pavyzdi-kaip-gyventi-ekologiskai/" TargetMode="External"/><Relationship Id="rId156" Type="http://schemas.openxmlformats.org/officeDocument/2006/relationships/hyperlink" Target="https://vmvt.lt/gyvunu-sveikata-ir-gerove/gyvunu-sveikata/invaziniai-gyvunai-ir-augalai" TargetMode="External"/><Relationship Id="rId177" Type="http://schemas.openxmlformats.org/officeDocument/2006/relationships/hyperlink" Target="https://smp.emokykla.lt/?Dalykai=2132&amp;Klases=2074&amp;Mokymosi-turinio-sritys=2682&amp;Skaitmeniniu-mokymo-priemoniu-tipai=KL_PROJ_22_20&amp;Mokymosi-turinio-srities-tema=21429" TargetMode="External"/><Relationship Id="rId198" Type="http://schemas.openxmlformats.org/officeDocument/2006/relationships/hyperlink" Target="https://lt.srimathumitha.com/images/zdorove/agglyutinaciya-krovi-eto-gruppi-krovi-i-reakcii-agglyutinacii.jpg" TargetMode="External"/><Relationship Id="rId321" Type="http://schemas.openxmlformats.org/officeDocument/2006/relationships/image" Target="media/image52.png"/><Relationship Id="rId342" Type="http://schemas.openxmlformats.org/officeDocument/2006/relationships/image" Target="media/image71.png"/><Relationship Id="rId363" Type="http://schemas.openxmlformats.org/officeDocument/2006/relationships/image" Target="media/image92.png"/><Relationship Id="rId202" Type="http://schemas.openxmlformats.org/officeDocument/2006/relationships/image" Target="media/image45.png"/><Relationship Id="rId223" Type="http://schemas.openxmlformats.org/officeDocument/2006/relationships/hyperlink" Target="https://www.youtube.com/watch?v=JQ6WRZbQ1NA" TargetMode="External"/><Relationship Id="rId244" Type="http://schemas.openxmlformats.org/officeDocument/2006/relationships/hyperlink" Target="https://www.mozaweb.com/lt/index.php" TargetMode="External"/><Relationship Id="rId18" Type="http://schemas.openxmlformats.org/officeDocument/2006/relationships/hyperlink" Target="http://www.technologijos.lt/n/mokslas/zmogus_ir_medicina/S-61241/straipsnis/Tai-gali-isgelbeti-gyvybe-kaip-paspringus-sau-paciam-atlikti-Heimlicho-manevra-Video" TargetMode="External"/><Relationship Id="rId39" Type="http://schemas.openxmlformats.org/officeDocument/2006/relationships/image" Target="media/image6.png"/><Relationship Id="rId265" Type="http://schemas.openxmlformats.org/officeDocument/2006/relationships/hyperlink" Target="http://www.ncbionetwork.org/iet/microscope/" TargetMode="External"/><Relationship Id="rId286" Type="http://schemas.openxmlformats.org/officeDocument/2006/relationships/hyperlink" Target="https://www.lrt.lt/mediateka/irasas/2000132402/profesores-zvirblienes-pamoka-apie-virusus-ir-imunine-sistema-kaip-skiepai-kuria-apsauga" TargetMode="External"/><Relationship Id="rId50" Type="http://schemas.openxmlformats.org/officeDocument/2006/relationships/image" Target="media/image16.png"/><Relationship Id="rId104" Type="http://schemas.openxmlformats.org/officeDocument/2006/relationships/hyperlink" Target="https://smp.emokykla.lt/kategorijos/perziura/ID5793/mitozes-ir-mejozes-palyginimas" TargetMode="External"/><Relationship Id="rId125" Type="http://schemas.openxmlformats.org/officeDocument/2006/relationships/header" Target="header5.xml"/><Relationship Id="rId146" Type="http://schemas.openxmlformats.org/officeDocument/2006/relationships/hyperlink" Target="https://smp.emokykla.lt/?Dalykai=2132&amp;Klases=2073&amp;Mokymosi-turinio-sritys=2679&amp;Skaitmeniniu-mokymo-priemoniu-tipai=KL_PROJ_22_20&amp;Mokymosi-turinio-srities-tema=21423" TargetMode="External"/><Relationship Id="rId167" Type="http://schemas.openxmlformats.org/officeDocument/2006/relationships/hyperlink" Target="https://mokytojotv.emokykla.lt/2021/03/kauno-tvirtoves-vii-fortas-vaizdo_7.html" TargetMode="External"/><Relationship Id="rId188" Type="http://schemas.openxmlformats.org/officeDocument/2006/relationships/hyperlink" Target="https://smp.emokykla.lt/?Dalykai=2132&amp;Klases=2074&amp;Mokymosi-turinio-sritys=2683&amp;Skaitmeniniu-mokymo-priemoniu-tipai=KL_PROJ_22_20&amp;Mokymosi-turinio-srities-tema=21432" TargetMode="External"/><Relationship Id="rId311" Type="http://schemas.openxmlformats.org/officeDocument/2006/relationships/hyperlink" Target="https://vstt.lrv.lt/lt/saugomu-teritoriju-sistema/rezervatai/" TargetMode="External"/><Relationship Id="rId332" Type="http://schemas.openxmlformats.org/officeDocument/2006/relationships/image" Target="media/image63.png"/><Relationship Id="rId353" Type="http://schemas.openxmlformats.org/officeDocument/2006/relationships/image" Target="media/image82.png"/><Relationship Id="rId71" Type="http://schemas.openxmlformats.org/officeDocument/2006/relationships/hyperlink" Target="https://mokytojotv.emokykla.lt/2021/03/kauno-tvirtoves-vii-fortas-vaizdo.html" TargetMode="External"/><Relationship Id="rId92" Type="http://schemas.openxmlformats.org/officeDocument/2006/relationships/hyperlink" Target="https://smp.emokykla.lt/kategorijos/perziura/ID5200/gyvuno-lasteles-sandara" TargetMode="External"/><Relationship Id="rId213" Type="http://schemas.openxmlformats.org/officeDocument/2006/relationships/hyperlink" Target="https://smp.emokykla.lt/kategorijos/perziura/ID5790/klimato-kaita-lietuvoje-ir-pasaulyje" TargetMode="External"/><Relationship Id="rId234" Type="http://schemas.openxmlformats.org/officeDocument/2006/relationships/hyperlink" Target="https://angstrom3d.com/projects" TargetMode="External"/><Relationship Id="rId2" Type="http://schemas.openxmlformats.org/officeDocument/2006/relationships/customXml" Target="../customXml/item2.xml"/><Relationship Id="rId29" Type="http://schemas.openxmlformats.org/officeDocument/2006/relationships/hyperlink" Target="https://www.youtube.com/watch?v=6GBmi6akFbM&amp;t=355s" TargetMode="External"/><Relationship Id="rId255" Type="http://schemas.openxmlformats.org/officeDocument/2006/relationships/hyperlink" Target="https://www.nsa.smsm.lt/wp-content/uploads/2021/07/3945_TIMSS2011_Gamtos_mokslu_uzduociu_pavyzdziai_8_klase.pdf%20" TargetMode="External"/><Relationship Id="rId276" Type="http://schemas.openxmlformats.org/officeDocument/2006/relationships/hyperlink" Target="http://dokumentika.weebly.com/filmai/c-darvino-kova-rusiu-atsiradimo-evoliucija-darwins-struggle-the-evolution-of-the-origin-of-species" TargetMode="External"/><Relationship Id="rId297" Type="http://schemas.openxmlformats.org/officeDocument/2006/relationships/hyperlink" Target="https://ntb.lrv.lt/lt/statistika/transplantacija" TargetMode="External"/><Relationship Id="rId40" Type="http://schemas.openxmlformats.org/officeDocument/2006/relationships/image" Target="media/image7.png"/><Relationship Id="rId115" Type="http://schemas.openxmlformats.org/officeDocument/2006/relationships/hyperlink" Target="https://smp.emokykla.lt/?Dalykai=2136&amp;Klases=2072&amp;Mokymosi-turinio-sritys=2784&amp;Skaitmeniniu-mokymo-priemoniu-tipai=KL_PROJ_22_20&amp;Mokymosi-turinio-srities-tema=21395" TargetMode="External"/><Relationship Id="rId136" Type="http://schemas.openxmlformats.org/officeDocument/2006/relationships/hyperlink" Target="https://smp.emokykla.lt/kategorijos/perziura/ID5790/klimato-kaita-lietuvoje-ir-pasaulyje" TargetMode="External"/><Relationship Id="rId157"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178" Type="http://schemas.openxmlformats.org/officeDocument/2006/relationships/hyperlink" Target="https://www.youtube.com/watch?v=fMAxJtcaAOQ" TargetMode="External"/><Relationship Id="rId301" Type="http://schemas.openxmlformats.org/officeDocument/2006/relationships/hyperlink" Target="https://www.un-ilibrary.org/content/journals/15643913/47/2/6" TargetMode="External"/><Relationship Id="rId322" Type="http://schemas.openxmlformats.org/officeDocument/2006/relationships/image" Target="media/image53.png"/><Relationship Id="rId343" Type="http://schemas.openxmlformats.org/officeDocument/2006/relationships/image" Target="media/image72.png"/><Relationship Id="rId364" Type="http://schemas.openxmlformats.org/officeDocument/2006/relationships/image" Target="media/image93.png"/><Relationship Id="rId61" Type="http://schemas.openxmlformats.org/officeDocument/2006/relationships/hyperlink" Target="http://kirtis.info/" TargetMode="External"/><Relationship Id="rId82" Type="http://schemas.openxmlformats.org/officeDocument/2006/relationships/image" Target="media/image30.svg"/><Relationship Id="rId199" Type="http://schemas.openxmlformats.org/officeDocument/2006/relationships/image" Target="media/image43.png"/><Relationship Id="rId203" Type="http://schemas.openxmlformats.org/officeDocument/2006/relationships/hyperlink" Target="https://zum.lrv.lt/uploads/zum/documents/files/LT_versija/Veiklos_sritys/Maisto_sauga_ir_kokybe/GMO/NMM%20gaut%C5%B3%20organizm%C5%B3%20panaudojimo%20Lietuvos%20%C5%BEem%C4%97s%20%C5%ABkyje%20perspektyvos.pdf" TargetMode="External"/><Relationship Id="rId19" Type="http://schemas.openxmlformats.org/officeDocument/2006/relationships/hyperlink" Target="https://www.google.com/search?q=How+to+Give+the+Heimlich+Maneuver&amp;sxsrf=ALiCzsZqoDv2ByLjUvGL304xpGbbMzauhQ:1663059304495&amp;source=lnms&amp;tbm=vid&amp;sa=X&amp;ved=2ahUKEwi8u9bYspH6AhWE_CoKHYGDCPoQ_AUoAnoECAEQBA&amp;biw=1366&amp;bih=625&amp;dpr=1" TargetMode="External"/><Relationship Id="rId224" Type="http://schemas.openxmlformats.org/officeDocument/2006/relationships/image" Target="media/image47.png"/><Relationship Id="rId245" Type="http://schemas.openxmlformats.org/officeDocument/2006/relationships/hyperlink" Target="https://phet.colorado.edu/" TargetMode="External"/><Relationship Id="rId266" Type="http://schemas.openxmlformats.org/officeDocument/2006/relationships/hyperlink" Target="https://www.youtube.com/watch?v=J6xq4MbxTEQ" TargetMode="External"/><Relationship Id="rId287" Type="http://schemas.openxmlformats.org/officeDocument/2006/relationships/hyperlink" Target="https://mokytojotv.emokykla.lt/2021/03/kauno-tvirtoves-vii-fortas-vaizdo.html" TargetMode="External"/><Relationship Id="rId30" Type="http://schemas.openxmlformats.org/officeDocument/2006/relationships/hyperlink" Target="https://www.lrt.lt/naujienos/mokslas-ir-it/11/1585833/kiaules-sirdis-zmogui-istorine-transplantacija-kuria-dar-gaubia-nezinomybe-bet-viltis-del-perversmo-medicinoje-yra" TargetMode="External"/><Relationship Id="rId105" Type="http://schemas.openxmlformats.org/officeDocument/2006/relationships/hyperlink" Target="https://smp.emokykla.lt/?Dalykai=2132&amp;Klases=2072&amp;Mokymosi-turinio-sritys=2676&amp;Skaitmeniniu-mokymo-priemoniu-tipai=KL_PROJ_22_20&amp;Mokymosi-turinio-srities-tema=21416" TargetMode="External"/><Relationship Id="rId126" Type="http://schemas.openxmlformats.org/officeDocument/2006/relationships/hyperlink" Target="https://sodas.ugdome.lt/metodiniai-dokumentai/perziura/3873" TargetMode="External"/><Relationship Id="rId147" Type="http://schemas.openxmlformats.org/officeDocument/2006/relationships/hyperlink" Target="https://smp.emokykla.lt/?Dalykai=2136&amp;Klases=2073&amp;Mokymosi-turinio-sritys=2790&amp;Skaitmeniniu-mokymo-priemoniu-tipai=KL_PROJ_22_20&amp;Mokymosi-turinio-srities-tema=21412" TargetMode="External"/><Relationship Id="rId168" Type="http://schemas.openxmlformats.org/officeDocument/2006/relationships/hyperlink" Target="http://ekg.lt/index.php" TargetMode="External"/><Relationship Id="rId312" Type="http://schemas.openxmlformats.org/officeDocument/2006/relationships/hyperlink" Target="https://vstt.lrv.lt/lt/saugomu-teritoriju-sistema/gamtos-paveldo-objektai/apie-gamtos-paveldo-objektus/" TargetMode="External"/><Relationship Id="rId333" Type="http://schemas.openxmlformats.org/officeDocument/2006/relationships/image" Target="media/image64.png"/><Relationship Id="rId354" Type="http://schemas.openxmlformats.org/officeDocument/2006/relationships/image" Target="media/image83.png"/><Relationship Id="rId51" Type="http://schemas.openxmlformats.org/officeDocument/2006/relationships/image" Target="media/image17.png"/><Relationship Id="rId72" Type="http://schemas.openxmlformats.org/officeDocument/2006/relationships/hyperlink" Target="https://www.neuromokslai.lt/naujienos/" TargetMode="External"/><Relationship Id="rId93" Type="http://schemas.openxmlformats.org/officeDocument/2006/relationships/hyperlink" Target="https://smp.emokykla.lt/kategorijos/perziura/ID5197/augalo-lasteles-sandara" TargetMode="External"/><Relationship Id="rId189" Type="http://schemas.openxmlformats.org/officeDocument/2006/relationships/hyperlink" Target="https://smp.emokykla.lt/?Dalykai=2132&amp;Klases=2074&amp;Mokymosi-turinio-sritys=2684&amp;Skaitmeniniu-mokymo-priemoniu-tipai=KL_PROJ_22_20&amp;Mokymosi-turinio-srities-tema=21433" TargetMode="External"/><Relationship Id="rId3" Type="http://schemas.openxmlformats.org/officeDocument/2006/relationships/customXml" Target="../customXml/item3.xml"/><Relationship Id="rId214" Type="http://schemas.openxmlformats.org/officeDocument/2006/relationships/hyperlink" Target="https://smp.emokykla.lt/?Dalykai=2132&amp;Klases=2075&amp;Mokymosi-turinio-sritys=2687&amp;Skaitmeniniu-mokymo-priemoniu-tipai=KL_PROJ_22_20&amp;Mokymosi-turinio-srities-tema=21439" TargetMode="External"/><Relationship Id="rId235" Type="http://schemas.openxmlformats.org/officeDocument/2006/relationships/hyperlink" Target="https://britannicalearn.com/product/britannica-school/" TargetMode="External"/><Relationship Id="rId256" Type="http://schemas.openxmlformats.org/officeDocument/2006/relationships/hyperlink" Target="https://www.youtube.com/c/Kaunotvirtov%C4%97sVIIfortas/videos" TargetMode="External"/><Relationship Id="rId277" Type="http://schemas.openxmlformats.org/officeDocument/2006/relationships/hyperlink" Target="https://youtu.be/W4FB6h0R1H8" TargetMode="External"/><Relationship Id="rId298" Type="http://schemas.openxmlformats.org/officeDocument/2006/relationships/hyperlink" Target="https://zum.lrv.lt/uploads/zum/documents/files/LT_versija/Veiklos_sritys/Maisto_sauga_ir_kokybe/GMO/NMM%20gaut%C5%B3%20organizm%C5%B3%20panaudojimo%20Lietuvos%20%C5%BEem%C4%97s%20%C5%ABkyje%20perspektyvos.pdf" TargetMode="External"/><Relationship Id="rId116" Type="http://schemas.openxmlformats.org/officeDocument/2006/relationships/hyperlink" Target="https://www.lmnsc.lt/uplfiles/4_mokomes_gamtoje_ir_is_gamtos_2_dalis_78_kl_mmof.pdf" TargetMode="External"/><Relationship Id="rId137" Type="http://schemas.openxmlformats.org/officeDocument/2006/relationships/hyperlink" Target="https://smp.emokykla.lt/?Dalykai=2132&amp;Klases=2073&amp;Mokymosi-turinio-sritys=2678&amp;Skaitmeniniu-mokymo-priemoniu-tipai=KL_PROJ_22_20&amp;Mokymosi-turinio-srities-tema=21420" TargetMode="External"/><Relationship Id="rId158"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302" Type="http://schemas.openxmlformats.org/officeDocument/2006/relationships/hyperlink" Target="https://ehp.niehs.nih.gov/doi/10.1289/ehp.1002430" TargetMode="External"/><Relationship Id="rId323" Type="http://schemas.openxmlformats.org/officeDocument/2006/relationships/image" Target="media/image54.png"/><Relationship Id="rId344" Type="http://schemas.openxmlformats.org/officeDocument/2006/relationships/image" Target="media/image73.png"/><Relationship Id="rId20" Type="http://schemas.openxmlformats.org/officeDocument/2006/relationships/hyperlink" Target="https://www.15min.lt/vardai/naujiena/lietuva/eteryje-koronaviruso-pandemija-ispranasaves-filmas-uzkratas-jame-ir-lietuviskas-pedsakas-1050-1295796?copied" TargetMode="External"/><Relationship Id="rId41" Type="http://schemas.openxmlformats.org/officeDocument/2006/relationships/image" Target="media/image8.png"/><Relationship Id="rId62" Type="http://schemas.openxmlformats.org/officeDocument/2006/relationships/hyperlink" Target="https://kalbu.vdu.lt/mokymosi-priemones/kirciuoklis/" TargetMode="External"/><Relationship Id="rId83" Type="http://schemas.openxmlformats.org/officeDocument/2006/relationships/hyperlink" Target="https://smp.emokykla.lt/?Dalykai=2132&amp;Skaitmeniniu-mokymo-priemoniu-tipai=KL_PROJ_22_20" TargetMode="External"/><Relationship Id="rId179" Type="http://schemas.openxmlformats.org/officeDocument/2006/relationships/hyperlink" Target="https://www.youtube.com/watch?v=juygm0RaA4M" TargetMode="External"/><Relationship Id="rId365" Type="http://schemas.openxmlformats.org/officeDocument/2006/relationships/image" Target="media/image94.png"/><Relationship Id="rId190" Type="http://schemas.openxmlformats.org/officeDocument/2006/relationships/hyperlink" Target="https://smp.emokykla.lt/kategorijos/perziura/ID5793/mitozes-ir-mejozes-palyginimas" TargetMode="External"/><Relationship Id="rId204" Type="http://schemas.openxmlformats.org/officeDocument/2006/relationships/hyperlink" Target="https://smp.emokykla.lt/kategorijos/perziura/ID7895/dnr-replikacija" TargetMode="External"/><Relationship Id="rId225" Type="http://schemas.openxmlformats.org/officeDocument/2006/relationships/image" Target="media/image48.png"/><Relationship Id="rId246" Type="http://schemas.openxmlformats.org/officeDocument/2006/relationships/hyperlink" Target="https://britannicalearn.com/product/britannica-school/" TargetMode="External"/><Relationship Id="rId267" Type="http://schemas.openxmlformats.org/officeDocument/2006/relationships/hyperlink" Target="https://www.lmnsc.lt/uplfiles/4_mokomes_gamtoje_ir_is_gamtos_2_dalis_78_kl_mmof.pdf" TargetMode="External"/><Relationship Id="rId288" Type="http://schemas.openxmlformats.org/officeDocument/2006/relationships/hyperlink" Target="https://allergomedica.lt/blogas/p-alergija-pelesiams-ndash-reiksme-alerginems-ligoms-ir-paplitimas-lietuvoje" TargetMode="External"/><Relationship Id="rId106" Type="http://schemas.openxmlformats.org/officeDocument/2006/relationships/hyperlink" Target="https://smp.emokykla.lt/?Dalykai=2136&amp;Klases=2072&amp;Mokymosi-turinio-sritys=2781&amp;Skaitmeniniu-mokymo-priemoniu-tipai=KL_PROJ_22_20&amp;Mokymosi-turinio-srities-tema=21390" TargetMode="External"/><Relationship Id="rId127" Type="http://schemas.openxmlformats.org/officeDocument/2006/relationships/hyperlink" Target="https://sodas.ugdome.lt/metodiniai-dokumentai/perziura/3873" TargetMode="External"/><Relationship Id="rId313" Type="http://schemas.openxmlformats.org/officeDocument/2006/relationships/hyperlink" Target="https://www.autodesk.eu/industry/accelerate-sustainability?mktvar002=4538630_SEM_GGL_Cross_Cross_EMEA_EU_Form-Fills_GDN_NA_New_NA_ADSK_4538630_EN&amp;gclid=Cj0KCQjwub-HBhCyARIsAPctr7x2jNPBXWRM1pxxCeUNTsb9tazRGpzONEVuQ_emc6uF74pGy3iTdHAaAruCEALw_wcB" TargetMode="External"/><Relationship Id="rId10" Type="http://schemas.openxmlformats.org/officeDocument/2006/relationships/endnotes" Target="endnotes.xml"/><Relationship Id="rId31" Type="http://schemas.openxmlformats.org/officeDocument/2006/relationships/hyperlink" Target="https://www.youtube.com/watch?v=ZxyBowxCe7M" TargetMode="External"/><Relationship Id="rId52" Type="http://schemas.openxmlformats.org/officeDocument/2006/relationships/image" Target="media/image18.png"/><Relationship Id="rId73" Type="http://schemas.openxmlformats.org/officeDocument/2006/relationships/hyperlink" Target="https://onlinelibrary.wiley.com/journal/14609568" TargetMode="External"/><Relationship Id="rId94" Type="http://schemas.openxmlformats.org/officeDocument/2006/relationships/hyperlink" Target="https://smp.emokykla.lt/kategorijos/perziura/ID1792/fotosinteze" TargetMode="External"/><Relationship Id="rId148" Type="http://schemas.openxmlformats.org/officeDocument/2006/relationships/hyperlink" Target="https://www.youtube.com/watch?v=W4FB6h0R1H8" TargetMode="External"/><Relationship Id="rId169" Type="http://schemas.openxmlformats.org/officeDocument/2006/relationships/hyperlink" Target="https://smp.emokykla.lt/kategorijos/perziura/ID7897/kraujo-apytakos-ratai" TargetMode="External"/><Relationship Id="rId334" Type="http://schemas.openxmlformats.org/officeDocument/2006/relationships/image" Target="media/image65.png"/><Relationship Id="rId355" Type="http://schemas.openxmlformats.org/officeDocument/2006/relationships/image" Target="media/image84.png"/><Relationship Id="rId4" Type="http://schemas.openxmlformats.org/officeDocument/2006/relationships/customXml" Target="../customXml/item4.xml"/><Relationship Id="rId180" Type="http://schemas.openxmlformats.org/officeDocument/2006/relationships/hyperlink" Target="https://smp.emokykla.lt/?Dalykai=2132&amp;Klases=2074&amp;Mokymosi-turinio-sritys=2682&amp;Skaitmeniniu-mokymo-priemoniu-tipai=KL_PROJ_22_20&amp;Mokymosi-turinio-srities-tema=21430" TargetMode="External"/><Relationship Id="rId215" Type="http://schemas.openxmlformats.org/officeDocument/2006/relationships/hyperlink" Target="https://www.researchgate.net/publication/330358892_100_klausimu_apie_klimato_kaita" TargetMode="External"/><Relationship Id="rId236" Type="http://schemas.openxmlformats.org/officeDocument/2006/relationships/hyperlink" Target="https://l.facebook.com/l.php?u=https%3A%2F%2Fapp.education.nsw.gov.au%2Frap%2Fresource%2Faccess%2Fe39bdf61-58a4-4cdd-9c33-320c379f46b6%2F1%3Ffbclid%3DIwAR3DP9jccNuwYREojHMwo_V6wqGu_ZJhLD1PuubgKjoBQTGs1nQ8NNNVwIo&amp;h=AT29a_1SOIaVlwHXUcDyJK_DjRKjREvMF6tWQAUWfE0rAuHvYXJ-mBecAmpOg-boOvT1w2BSth_sCAc5Bsj8LxoTpQuuRwxkBBQIZ_JjerCXAYN-f0Jh6IWPc8oXBYsa1vmUUQ" TargetMode="External"/><Relationship Id="rId257" Type="http://schemas.openxmlformats.org/officeDocument/2006/relationships/hyperlink" Target="https://www.emokykla.lt/metodine-medziaga/medziaga/perziura/117" TargetMode="External"/><Relationship Id="rId278" Type="http://schemas.openxmlformats.org/officeDocument/2006/relationships/hyperlink" Target="https://lsmu.lt/apie-lsmu/apsilankyk-lsmu/anatomijos-instituto-muziejus/" TargetMode="External"/><Relationship Id="rId303" Type="http://schemas.openxmlformats.org/officeDocument/2006/relationships/hyperlink" Target="https://www.researchgate.net/publication/330358892_100_klausimu_apie_klimato_kaita" TargetMode="External"/><Relationship Id="rId42" Type="http://schemas.openxmlformats.org/officeDocument/2006/relationships/image" Target="media/image9.png"/><Relationship Id="rId84" Type="http://schemas.openxmlformats.org/officeDocument/2006/relationships/header" Target="header1.xml"/><Relationship Id="rId138" Type="http://schemas.openxmlformats.org/officeDocument/2006/relationships/hyperlink" Target="https://smp.emokykla.lt/?Dalykai=2136&amp;Klases=2073&amp;Mokymosi-turinio-sritys=2789&amp;Skaitmeniniu-mokymo-priemoniu-tipai=KL_PROJ_22_20&amp;Mokymosi-turinio-srities-tema=21409" TargetMode="External"/><Relationship Id="rId345" Type="http://schemas.openxmlformats.org/officeDocument/2006/relationships/image" Target="media/image74.png"/><Relationship Id="rId191" Type="http://schemas.openxmlformats.org/officeDocument/2006/relationships/hyperlink" Target="https://www.youtube.com/watch?v=6GBmi6akFbM&amp;t=355s" TargetMode="External"/><Relationship Id="rId205" Type="http://schemas.openxmlformats.org/officeDocument/2006/relationships/hyperlink" Target="https://smp.emokykla.lt/kategorijos/perziura/ID7139/monohibridinis-ir-dihibridinis-kryzminimas" TargetMode="External"/><Relationship Id="rId247" Type="http://schemas.openxmlformats.org/officeDocument/2006/relationships/hyperlink" Target="https://www.golabz.eu/" TargetMode="External"/><Relationship Id="rId107" Type="http://schemas.openxmlformats.org/officeDocument/2006/relationships/hyperlink" Target="https://smp.emokykla.lt/kategorijos/perziura/ID5793/mitozes-ir-mejozes-palyginimas" TargetMode="External"/><Relationship Id="rId289" Type="http://schemas.openxmlformats.org/officeDocument/2006/relationships/hyperlink" Target="https://www.youtube.com/watch?v=fMAxJtcaAOQ" TargetMode="External"/><Relationship Id="rId11" Type="http://schemas.openxmlformats.org/officeDocument/2006/relationships/hyperlink" Target="https://www.bionetworkapps.com/iet/microscope/" TargetMode="External"/><Relationship Id="rId53" Type="http://schemas.openxmlformats.org/officeDocument/2006/relationships/image" Target="media/image19.png"/><Relationship Id="rId149" Type="http://schemas.openxmlformats.org/officeDocument/2006/relationships/hyperlink" Target="https://sodas.ugdome.lt/metodiniai-dokumentai/perziura/3873" TargetMode="External"/><Relationship Id="rId314" Type="http://schemas.openxmlformats.org/officeDocument/2006/relationships/hyperlink" Target="https://www.youtube.com/watch?v=vJ5p3pZlBi4" TargetMode="External"/><Relationship Id="rId356" Type="http://schemas.openxmlformats.org/officeDocument/2006/relationships/image" Target="media/image85.png"/><Relationship Id="rId95" Type="http://schemas.openxmlformats.org/officeDocument/2006/relationships/hyperlink" Target="https://smp.emokykla.lt/?Dalykai=2132&amp;Klases=2072&amp;Mokymosi-turinio-sritys=2676&amp;Skaitmeniniu-mokymo-priemoniu-tipai=KL_PROJ_22_20&amp;Mokymosi-turinio-srities-tema=21414" TargetMode="External"/><Relationship Id="rId160" Type="http://schemas.openxmlformats.org/officeDocument/2006/relationships/hyperlink" Target="https://smp.emokykla.lt/?Dalykai=2132&amp;Klases=2074&amp;Mokymosi-turinio-sritys=2681&amp;Skaitmeniniu-mokymo-priemoniu-tipai=KL_PROJ_22_20&amp;Mokymosi-turinio-srities-tema=21425" TargetMode="External"/><Relationship Id="rId216" Type="http://schemas.openxmlformats.org/officeDocument/2006/relationships/hyperlink" Target="https://ehp.niehs.nih.gov/doi/10.1289/ehp.1002430" TargetMode="External"/><Relationship Id="rId258" Type="http://schemas.openxmlformats.org/officeDocument/2006/relationships/hyperlink" Target="http://mokslosriuba.lt/kartumesgalime/laidos/" TargetMode="External"/><Relationship Id="rId22" Type="http://schemas.openxmlformats.org/officeDocument/2006/relationships/hyperlink" Target="https://www.15min.lt/vardai/naujiena/lietuva/eteryje-koronaviruso-pandemija-ispranasaves-filmas-uzkratas-jame-ir-lietuviskas-pedsakas-1050-1295796?copied" TargetMode="External"/><Relationship Id="rId64" Type="http://schemas.openxmlformats.org/officeDocument/2006/relationships/hyperlink" Target="https://vmvt.lt/kontaktai/valstybines-maisto-ir-veterinarijos-tarnybos-vilniaus-departamentas" TargetMode="External"/><Relationship Id="rId118" Type="http://schemas.openxmlformats.org/officeDocument/2006/relationships/hyperlink" Target="https://www.inaturalist.org/users/sign_in" TargetMode="External"/><Relationship Id="rId325" Type="http://schemas.openxmlformats.org/officeDocument/2006/relationships/image" Target="media/image56.png"/><Relationship Id="rId367" Type="http://schemas.openxmlformats.org/officeDocument/2006/relationships/theme" Target="theme/theme1.xml"/><Relationship Id="rId171" Type="http://schemas.openxmlformats.org/officeDocument/2006/relationships/hyperlink" Target="https://smp.emokykla.lt/kategorijos/perziura/ID7894/pasyvioji-pernasa-osmosas-difuzija-palengvintoji-difuzija" TargetMode="External"/><Relationship Id="rId227" Type="http://schemas.openxmlformats.org/officeDocument/2006/relationships/hyperlink" Target="https://www.draugiskasinternetas.lt/" TargetMode="External"/><Relationship Id="rId269" Type="http://schemas.openxmlformats.org/officeDocument/2006/relationships/hyperlink" Target="https://identify.plantnet.org/" TargetMode="External"/><Relationship Id="rId33" Type="http://schemas.openxmlformats.org/officeDocument/2006/relationships/hyperlink" Target="https://am.lrv.lt/uploads/am/documents/files/ES_ir_tarptautinis_bendradarbiavimas/Darnaus%20vystymosi%20tikslai/NDVS/NDVS.pdf" TargetMode="External"/><Relationship Id="rId129" Type="http://schemas.openxmlformats.org/officeDocument/2006/relationships/image" Target="media/image37.png"/><Relationship Id="rId280" Type="http://schemas.openxmlformats.org/officeDocument/2006/relationships/hyperlink" Target="http://www.technologijos.lt/n/mokslas/zmogus_ir_medicina/S-61241/straipsnis/Tai-gali-isgelbeti-gyvybe-kaip-paspringus-sau-paciam-atlikti-Heimlicho-manevra-Video" TargetMode="External"/><Relationship Id="rId336" Type="http://schemas.openxmlformats.org/officeDocument/2006/relationships/image" Target="media/image67.png"/><Relationship Id="rId75" Type="http://schemas.openxmlformats.org/officeDocument/2006/relationships/hyperlink" Target="https://mokytojotv.emokykla.lt/2021/03/kauno-tvirtoves-vii-fortas-vaizdo_92.html" TargetMode="External"/><Relationship Id="rId140"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182" Type="http://schemas.openxmlformats.org/officeDocument/2006/relationships/hyperlink" Target="https://smp.emokykla.lt/kategorijos/perziura/ID1352/osmoreguliacija" TargetMode="External"/><Relationship Id="rId6" Type="http://schemas.openxmlformats.org/officeDocument/2006/relationships/styles" Target="styles.xml"/><Relationship Id="rId238" Type="http://schemas.openxmlformats.org/officeDocument/2006/relationships/hyperlink" Target="https://www.mozaweb.com/lt/index.php" TargetMode="External"/><Relationship Id="rId291" Type="http://schemas.openxmlformats.org/officeDocument/2006/relationships/hyperlink" Target="http://www.neuromokslai.lt/lt/naujienos/" TargetMode="External"/><Relationship Id="rId305" Type="http://schemas.openxmlformats.org/officeDocument/2006/relationships/hyperlink" Target="https://itunes.apple.com/us/tv-season/the-story-of-plastic/id1504928937" TargetMode="External"/><Relationship Id="rId347" Type="http://schemas.openxmlformats.org/officeDocument/2006/relationships/image" Target="media/image76.png"/><Relationship Id="rId44" Type="http://schemas.openxmlformats.org/officeDocument/2006/relationships/image" Target="media/image11.png"/><Relationship Id="rId86" Type="http://schemas.openxmlformats.org/officeDocument/2006/relationships/hyperlink" Target="https://sites.google.com/education.nsw.gov.au/cellstructureandfunction/home" TargetMode="External"/><Relationship Id="rId151" Type="http://schemas.openxmlformats.org/officeDocument/2006/relationships/hyperlink" Target="http://www.bernardinai.lt/straipsnis/2014-02-24-mokyklos-rodys-pavyzdi-kaip-gyventi-ekologiskai/114431" TargetMode="External"/><Relationship Id="rId193" Type="http://schemas.openxmlformats.org/officeDocument/2006/relationships/hyperlink" Target="https://smp.emokykla.lt/?Dalykai=2132&amp;Klases=2074&amp;Mokymosi-turinio-sritys=2684&amp;Skaitmeniniu-mokymo-priemoniu-tipai=KL_PROJ_22_20&amp;Mokymosi-turinio-srities-tema=21435" TargetMode="External"/><Relationship Id="rId207" Type="http://schemas.openxmlformats.org/officeDocument/2006/relationships/hyperlink" Target="https://smp.emokykla.lt/kategorijos/perziura/ID5793/mitozes-ir-mejozes-palyginimas" TargetMode="External"/><Relationship Id="rId249" Type="http://schemas.openxmlformats.org/officeDocument/2006/relationships/hyperlink" Target="https://phet.colorado.edu/" TargetMode="External"/><Relationship Id="rId13" Type="http://schemas.openxmlformats.org/officeDocument/2006/relationships/hyperlink" Target="http://dokumentika.weebly.com/filmai/c-darvino-kova-rusiu-atsiradimo-evoliucija-darwins-struggle-the-evolution-of-the-origin-of-species" TargetMode="External"/><Relationship Id="rId109" Type="http://schemas.openxmlformats.org/officeDocument/2006/relationships/hyperlink" Target="https://smp.emokykla.lt/?Dalykai=2132&amp;Klases=2072&amp;Mokymosi-turinio-sritys=2677&amp;Skaitmeniniu-mokymo-priemoniu-tipai=KL_PROJ_22_20&amp;Mokymosi-turinio-srities-tema=21417" TargetMode="External"/><Relationship Id="rId260" Type="http://schemas.openxmlformats.org/officeDocument/2006/relationships/hyperlink" Target="https://www.mozaweb.com/lt/lexikon.php?cmd=getlist&amp;let=3D&amp;sid=BIO" TargetMode="External"/><Relationship Id="rId316" Type="http://schemas.openxmlformats.org/officeDocument/2006/relationships/hyperlink" Target="https://osp.stat.gov.lt/" TargetMode="External"/><Relationship Id="rId55" Type="http://schemas.openxmlformats.org/officeDocument/2006/relationships/image" Target="media/image21.png"/><Relationship Id="rId97" Type="http://schemas.openxmlformats.org/officeDocument/2006/relationships/hyperlink" Target="https://www.youtube.com/watch?v=agaxNf5lBpQ" TargetMode="External"/><Relationship Id="rId120" Type="http://schemas.openxmlformats.org/officeDocument/2006/relationships/hyperlink" Target="https://smp.emokykla.lt/?Dalykai=2136&amp;Klases=2072&amp;Mokymosi-turinio-sritys=2784&amp;Skaitmeniniu-mokymo-priemoniu-tipai=KL_PROJ_22_20&amp;Mokymosi-turinio-srities-tema=21396" TargetMode="External"/><Relationship Id="rId358" Type="http://schemas.openxmlformats.org/officeDocument/2006/relationships/image" Target="media/image87.png"/><Relationship Id="rId162" Type="http://schemas.openxmlformats.org/officeDocument/2006/relationships/hyperlink" Target="http://www.technologijos.lt/n/mokslas/zmogus_ir_medicina/S-61241/straipsnis/Tai-gali-isgelbeti-gyvybe-kaip-paspringus-sau-paciam-atlikti-Heimlicho-manevra-Video" TargetMode="External"/><Relationship Id="rId218" Type="http://schemas.openxmlformats.org/officeDocument/2006/relationships/hyperlink" Target="https://smp.emokykla.lt/?Dalykai=2132&amp;Klases=2075&amp;Mokymosi-turinio-sritys=2687&amp;Skaitmeniniu-mokymo-priemoniu-tipai=KL_PROJ_22_20&amp;Mokymosi-turinio-srities-tema=21440" TargetMode="External"/><Relationship Id="rId271" Type="http://schemas.openxmlformats.org/officeDocument/2006/relationships/hyperlink" Target="http://www.bernardinai.lt/straipsnis/2014-02-24-mokyklos-rodys-pavyzdi-kaip-gyventi-ekologiskai/114431." TargetMode="External"/><Relationship Id="rId24" Type="http://schemas.openxmlformats.org/officeDocument/2006/relationships/hyperlink" Target="https://www.youtube.com/watch?v=znnp-Ivj2ek" TargetMode="External"/><Relationship Id="rId66" Type="http://schemas.openxmlformats.org/officeDocument/2006/relationships/hyperlink" Target="https://vmvt.lt/maisto-sauga/maisto-produktai/genetiskai-modifikuotas-maistas" TargetMode="External"/><Relationship Id="rId131" Type="http://schemas.openxmlformats.org/officeDocument/2006/relationships/image" Target="media/image38.png"/><Relationship Id="rId327" Type="http://schemas.openxmlformats.org/officeDocument/2006/relationships/image" Target="media/image58.png"/><Relationship Id="rId173" Type="http://schemas.openxmlformats.org/officeDocument/2006/relationships/hyperlink" Target="https://smp.emokykla.lt/?Dalykai=2132&amp;Klases=2074&amp;Mokymosi-turinio-sritys=2681&amp;Skaitmeniniu-mokymo-priemoniu-tipai=KL_PROJ_22_20&amp;Mokymosi-turinio-srities-tema=21428" TargetMode="External"/><Relationship Id="rId229" Type="http://schemas.openxmlformats.org/officeDocument/2006/relationships/hyperlink" Target="https://www.inaturalist.org/" TargetMode="External"/><Relationship Id="rId240" Type="http://schemas.openxmlformats.org/officeDocument/2006/relationships/hyperlink" Target="https://angstrom3d.com/projects" TargetMode="External"/><Relationship Id="rId35" Type="http://schemas.openxmlformats.org/officeDocument/2006/relationships/hyperlink" Target="https://nec.lt/failai/7862_2018_NMGR_konkurso_uzduotis.pdf" TargetMode="External"/><Relationship Id="rId77" Type="http://schemas.openxmlformats.org/officeDocument/2006/relationships/hyperlink" Target="https://www.emokykla.lt/bendrosios-programos/visos-bendrosios-programos/13?tab=0" TargetMode="External"/><Relationship Id="rId100" Type="http://schemas.openxmlformats.org/officeDocument/2006/relationships/hyperlink" Target="https://www.youtube.com/watch?v=G-nO1IBs0bg" TargetMode="External"/><Relationship Id="rId282" Type="http://schemas.openxmlformats.org/officeDocument/2006/relationships/hyperlink" Target="https://www.lrt.lt/mediateka/irasas/2000130819/urtes-neniskytes-pamoka-kaip-maitinasi-lasteles" TargetMode="External"/><Relationship Id="rId338" Type="http://schemas.openxmlformats.org/officeDocument/2006/relationships/hyperlink" Target="https://nvsc.lrv.lt/lt/naujienos/susipazinkite-su-vakcinacijos-istorija" TargetMode="External"/><Relationship Id="rId8" Type="http://schemas.openxmlformats.org/officeDocument/2006/relationships/webSettings" Target="webSettings.xml"/><Relationship Id="rId142" Type="http://schemas.openxmlformats.org/officeDocument/2006/relationships/hyperlink" Target="https://smp.emokykla.lt/?Dalykai=2136&amp;Klases=2073&amp;Mokymosi-turinio-sritys=2789&amp;Skaitmeniniu-mokymo-priemoniu-tipai=KL_PROJ_22_20&amp;Mokymosi-turinio-srities-tema=21410" TargetMode="External"/><Relationship Id="rId184" Type="http://schemas.openxmlformats.org/officeDocument/2006/relationships/hyperlink" Target="https://smp.emokykla.lt/kategorijos/perziura/ID5090/termoreguliacija" TargetMode="External"/><Relationship Id="rId251" Type="http://schemas.openxmlformats.org/officeDocument/2006/relationships/hyperlink" Target="http://www.vedlys.smm.lt/medziaga_mokytojams.html" TargetMode="External"/><Relationship Id="rId46" Type="http://schemas.openxmlformats.org/officeDocument/2006/relationships/image" Target="media/image12.png"/><Relationship Id="rId293" Type="http://schemas.openxmlformats.org/officeDocument/2006/relationships/hyperlink" Target="https://onlinelibrary.wiley.com/journal/14609568" TargetMode="External"/><Relationship Id="rId307" Type="http://schemas.openxmlformats.org/officeDocument/2006/relationships/hyperlink" Target="https://www.lrmuitine.lt/web/guest/verslui/apribojimai/cites" TargetMode="External"/><Relationship Id="rId349" Type="http://schemas.openxmlformats.org/officeDocument/2006/relationships/image" Target="media/image78.png"/><Relationship Id="rId88" Type="http://schemas.openxmlformats.org/officeDocument/2006/relationships/hyperlink" Target="https://smp.emokykla.lt/kategorijos/perziura/ID7138/plazmines-membranos-sandara" TargetMode="External"/><Relationship Id="rId111" Type="http://schemas.openxmlformats.org/officeDocument/2006/relationships/hyperlink" Target="https://www.lmnsc.lt/uplfiles/4_mokomes_gamtoje_ir_is_gamtos_2_dalis_78_kl_mmof.pdf" TargetMode="External"/><Relationship Id="rId153" Type="http://schemas.openxmlformats.org/officeDocument/2006/relationships/hyperlink" Target="https://www.sveikaszmogus.lt/GYVENIMO_BUDAS-4881" TargetMode="External"/><Relationship Id="rId195" Type="http://schemas.openxmlformats.org/officeDocument/2006/relationships/image" Target="media/image40.png"/><Relationship Id="rId209" Type="http://schemas.openxmlformats.org/officeDocument/2006/relationships/hyperlink" Target="https://bioetika.lrv.lt/lt/bioetikos-problemos/genetiskai-modifikuoti-organizmai/" TargetMode="External"/><Relationship Id="rId360" Type="http://schemas.openxmlformats.org/officeDocument/2006/relationships/image" Target="media/image89.png"/></Relationships>
</file>

<file path=word/_rels/header2.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image" Target="media/image31.jpeg"/><Relationship Id="rId6" Type="http://schemas.openxmlformats.org/officeDocument/2006/relationships/image" Target="media/image36.jpeg"/><Relationship Id="rId5" Type="http://schemas.openxmlformats.org/officeDocument/2006/relationships/image" Target="media/image35.png"/><Relationship Id="rId4" Type="http://schemas.openxmlformats.org/officeDocument/2006/relationships/image" Target="media/image3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45AD33-458D-4089-838F-3FC6032B6648}">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287F724F-D399-404A-847A-A9431599C1F8}">
  <ds:schemaRefs>
    <ds:schemaRef ds:uri="http://schemas.openxmlformats.org/officeDocument/2006/bibliography"/>
  </ds:schemaRefs>
</ds:datastoreItem>
</file>

<file path=customXml/itemProps3.xml><?xml version="1.0" encoding="utf-8"?>
<ds:datastoreItem xmlns:ds="http://schemas.openxmlformats.org/officeDocument/2006/customXml" ds:itemID="{857A3A23-78FA-4D5B-9938-0470D0B1E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6BF5CF-4C34-4767-BF4A-435CBCEA7E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2685</TotalTime>
  <Pages>136</Pages>
  <Words>231162</Words>
  <Characters>131763</Characters>
  <Application>Microsoft Office Word</Application>
  <DocSecurity>0</DocSecurity>
  <Lines>1098</Lines>
  <Paragraphs>724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c:creator>
  <cp:lastModifiedBy>Ona Vaščenkienė</cp:lastModifiedBy>
  <cp:revision>269</cp:revision>
  <cp:lastPrinted>2025-08-26T12:05:00Z</cp:lastPrinted>
  <dcterms:created xsi:type="dcterms:W3CDTF">2023-10-06T07:33:00Z</dcterms:created>
  <dcterms:modified xsi:type="dcterms:W3CDTF">2025-08-26T12:05:00Z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