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F46" w:rsidRPr="00576AB5" w:rsidRDefault="00174F46" w:rsidP="00174F46">
      <w:pPr>
        <w:rPr>
          <w:rFonts w:ascii="Times New Roman" w:hAnsi="Times New Roman" w:cs="Times New Roman"/>
          <w:b/>
          <w:sz w:val="24"/>
          <w:szCs w:val="24"/>
        </w:rPr>
      </w:pPr>
      <w:r w:rsidRPr="00576AB5">
        <w:rPr>
          <w:rFonts w:ascii="Times New Roman" w:hAnsi="Times New Roman" w:cs="Times New Roman"/>
          <w:b/>
          <w:sz w:val="24"/>
          <w:szCs w:val="24"/>
        </w:rPr>
        <w:t>PAMOKŲ SCENARIJAI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529"/>
      </w:tblGrid>
      <w:tr w:rsidR="00174F46" w:rsidRPr="00576AB5" w:rsidTr="00407CBE">
        <w:tc>
          <w:tcPr>
            <w:tcW w:w="10598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TEMA  </w:t>
            </w:r>
            <w:proofErr w:type="spellStart"/>
            <w:r w:rsidRPr="00576AB5">
              <w:rPr>
                <w:rFonts w:ascii="Times New Roman" w:hAnsi="Times New Roman" w:cs="Times New Roman"/>
                <w:b/>
                <w:sz w:val="24"/>
                <w:szCs w:val="24"/>
              </w:rPr>
              <w:t>Banginiai</w:t>
            </w:r>
            <w:proofErr w:type="spellEnd"/>
            <w:r w:rsidRPr="00576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b/>
                <w:sz w:val="24"/>
                <w:szCs w:val="24"/>
              </w:rPr>
              <w:t>šviesos</w:t>
            </w:r>
            <w:proofErr w:type="spellEnd"/>
            <w:r w:rsidRPr="00576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b/>
                <w:sz w:val="24"/>
                <w:szCs w:val="24"/>
              </w:rPr>
              <w:t>reiškiniai</w:t>
            </w:r>
            <w:proofErr w:type="spellEnd"/>
          </w:p>
        </w:tc>
      </w:tr>
      <w:tr w:rsidR="00174F46" w:rsidRPr="00576AB5" w:rsidTr="00407CBE">
        <w:trPr>
          <w:trHeight w:val="62"/>
        </w:trPr>
        <w:tc>
          <w:tcPr>
            <w:tcW w:w="10598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A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1 </w:t>
            </w:r>
            <w:proofErr w:type="spellStart"/>
            <w:r w:rsidRPr="00576A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pam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oka</w:t>
            </w:r>
            <w:proofErr w:type="spellEnd"/>
          </w:p>
        </w:tc>
      </w:tr>
    </w:tbl>
    <w:p w:rsidR="00174F46" w:rsidRPr="00576AB5" w:rsidRDefault="00174F46" w:rsidP="00174F4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837"/>
        <w:gridCol w:w="8692"/>
      </w:tblGrid>
      <w:tr w:rsidR="00174F46" w:rsidRPr="00576AB5" w:rsidTr="00407CBE">
        <w:tc>
          <w:tcPr>
            <w:tcW w:w="1842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6AB5">
              <w:rPr>
                <w:rFonts w:ascii="Times New Roman" w:hAnsi="Times New Roman" w:cs="Times New Roman"/>
                <w:b/>
                <w:sz w:val="24"/>
                <w:szCs w:val="24"/>
              </w:rPr>
              <w:t>Klasė</w:t>
            </w:r>
            <w:proofErr w:type="spellEnd"/>
            <w:r w:rsidRPr="00576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576AB5">
              <w:rPr>
                <w:rFonts w:ascii="Times New Roman" w:hAnsi="Times New Roman" w:cs="Times New Roman"/>
                <w:b/>
                <w:sz w:val="24"/>
                <w:szCs w:val="24"/>
              </w:rPr>
              <w:t>kuriai</w:t>
            </w:r>
            <w:proofErr w:type="spellEnd"/>
            <w:r w:rsidRPr="00576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b/>
                <w:sz w:val="24"/>
                <w:szCs w:val="24"/>
              </w:rPr>
              <w:t>skirta</w:t>
            </w:r>
            <w:proofErr w:type="spellEnd"/>
            <w:r w:rsidRPr="00576AB5">
              <w:rPr>
                <w:rFonts w:ascii="Times New Roman" w:hAnsi="Times New Roman" w:cs="Times New Roman"/>
                <w:b/>
                <w:sz w:val="24"/>
                <w:szCs w:val="24"/>
              </w:rPr>
              <w:t>(-</w:t>
            </w:r>
            <w:proofErr w:type="spellStart"/>
            <w:r w:rsidRPr="00576AB5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  <w:proofErr w:type="spellEnd"/>
            <w:r w:rsidRPr="00576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576AB5">
              <w:rPr>
                <w:rFonts w:ascii="Times New Roman" w:hAnsi="Times New Roman" w:cs="Times New Roman"/>
                <w:b/>
                <w:sz w:val="24"/>
                <w:szCs w:val="24"/>
              </w:rPr>
              <w:t>pamoka</w:t>
            </w:r>
            <w:proofErr w:type="spellEnd"/>
            <w:r w:rsidRPr="00576A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(-</w:t>
            </w:r>
            <w:proofErr w:type="spellStart"/>
            <w:r w:rsidRPr="00576AB5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  <w:proofErr w:type="spellEnd"/>
            <w:r w:rsidRPr="00576AB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756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E4F32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E4F327A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  <w:proofErr w:type="spellStart"/>
            <w:r w:rsidRPr="0E4F327A">
              <w:rPr>
                <w:rFonts w:ascii="Times New Roman" w:hAnsi="Times New Roman" w:cs="Times New Roman"/>
                <w:sz w:val="24"/>
                <w:szCs w:val="24"/>
              </w:rPr>
              <w:t>gimnazijos</w:t>
            </w:r>
            <w:proofErr w:type="spellEnd"/>
            <w:r w:rsidRPr="0E4F3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E4F327A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  <w:proofErr w:type="spellEnd"/>
          </w:p>
        </w:tc>
      </w:tr>
      <w:tr w:rsidR="00174F46" w:rsidRPr="00576AB5" w:rsidTr="00407CBE">
        <w:tc>
          <w:tcPr>
            <w:tcW w:w="1842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6AB5">
              <w:rPr>
                <w:rFonts w:ascii="Times New Roman" w:hAnsi="Times New Roman" w:cs="Times New Roman"/>
                <w:b/>
                <w:sz w:val="24"/>
                <w:szCs w:val="24"/>
              </w:rPr>
              <w:t>Anotacija</w:t>
            </w:r>
            <w:proofErr w:type="spellEnd"/>
          </w:p>
        </w:tc>
        <w:tc>
          <w:tcPr>
            <w:tcW w:w="8756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76A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Pamoka</w:t>
            </w:r>
            <w:proofErr w:type="spellEnd"/>
            <w:r w:rsidRPr="00576A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susideda</w:t>
            </w:r>
            <w:proofErr w:type="spellEnd"/>
            <w:r w:rsidRPr="00576A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iš</w:t>
            </w:r>
            <w:proofErr w:type="spellEnd"/>
            <w:r w:rsidRPr="00576A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vaizdinės</w:t>
            </w:r>
            <w:proofErr w:type="spellEnd"/>
            <w:r w:rsidRPr="00576A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medžiagos</w:t>
            </w:r>
            <w:proofErr w:type="spellEnd"/>
            <w:r w:rsidRPr="00576A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76A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nuorodų</w:t>
            </w:r>
            <w:proofErr w:type="spellEnd"/>
            <w:r w:rsidRPr="00576A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į </w:t>
            </w:r>
            <w:proofErr w:type="spellStart"/>
            <w:r w:rsidRPr="00576A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papildomus</w:t>
            </w:r>
            <w:proofErr w:type="spellEnd"/>
            <w:r w:rsidRPr="00576A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šaltinius</w:t>
            </w:r>
            <w:proofErr w:type="spellEnd"/>
            <w:r w:rsidRPr="00576A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76A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spausdinimui</w:t>
            </w:r>
            <w:proofErr w:type="spellEnd"/>
            <w:r w:rsidRPr="00576A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paruošto</w:t>
            </w:r>
            <w:proofErr w:type="spellEnd"/>
            <w:r w:rsidRPr="00576A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užduočių</w:t>
            </w:r>
            <w:proofErr w:type="spellEnd"/>
            <w:r w:rsidRPr="00576A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lapo</w:t>
            </w:r>
            <w:proofErr w:type="spellEnd"/>
            <w:r w:rsidRPr="00576A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mokiniams</w:t>
            </w:r>
            <w:proofErr w:type="spellEnd"/>
            <w:r w:rsidRPr="00576AB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174F46" w:rsidRPr="00576AB5" w:rsidRDefault="00174F46" w:rsidP="00174F4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7066"/>
        <w:gridCol w:w="1723"/>
      </w:tblGrid>
      <w:tr w:rsidR="00174F46" w:rsidRPr="00576AB5" w:rsidTr="00407CBE">
        <w:tc>
          <w:tcPr>
            <w:tcW w:w="1809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>Pamokos</w:t>
            </w:r>
            <w:proofErr w:type="spellEnd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>tema</w:t>
            </w:r>
            <w:proofErr w:type="spellEnd"/>
          </w:p>
        </w:tc>
        <w:tc>
          <w:tcPr>
            <w:tcW w:w="8789" w:type="dxa"/>
            <w:gridSpan w:val="2"/>
          </w:tcPr>
          <w:p w:rsidR="00174F46" w:rsidRPr="00E65F6A" w:rsidRDefault="00174F46" w:rsidP="00407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5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Šviesos</w:t>
            </w:r>
            <w:proofErr w:type="spellEnd"/>
            <w:r w:rsidRPr="00E65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banginių</w:t>
            </w:r>
            <w:proofErr w:type="spellEnd"/>
            <w:r w:rsidRPr="00E65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savybių</w:t>
            </w:r>
            <w:proofErr w:type="spellEnd"/>
            <w:r w:rsidRPr="00E65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pasireiškimas</w:t>
            </w:r>
            <w:proofErr w:type="spellEnd"/>
            <w:r w:rsidRPr="00E65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gamtoje</w:t>
            </w:r>
            <w:proofErr w:type="spellEnd"/>
            <w:r w:rsidRPr="00E65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ir</w:t>
            </w:r>
            <w:proofErr w:type="spellEnd"/>
            <w:r w:rsidRPr="00E65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pritaikymas</w:t>
            </w:r>
            <w:proofErr w:type="spellEnd"/>
            <w:r w:rsidRPr="00E65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praktikoje</w:t>
            </w:r>
            <w:proofErr w:type="spellEnd"/>
            <w:r w:rsidRPr="00E65F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174F46" w:rsidRPr="00576AB5" w:rsidTr="00407CBE">
        <w:tc>
          <w:tcPr>
            <w:tcW w:w="1809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>Ugdymo</w:t>
            </w:r>
            <w:proofErr w:type="spellEnd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>uždaviniai</w:t>
            </w:r>
            <w:proofErr w:type="spellEnd"/>
          </w:p>
        </w:tc>
        <w:tc>
          <w:tcPr>
            <w:tcW w:w="7066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BP: </w:t>
            </w:r>
            <w:proofErr w:type="spellStart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>Aptariami</w:t>
            </w:r>
            <w:proofErr w:type="spellEnd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>šviesos</w:t>
            </w:r>
            <w:proofErr w:type="spellEnd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>banginių</w:t>
            </w:r>
            <w:proofErr w:type="spellEnd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>savybių</w:t>
            </w:r>
            <w:proofErr w:type="spellEnd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>pasireiškimo</w:t>
            </w:r>
            <w:proofErr w:type="spellEnd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>gamtoje</w:t>
            </w:r>
            <w:proofErr w:type="spellEnd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>taikymo</w:t>
            </w:r>
            <w:proofErr w:type="spellEnd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>technikoje</w:t>
            </w:r>
            <w:proofErr w:type="spellEnd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>pavyzdžiai</w:t>
            </w:r>
            <w:proofErr w:type="spellEnd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3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F46" w:rsidRPr="00576AB5" w:rsidTr="00407CBE">
        <w:tc>
          <w:tcPr>
            <w:tcW w:w="1809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>Mokymo</w:t>
            </w:r>
            <w:proofErr w:type="spellEnd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>turinys</w:t>
            </w:r>
            <w:proofErr w:type="spellEnd"/>
          </w:p>
        </w:tc>
        <w:tc>
          <w:tcPr>
            <w:tcW w:w="7066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76AB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Dirbdami</w:t>
            </w:r>
            <w:proofErr w:type="spellEnd"/>
            <w:r w:rsidRPr="00576AB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grupėse</w:t>
            </w:r>
            <w:proofErr w:type="spellEnd"/>
            <w:r w:rsidRPr="00576AB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arba</w:t>
            </w:r>
            <w:proofErr w:type="spellEnd"/>
            <w:r w:rsidRPr="00576AB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individualiai</w:t>
            </w:r>
            <w:proofErr w:type="spellEnd"/>
            <w:r w:rsidRPr="00576AB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76AB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rengiami</w:t>
            </w:r>
            <w:proofErr w:type="spellEnd"/>
            <w:r w:rsidRPr="00576AB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ir</w:t>
            </w:r>
            <w:proofErr w:type="spellEnd"/>
            <w:r w:rsidRPr="00576AB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pristatomi</w:t>
            </w:r>
            <w:proofErr w:type="spellEnd"/>
            <w:r w:rsidRPr="00576AB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projektai</w:t>
            </w:r>
            <w:proofErr w:type="spellEnd"/>
            <w:r w:rsidRPr="00576AB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apie</w:t>
            </w:r>
            <w:proofErr w:type="spellEnd"/>
            <w:r w:rsidRPr="00576AB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banginių</w:t>
            </w:r>
            <w:proofErr w:type="spellEnd"/>
            <w:r w:rsidRPr="00576AB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savybių</w:t>
            </w:r>
            <w:proofErr w:type="spellEnd"/>
            <w:r w:rsidRPr="00576AB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pasireiškimą</w:t>
            </w:r>
            <w:proofErr w:type="spellEnd"/>
            <w:r w:rsidRPr="00576AB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gamtoje</w:t>
            </w:r>
            <w:proofErr w:type="spellEnd"/>
            <w:r w:rsidRPr="00576AB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ir</w:t>
            </w:r>
            <w:proofErr w:type="spellEnd"/>
            <w:r w:rsidRPr="00576AB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technikoje</w:t>
            </w:r>
            <w:proofErr w:type="spellEnd"/>
            <w:r w:rsidRPr="00576A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723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F46" w:rsidRPr="00576AB5" w:rsidTr="00407CBE">
        <w:trPr>
          <w:trHeight w:val="2533"/>
        </w:trPr>
        <w:tc>
          <w:tcPr>
            <w:tcW w:w="1809" w:type="dxa"/>
          </w:tcPr>
          <w:p w:rsidR="00174F46" w:rsidRPr="00E65F6A" w:rsidRDefault="00174F46" w:rsidP="0040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>Mokymosi</w:t>
            </w:r>
            <w:proofErr w:type="spellEnd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>turinio</w:t>
            </w:r>
            <w:proofErr w:type="spellEnd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>įtvirtinimui</w:t>
            </w:r>
            <w:proofErr w:type="spellEnd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>būtinos</w:t>
            </w:r>
            <w:proofErr w:type="spellEnd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>veiklos</w:t>
            </w:r>
            <w:proofErr w:type="spellEnd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>užduotys</w:t>
            </w:r>
            <w:proofErr w:type="spellEnd"/>
          </w:p>
        </w:tc>
        <w:tc>
          <w:tcPr>
            <w:tcW w:w="7066" w:type="dxa"/>
          </w:tcPr>
          <w:p w:rsidR="00174F46" w:rsidRDefault="00174F46" w:rsidP="00407CBE">
            <w:pPr>
              <w:pStyle w:val="Sraopastrai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>Diskusija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65F6A">
              <w:rPr>
                <w:rFonts w:ascii="Times New Roman" w:hAnsi="Times New Roman" w:cs="Times New Roman"/>
                <w:sz w:val="24"/>
                <w:szCs w:val="24"/>
              </w:rPr>
              <w:t>okiniai</w:t>
            </w:r>
            <w:proofErr w:type="spellEnd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>diskutuodami</w:t>
            </w:r>
            <w:proofErr w:type="spellEnd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>prisimena</w:t>
            </w:r>
            <w:proofErr w:type="spellEnd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>kas</w:t>
            </w:r>
            <w:proofErr w:type="spellEnd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>yra</w:t>
            </w:r>
            <w:proofErr w:type="spellEnd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>interferencijos</w:t>
            </w:r>
            <w:proofErr w:type="spellEnd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>difrakcijos</w:t>
            </w:r>
            <w:proofErr w:type="spellEnd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>poliarizacijos</w:t>
            </w:r>
            <w:proofErr w:type="spellEnd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>reiškiniai</w:t>
            </w:r>
            <w:proofErr w:type="spellEnd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šviesos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prigimtį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įrodo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4F46" w:rsidRPr="00E65F6A" w:rsidRDefault="00174F46" w:rsidP="00407CBE">
            <w:pPr>
              <w:pStyle w:val="Sraopastrai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>Projektinių</w:t>
            </w:r>
            <w:proofErr w:type="spellEnd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>darbų</w:t>
            </w:r>
            <w:proofErr w:type="spellEnd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>pristatymai</w:t>
            </w:r>
            <w:proofErr w:type="spellEnd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65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okiniai</w:t>
            </w:r>
            <w:proofErr w:type="spellEnd"/>
            <w:r w:rsidRPr="00E65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pasiskirsto</w:t>
            </w:r>
            <w:proofErr w:type="spellEnd"/>
            <w:r w:rsidRPr="00E65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į </w:t>
            </w:r>
            <w:proofErr w:type="spellStart"/>
            <w:r w:rsidRPr="00E65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grupes</w:t>
            </w:r>
            <w:proofErr w:type="spellEnd"/>
            <w:r w:rsidRPr="00E65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ir</w:t>
            </w:r>
            <w:proofErr w:type="spellEnd"/>
            <w:r w:rsidRPr="00E65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parengia</w:t>
            </w:r>
            <w:proofErr w:type="spellEnd"/>
            <w:r w:rsidRPr="00E65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pristatymus</w:t>
            </w:r>
            <w:proofErr w:type="spellEnd"/>
            <w:r w:rsidRPr="00E65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apie</w:t>
            </w:r>
            <w:proofErr w:type="spellEnd"/>
            <w:r w:rsidRPr="00E65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įvairiausius</w:t>
            </w:r>
            <w:proofErr w:type="spellEnd"/>
            <w:r w:rsidRPr="00E65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banginių</w:t>
            </w:r>
            <w:proofErr w:type="spellEnd"/>
            <w:r w:rsidRPr="00E65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savybių</w:t>
            </w:r>
            <w:proofErr w:type="spellEnd"/>
            <w:r w:rsidRPr="00E65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pasireiškimus</w:t>
            </w:r>
            <w:proofErr w:type="spellEnd"/>
            <w:r w:rsidRPr="00E65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gamtoje</w:t>
            </w:r>
            <w:proofErr w:type="spellEnd"/>
            <w:r w:rsidRPr="00E65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ir</w:t>
            </w:r>
            <w:proofErr w:type="spellEnd"/>
            <w:r w:rsidRPr="00E65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jų</w:t>
            </w:r>
            <w:proofErr w:type="spellEnd"/>
            <w:r w:rsidRPr="00E65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pritaikymą</w:t>
            </w:r>
            <w:proofErr w:type="spellEnd"/>
            <w:r w:rsidRPr="00E65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technikoje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74F46" w:rsidRDefault="00174F46" w:rsidP="00407CBE">
            <w:pPr>
              <w:pStyle w:val="Sraopastrai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>Refleksija</w:t>
            </w:r>
            <w:proofErr w:type="spellEnd"/>
          </w:p>
          <w:p w:rsidR="00174F46" w:rsidRPr="00E65F6A" w:rsidRDefault="00174F46" w:rsidP="00407CBE">
            <w:pPr>
              <w:pStyle w:val="Sraopastrai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>Užduočių</w:t>
            </w:r>
            <w:proofErr w:type="spellEnd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>atlikimas</w:t>
            </w:r>
            <w:proofErr w:type="spellEnd"/>
          </w:p>
        </w:tc>
        <w:tc>
          <w:tcPr>
            <w:tcW w:w="1723" w:type="dxa"/>
          </w:tcPr>
          <w:p w:rsidR="00174F46" w:rsidRPr="00E65F6A" w:rsidRDefault="00174F46" w:rsidP="00407CB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174F46" w:rsidRPr="00576AB5" w:rsidTr="00407CBE">
        <w:tc>
          <w:tcPr>
            <w:tcW w:w="1809" w:type="dxa"/>
          </w:tcPr>
          <w:p w:rsidR="00174F46" w:rsidRPr="00E65F6A" w:rsidRDefault="00174F46" w:rsidP="0040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>Pasiekimo</w:t>
            </w:r>
            <w:proofErr w:type="spellEnd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>lygiai</w:t>
            </w:r>
            <w:proofErr w:type="spellEnd"/>
          </w:p>
        </w:tc>
        <w:tc>
          <w:tcPr>
            <w:tcW w:w="7066" w:type="dxa"/>
          </w:tcPr>
          <w:p w:rsidR="00174F46" w:rsidRPr="00E65F6A" w:rsidRDefault="00174F46" w:rsidP="00407CB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5F6A">
              <w:rPr>
                <w:rFonts w:ascii="Times New Roman" w:hAnsi="Times New Roman" w:cs="Times New Roman"/>
                <w:b/>
                <w:sz w:val="24"/>
                <w:szCs w:val="24"/>
              </w:rPr>
              <w:t>Visi</w:t>
            </w:r>
            <w:proofErr w:type="spellEnd"/>
          </w:p>
        </w:tc>
        <w:tc>
          <w:tcPr>
            <w:tcW w:w="1723" w:type="dxa"/>
          </w:tcPr>
          <w:p w:rsidR="00174F46" w:rsidRPr="00E65F6A" w:rsidRDefault="00174F46" w:rsidP="00407CB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F46" w:rsidRPr="00576AB5" w:rsidTr="00407CBE">
        <w:tc>
          <w:tcPr>
            <w:tcW w:w="1809" w:type="dxa"/>
          </w:tcPr>
          <w:p w:rsidR="00174F46" w:rsidRPr="00E65F6A" w:rsidRDefault="00174F46" w:rsidP="0040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>Kompetencijos</w:t>
            </w:r>
            <w:proofErr w:type="spellEnd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66" w:type="dxa"/>
          </w:tcPr>
          <w:p w:rsidR="00174F46" w:rsidRPr="00E65F6A" w:rsidRDefault="00174F46" w:rsidP="00407CB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>Pažinimo</w:t>
            </w:r>
            <w:proofErr w:type="spellEnd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>skaitmeninė</w:t>
            </w:r>
            <w:proofErr w:type="spellEnd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>komunikavimo</w:t>
            </w:r>
            <w:proofErr w:type="spellEnd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5F6A">
              <w:rPr>
                <w:rFonts w:ascii="Times New Roman" w:hAnsi="Times New Roman" w:cs="Times New Roman"/>
                <w:sz w:val="24"/>
                <w:szCs w:val="24"/>
              </w:rPr>
              <w:t>kūrybiškumo</w:t>
            </w:r>
            <w:proofErr w:type="spellEnd"/>
          </w:p>
        </w:tc>
        <w:tc>
          <w:tcPr>
            <w:tcW w:w="1723" w:type="dxa"/>
          </w:tcPr>
          <w:p w:rsidR="00174F46" w:rsidRPr="00E65F6A" w:rsidRDefault="00174F46" w:rsidP="00407CBE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74F46" w:rsidRDefault="00174F46" w:rsidP="00174F4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74F46" w:rsidRPr="00E65F6A" w:rsidRDefault="00174F46" w:rsidP="00174F46">
      <w:pPr>
        <w:rPr>
          <w:rFonts w:ascii="Times New Roman" w:hAnsi="Times New Roman" w:cs="Times New Roman"/>
          <w:sz w:val="24"/>
          <w:szCs w:val="24"/>
        </w:rPr>
      </w:pPr>
      <w:r w:rsidRPr="00E65F6A">
        <w:rPr>
          <w:rFonts w:ascii="Times New Roman" w:hAnsi="Times New Roman" w:cs="Times New Roman"/>
          <w:b/>
          <w:sz w:val="24"/>
          <w:szCs w:val="24"/>
        </w:rPr>
        <w:t>Užduočių atsakymai:</w:t>
      </w:r>
    </w:p>
    <w:p w:rsidR="00174F46" w:rsidRPr="00576AB5" w:rsidRDefault="00174F46" w:rsidP="00174F46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6AB5">
        <w:rPr>
          <w:rFonts w:ascii="Times New Roman" w:hAnsi="Times New Roman" w:cs="Times New Roman"/>
          <w:sz w:val="24"/>
          <w:szCs w:val="24"/>
        </w:rPr>
        <w:t>Užpildydami lentelę, palyginkite šviesos reiškinius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108"/>
        <w:gridCol w:w="2103"/>
        <w:gridCol w:w="2108"/>
        <w:gridCol w:w="2103"/>
        <w:gridCol w:w="2107"/>
      </w:tblGrid>
      <w:tr w:rsidR="00174F46" w:rsidRPr="00576AB5" w:rsidTr="00407CBE">
        <w:trPr>
          <w:trHeight w:val="291"/>
        </w:trPr>
        <w:tc>
          <w:tcPr>
            <w:tcW w:w="2116" w:type="dxa"/>
            <w:vMerge w:val="restart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>Klausimas</w:t>
            </w:r>
            <w:proofErr w:type="spellEnd"/>
          </w:p>
        </w:tc>
        <w:tc>
          <w:tcPr>
            <w:tcW w:w="8464" w:type="dxa"/>
            <w:gridSpan w:val="4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>Šviesos</w:t>
            </w:r>
            <w:proofErr w:type="spellEnd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>reiškiniai</w:t>
            </w:r>
            <w:proofErr w:type="spellEnd"/>
          </w:p>
        </w:tc>
      </w:tr>
      <w:tr w:rsidR="00174F46" w:rsidRPr="00576AB5" w:rsidTr="00407CBE">
        <w:trPr>
          <w:trHeight w:val="155"/>
        </w:trPr>
        <w:tc>
          <w:tcPr>
            <w:tcW w:w="2116" w:type="dxa"/>
            <w:vMerge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>Dispersija</w:t>
            </w:r>
            <w:proofErr w:type="spellEnd"/>
          </w:p>
        </w:tc>
        <w:tc>
          <w:tcPr>
            <w:tcW w:w="2116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>Interferencija</w:t>
            </w:r>
            <w:proofErr w:type="spellEnd"/>
          </w:p>
        </w:tc>
        <w:tc>
          <w:tcPr>
            <w:tcW w:w="2116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>Difrakcija</w:t>
            </w:r>
            <w:proofErr w:type="spellEnd"/>
          </w:p>
        </w:tc>
        <w:tc>
          <w:tcPr>
            <w:tcW w:w="2116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>Poliarizacija</w:t>
            </w:r>
            <w:proofErr w:type="spellEnd"/>
          </w:p>
        </w:tc>
      </w:tr>
      <w:tr w:rsidR="00174F46" w:rsidRPr="00576AB5" w:rsidTr="00407CBE">
        <w:trPr>
          <w:trHeight w:val="598"/>
        </w:trPr>
        <w:tc>
          <w:tcPr>
            <w:tcW w:w="2116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>Reiškinio</w:t>
            </w:r>
            <w:proofErr w:type="spellEnd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>apibūdinimas</w:t>
            </w:r>
            <w:proofErr w:type="spellEnd"/>
          </w:p>
        </w:tc>
        <w:tc>
          <w:tcPr>
            <w:tcW w:w="2116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F46" w:rsidRPr="00576AB5" w:rsidTr="00407CBE">
        <w:trPr>
          <w:trHeight w:val="873"/>
        </w:trPr>
        <w:tc>
          <w:tcPr>
            <w:tcW w:w="2116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B5">
              <w:rPr>
                <w:rFonts w:ascii="Times New Roman" w:hAnsi="Times New Roman" w:cs="Times New Roman"/>
                <w:sz w:val="24"/>
                <w:szCs w:val="24"/>
              </w:rPr>
              <w:t xml:space="preserve">Kur </w:t>
            </w:r>
            <w:proofErr w:type="spellStart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>stebimas</w:t>
            </w:r>
            <w:proofErr w:type="spellEnd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>šis</w:t>
            </w:r>
            <w:proofErr w:type="spellEnd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>reiškinys</w:t>
            </w:r>
            <w:proofErr w:type="spellEnd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>gamtoje</w:t>
            </w:r>
            <w:proofErr w:type="spellEnd"/>
          </w:p>
        </w:tc>
        <w:tc>
          <w:tcPr>
            <w:tcW w:w="2116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F46" w:rsidRPr="00576AB5" w:rsidTr="00407CBE">
        <w:trPr>
          <w:trHeight w:val="1196"/>
        </w:trPr>
        <w:tc>
          <w:tcPr>
            <w:tcW w:w="2116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>Kokios</w:t>
            </w:r>
            <w:proofErr w:type="spellEnd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>sąlygos</w:t>
            </w:r>
            <w:proofErr w:type="spellEnd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>šis</w:t>
            </w:r>
            <w:proofErr w:type="spellEnd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>reiškinys</w:t>
            </w:r>
            <w:proofErr w:type="spellEnd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>būtų</w:t>
            </w:r>
            <w:proofErr w:type="spellEnd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>stebimas</w:t>
            </w:r>
            <w:proofErr w:type="spellEnd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16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F46" w:rsidRPr="00576AB5" w:rsidTr="00407CBE">
        <w:trPr>
          <w:trHeight w:val="582"/>
        </w:trPr>
        <w:tc>
          <w:tcPr>
            <w:tcW w:w="2116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AB5">
              <w:rPr>
                <w:rFonts w:ascii="Times New Roman" w:hAnsi="Times New Roman" w:cs="Times New Roman"/>
                <w:sz w:val="24"/>
                <w:szCs w:val="24"/>
              </w:rPr>
              <w:t xml:space="preserve">Kur </w:t>
            </w:r>
            <w:proofErr w:type="spellStart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>pritaikomas</w:t>
            </w:r>
            <w:proofErr w:type="spellEnd"/>
            <w:r w:rsidRPr="00576AB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16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4F46" w:rsidRDefault="00174F46" w:rsidP="00174F46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174F46" w:rsidRPr="00576AB5" w:rsidRDefault="00174F46" w:rsidP="00174F46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576AB5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lastRenderedPageBreak/>
        <w:t>Palyginkite šviesos reiškinius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860"/>
        <w:gridCol w:w="2171"/>
        <w:gridCol w:w="2170"/>
        <w:gridCol w:w="2158"/>
        <w:gridCol w:w="2170"/>
      </w:tblGrid>
      <w:tr w:rsidR="00174F46" w:rsidRPr="00576AB5" w:rsidTr="00407CBE">
        <w:tc>
          <w:tcPr>
            <w:tcW w:w="1870" w:type="dxa"/>
            <w:vMerge w:val="restart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Klausimas</w:t>
            </w:r>
            <w:proofErr w:type="spellEnd"/>
          </w:p>
        </w:tc>
        <w:tc>
          <w:tcPr>
            <w:tcW w:w="8728" w:type="dxa"/>
            <w:gridSpan w:val="4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Šviesos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reiškiniai</w:t>
            </w:r>
            <w:proofErr w:type="spellEnd"/>
          </w:p>
        </w:tc>
      </w:tr>
      <w:tr w:rsidR="00174F46" w:rsidRPr="00576AB5" w:rsidTr="00407CBE">
        <w:tc>
          <w:tcPr>
            <w:tcW w:w="1870" w:type="dxa"/>
            <w:vMerge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2182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Dispersija</w:t>
            </w:r>
            <w:proofErr w:type="spellEnd"/>
          </w:p>
        </w:tc>
        <w:tc>
          <w:tcPr>
            <w:tcW w:w="2182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Interferencija</w:t>
            </w:r>
            <w:proofErr w:type="spellEnd"/>
          </w:p>
        </w:tc>
        <w:tc>
          <w:tcPr>
            <w:tcW w:w="2182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Difrakcija</w:t>
            </w:r>
            <w:proofErr w:type="spellEnd"/>
          </w:p>
        </w:tc>
        <w:tc>
          <w:tcPr>
            <w:tcW w:w="2182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Poliarizacija</w:t>
            </w:r>
            <w:proofErr w:type="spellEnd"/>
          </w:p>
        </w:tc>
      </w:tr>
      <w:tr w:rsidR="00174F46" w:rsidRPr="00576AB5" w:rsidTr="00407CBE">
        <w:trPr>
          <w:trHeight w:val="2996"/>
        </w:trPr>
        <w:tc>
          <w:tcPr>
            <w:tcW w:w="1870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Reiškinio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apibūdinimas</w:t>
            </w:r>
            <w:proofErr w:type="spellEnd"/>
          </w:p>
        </w:tc>
        <w:tc>
          <w:tcPr>
            <w:tcW w:w="2182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Medžiagos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lūžio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rodiklio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priklausomumas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nuo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šviesos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bangos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ilgio</w:t>
            </w:r>
            <w:proofErr w:type="spellEnd"/>
          </w:p>
        </w:tc>
        <w:tc>
          <w:tcPr>
            <w:tcW w:w="2182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Dviejų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arba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daugiau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šv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bangų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sudėtis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, kai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visą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laiką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vienose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erdvės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taškuose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matome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šviesos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sustiprėjimą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, o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kitose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susilpnėjimą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.</w:t>
            </w:r>
          </w:p>
        </w:tc>
        <w:tc>
          <w:tcPr>
            <w:tcW w:w="2182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Šviesos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bangų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nukrypimas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nuo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tiesiaeigio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jų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sklidimo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. </w:t>
            </w:r>
          </w:p>
        </w:tc>
        <w:tc>
          <w:tcPr>
            <w:tcW w:w="2182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Šviesos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bangos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kurioje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elektrinio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lauko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stiprio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vektorius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E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virpa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vienoje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plokštumoje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, 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išskyrimas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iš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natūralios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šviesos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.</w:t>
            </w:r>
          </w:p>
        </w:tc>
      </w:tr>
      <w:tr w:rsidR="00174F46" w:rsidRPr="00576AB5" w:rsidTr="00407CBE">
        <w:trPr>
          <w:trHeight w:val="1834"/>
        </w:trPr>
        <w:tc>
          <w:tcPr>
            <w:tcW w:w="1870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Kur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stebimas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šis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reiškinys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gamtoje</w:t>
            </w:r>
            <w:proofErr w:type="spellEnd"/>
          </w:p>
        </w:tc>
        <w:tc>
          <w:tcPr>
            <w:tcW w:w="2182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Vaivorykšte</w:t>
            </w:r>
            <w:proofErr w:type="spellEnd"/>
          </w:p>
        </w:tc>
        <w:tc>
          <w:tcPr>
            <w:tcW w:w="2182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Plonos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plėvelės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Halo,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saulės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stulpai</w:t>
            </w:r>
            <w:proofErr w:type="spellEnd"/>
          </w:p>
        </w:tc>
        <w:tc>
          <w:tcPr>
            <w:tcW w:w="2182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Turint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poliaroidą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galima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įsitikinti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kad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vaivorykštė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holo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reiškinys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dangus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yra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poliarizuoti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</w:p>
        </w:tc>
      </w:tr>
      <w:tr w:rsidR="00174F46" w:rsidRPr="00576AB5" w:rsidTr="00407CBE">
        <w:tc>
          <w:tcPr>
            <w:tcW w:w="1870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Kokios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turi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būti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sąlygos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kad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šis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reiškinys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būtų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stebimas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?</w:t>
            </w:r>
          </w:p>
        </w:tc>
        <w:tc>
          <w:tcPr>
            <w:tcW w:w="2182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Prizmėje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kurios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lūžio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rodiklis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didesnis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nei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oro</w:t>
            </w:r>
            <w:proofErr w:type="spellEnd"/>
          </w:p>
        </w:tc>
        <w:tc>
          <w:tcPr>
            <w:tcW w:w="2182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Koherentiniai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šviesos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šaltiniai</w:t>
            </w:r>
            <w:proofErr w:type="spellEnd"/>
          </w:p>
        </w:tc>
        <w:tc>
          <w:tcPr>
            <w:tcW w:w="2182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Šviesos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sklaida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pro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neskaidrios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kliūties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kraštą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plyšį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kurių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matmenys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apytiksliai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lygus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bangos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ilgiui</w:t>
            </w:r>
            <w:proofErr w:type="spellEnd"/>
          </w:p>
        </w:tc>
        <w:tc>
          <w:tcPr>
            <w:tcW w:w="2182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Šviesa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praeina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pro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kristalą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kuriame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</w:p>
          <w:p w:rsidR="00174F46" w:rsidRPr="00576AB5" w:rsidRDefault="00174F46" w:rsidP="00407CBE">
            <w:pPr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el.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lauko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stiprio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vektorius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virpa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tik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vienoje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plokštumoje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.</w:t>
            </w:r>
          </w:p>
        </w:tc>
      </w:tr>
      <w:tr w:rsidR="00174F46" w:rsidRPr="00576AB5" w:rsidTr="00407CBE">
        <w:tc>
          <w:tcPr>
            <w:tcW w:w="1870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Kur </w:t>
            </w:r>
            <w:proofErr w:type="spellStart"/>
            <w:r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pritaikomas</w:t>
            </w:r>
            <w:proofErr w:type="spellEnd"/>
            <w:r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?</w:t>
            </w:r>
          </w:p>
        </w:tc>
        <w:tc>
          <w:tcPr>
            <w:tcW w:w="2182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Spektrinė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analizė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chromatinė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aberacija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Interferometras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,</w:t>
            </w:r>
          </w:p>
          <w:p w:rsidR="00174F46" w:rsidRPr="00576AB5" w:rsidRDefault="00174F46" w:rsidP="00407CBE">
            <w:pPr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optikos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skidrinimas</w:t>
            </w:r>
            <w:proofErr w:type="spellEnd"/>
          </w:p>
        </w:tc>
        <w:tc>
          <w:tcPr>
            <w:tcW w:w="2182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Spektrinė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analizė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optinių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prietaisų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skiriamoji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geba</w:t>
            </w:r>
            <w:proofErr w:type="spellEnd"/>
          </w:p>
        </w:tc>
        <w:tc>
          <w:tcPr>
            <w:tcW w:w="2182" w:type="dxa"/>
          </w:tcPr>
          <w:p w:rsidR="00174F46" w:rsidRPr="00576AB5" w:rsidRDefault="00174F46" w:rsidP="00407CBE">
            <w:pPr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</w:pP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Poliaroidai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akiniuose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mikroskopuose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monitoriuose</w:t>
            </w:r>
            <w:proofErr w:type="spellEnd"/>
            <w:r w:rsidRPr="00576AB5">
              <w:rPr>
                <w:rFonts w:ascii="Times New Roman" w:hAnsi="Times New Roman" w:cs="Times New Roman"/>
                <w:color w:val="1F4E79" w:themeColor="accent1" w:themeShade="80"/>
                <w:sz w:val="24"/>
                <w:szCs w:val="24"/>
              </w:rPr>
              <w:t>.</w:t>
            </w:r>
          </w:p>
        </w:tc>
      </w:tr>
    </w:tbl>
    <w:p w:rsidR="00174F46" w:rsidRPr="00576AB5" w:rsidRDefault="00174F46" w:rsidP="00174F46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174F46" w:rsidRPr="00576AB5" w:rsidRDefault="00174F46" w:rsidP="00174F46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6AB5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63360" behindDoc="0" locked="0" layoutInCell="1" allowOverlap="1" wp14:anchorId="31875860" wp14:editId="30563B89">
            <wp:simplePos x="0" y="0"/>
            <wp:positionH relativeFrom="column">
              <wp:posOffset>4831080</wp:posOffset>
            </wp:positionH>
            <wp:positionV relativeFrom="paragraph">
              <wp:posOffset>505460</wp:posOffset>
            </wp:positionV>
            <wp:extent cx="1584960" cy="981710"/>
            <wp:effectExtent l="0" t="0" r="0" b="8890"/>
            <wp:wrapTopAndBottom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76AB5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62336" behindDoc="0" locked="0" layoutInCell="1" allowOverlap="1" wp14:anchorId="7736B661" wp14:editId="08FFAF9D">
            <wp:simplePos x="0" y="0"/>
            <wp:positionH relativeFrom="column">
              <wp:posOffset>3545840</wp:posOffset>
            </wp:positionH>
            <wp:positionV relativeFrom="paragraph">
              <wp:posOffset>629920</wp:posOffset>
            </wp:positionV>
            <wp:extent cx="1117600" cy="743585"/>
            <wp:effectExtent l="0" t="0" r="6350" b="0"/>
            <wp:wrapTopAndBottom/>
            <wp:docPr id="4" name="Paveikslėlis 4" descr="https://jp.lt/wp-content/uploads/2021/03/42364d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jp.lt/wp-content/uploads/2021/03/42364dc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6AB5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61312" behindDoc="0" locked="0" layoutInCell="1" allowOverlap="1" wp14:anchorId="5400BDA0" wp14:editId="3B7787AE">
            <wp:simplePos x="0" y="0"/>
            <wp:positionH relativeFrom="column">
              <wp:posOffset>2677160</wp:posOffset>
            </wp:positionH>
            <wp:positionV relativeFrom="paragraph">
              <wp:posOffset>551180</wp:posOffset>
            </wp:positionV>
            <wp:extent cx="691258" cy="944188"/>
            <wp:effectExtent l="0" t="0" r="0" b="8890"/>
            <wp:wrapTopAndBottom/>
            <wp:docPr id="3" name="Paveikslėlis 3" descr="https://cdn.britannica.com/02/96802-050-E083B73D/Diffraction-rings-glory-droplets-cloud-fog-Sun.jpg?w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britannica.com/02/96802-050-E083B73D/Diffraction-rings-glory-droplets-cloud-fog-Sun.jpg?w=3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58" cy="944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6AB5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9264" behindDoc="0" locked="0" layoutInCell="1" allowOverlap="1" wp14:anchorId="739CEEE8" wp14:editId="66862C2C">
            <wp:simplePos x="0" y="0"/>
            <wp:positionH relativeFrom="column">
              <wp:posOffset>1330960</wp:posOffset>
            </wp:positionH>
            <wp:positionV relativeFrom="paragraph">
              <wp:posOffset>525780</wp:posOffset>
            </wp:positionV>
            <wp:extent cx="1025525" cy="861060"/>
            <wp:effectExtent l="0" t="0" r="3175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525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6AB5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60288" behindDoc="0" locked="0" layoutInCell="1" allowOverlap="1" wp14:anchorId="4459716C" wp14:editId="3661031E">
            <wp:simplePos x="0" y="0"/>
            <wp:positionH relativeFrom="column">
              <wp:posOffset>381000</wp:posOffset>
            </wp:positionH>
            <wp:positionV relativeFrom="paragraph">
              <wp:posOffset>464820</wp:posOffset>
            </wp:positionV>
            <wp:extent cx="733425" cy="1071880"/>
            <wp:effectExtent l="0" t="0" r="9525" b="0"/>
            <wp:wrapTopAndBottom/>
            <wp:docPr id="2" name="Paveikslėlis 2" descr="Two-beam interfer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o-beam interfer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Paveiksle pavaizduoti </w:t>
      </w:r>
      <w:r w:rsidRPr="00576AB5">
        <w:rPr>
          <w:rFonts w:ascii="Times New Roman" w:hAnsi="Times New Roman" w:cs="Times New Roman"/>
          <w:color w:val="000000" w:themeColor="text1"/>
          <w:sz w:val="24"/>
          <w:szCs w:val="24"/>
        </w:rPr>
        <w:t>kai kurie šviesos reiškiniai, kuriose pasireiškia banginės šviesos savybės. Koks paveikslėlis kokiam reiškiniui yra priskiriamas?</w:t>
      </w:r>
      <w:r w:rsidRPr="00576AB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</w:p>
    <w:p w:rsidR="00174F46" w:rsidRPr="00576AB5" w:rsidRDefault="00174F46" w:rsidP="00174F46">
      <w:pPr>
        <w:pStyle w:val="Sraopastraipa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576AB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      A                           B                            C                          D                                           E</w:t>
      </w:r>
    </w:p>
    <w:p w:rsidR="00174F46" w:rsidRPr="00576AB5" w:rsidRDefault="00174F46" w:rsidP="00174F46">
      <w:pPr>
        <w:pStyle w:val="Sraopastraipa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576AB5">
        <w:rPr>
          <w:rFonts w:ascii="Times New Roman" w:hAnsi="Times New Roman" w:cs="Times New Roman"/>
          <w:noProof/>
          <w:color w:val="2E74B5" w:themeColor="accent1" w:themeShade="BF"/>
          <w:sz w:val="24"/>
          <w:szCs w:val="24"/>
        </w:rPr>
        <w:t>Ats.  A – interferencija, B- interferencija,  C- difrakcija,    D- dispersija,  E - poliarizacija</w:t>
      </w:r>
    </w:p>
    <w:p w:rsidR="00174F46" w:rsidRPr="00576AB5" w:rsidRDefault="00174F46" w:rsidP="00174F4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AB5">
        <w:rPr>
          <w:rFonts w:ascii="Times New Roman" w:hAnsi="Times New Roman" w:cs="Times New Roman"/>
          <w:color w:val="000000" w:themeColor="text1"/>
          <w:sz w:val="24"/>
          <w:szCs w:val="24"/>
        </w:rPr>
        <w:t>Nuotraukų šaltiniai:(</w:t>
      </w:r>
      <w:hyperlink r:id="rId10" w:history="1">
        <w:r w:rsidRPr="00576AB5">
          <w:rPr>
            <w:rStyle w:val="Hipersaitas"/>
            <w:rFonts w:ascii="Times New Roman" w:hAnsi="Times New Roman" w:cs="Times New Roman"/>
            <w:sz w:val="24"/>
            <w:szCs w:val="24"/>
          </w:rPr>
          <w:t>https://www.britannica.com/</w:t>
        </w:r>
      </w:hyperlink>
      <w:r w:rsidRPr="00576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  </w:t>
      </w:r>
      <w:hyperlink r:id="rId11" w:history="1">
        <w:r w:rsidRPr="00576AB5">
          <w:rPr>
            <w:rStyle w:val="Hipersaitas"/>
            <w:rFonts w:ascii="Times New Roman" w:hAnsi="Times New Roman" w:cs="Times New Roman"/>
            <w:sz w:val="24"/>
            <w:szCs w:val="24"/>
          </w:rPr>
          <w:t>https://jp.lt/</w:t>
        </w:r>
      </w:hyperlink>
      <w:r w:rsidRPr="00576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hyperlink r:id="rId12" w:history="1">
        <w:r w:rsidRPr="00576AB5">
          <w:rPr>
            <w:rStyle w:val="Hipersaitas"/>
            <w:rFonts w:ascii="Times New Roman" w:hAnsi="Times New Roman" w:cs="Times New Roman"/>
            <w:sz w:val="24"/>
            <w:szCs w:val="24"/>
          </w:rPr>
          <w:t>https://www.alamy.com/stock-photo/polarisation.html?sortBy=relevant</w:t>
        </w:r>
      </w:hyperlink>
      <w:r w:rsidRPr="00576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hyperlink r:id="rId13" w:history="1">
        <w:r w:rsidRPr="00576AB5">
          <w:rPr>
            <w:rStyle w:val="Hipersaitas"/>
            <w:rFonts w:ascii="Times New Roman" w:hAnsi="Times New Roman" w:cs="Times New Roman"/>
            <w:sz w:val="24"/>
            <w:szCs w:val="24"/>
          </w:rPr>
          <w:t>https://lt.wikipedia.org/</w:t>
        </w:r>
      </w:hyperlink>
    </w:p>
    <w:p w:rsidR="00174F46" w:rsidRPr="00576AB5" w:rsidRDefault="00174F46" w:rsidP="00174F46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6AB5">
        <w:rPr>
          <w:rFonts w:ascii="Times New Roman" w:hAnsi="Times New Roman" w:cs="Times New Roman"/>
          <w:sz w:val="24"/>
          <w:szCs w:val="24"/>
        </w:rPr>
        <w:t xml:space="preserve">Kodėl </w:t>
      </w:r>
      <w:proofErr w:type="spellStart"/>
      <w:r w:rsidRPr="00576AB5">
        <w:rPr>
          <w:rFonts w:ascii="Times New Roman" w:hAnsi="Times New Roman" w:cs="Times New Roman"/>
          <w:sz w:val="24"/>
          <w:szCs w:val="24"/>
        </w:rPr>
        <w:t>interferencijos</w:t>
      </w:r>
      <w:proofErr w:type="spellEnd"/>
      <w:r w:rsidRPr="00576AB5">
        <w:rPr>
          <w:rFonts w:ascii="Times New Roman" w:hAnsi="Times New Roman" w:cs="Times New Roman"/>
          <w:sz w:val="24"/>
          <w:szCs w:val="24"/>
        </w:rPr>
        <w:t xml:space="preserve"> reiškinys stebimas tik plonose plėvelėse?</w:t>
      </w:r>
    </w:p>
    <w:p w:rsidR="00174F46" w:rsidRPr="00576AB5" w:rsidRDefault="00174F46" w:rsidP="00174F46">
      <w:pPr>
        <w:pStyle w:val="Sraopastraipa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proofErr w:type="spellStart"/>
      <w:r w:rsidRPr="00576AB5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lastRenderedPageBreak/>
        <w:t>Ats</w:t>
      </w:r>
      <w:proofErr w:type="spellEnd"/>
      <w:r w:rsidRPr="00576AB5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. </w:t>
      </w:r>
      <w:proofErr w:type="spellStart"/>
      <w:r w:rsidRPr="00576AB5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Interferencinis</w:t>
      </w:r>
      <w:proofErr w:type="spellEnd"/>
      <w:r w:rsidRPr="00576AB5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vaizdas matomas atsispindėjusių nuo viršutinės ir apatinės plėvelių šviesos bangų sudėtimi. Didėjant plėvelės storiui  didėja </w:t>
      </w:r>
      <w:proofErr w:type="spellStart"/>
      <w:r w:rsidRPr="00576AB5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interferencijos</w:t>
      </w:r>
      <w:proofErr w:type="spellEnd"/>
      <w:r w:rsidRPr="00576AB5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proofErr w:type="spellStart"/>
      <w:r w:rsidRPr="00576AB5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maksimumų</w:t>
      </w:r>
      <w:proofErr w:type="spellEnd"/>
      <w:r w:rsidRPr="00576AB5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ir </w:t>
      </w:r>
      <w:proofErr w:type="spellStart"/>
      <w:r w:rsidRPr="00576AB5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minimumų</w:t>
      </w:r>
      <w:proofErr w:type="spellEnd"/>
      <w:r w:rsidRPr="00576AB5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skaičius, vaizdas sutankėję, sumažėję kampas tarp jų  ir vaizdas tampa vientisas . </w:t>
      </w:r>
    </w:p>
    <w:p w:rsidR="00174F46" w:rsidRPr="00576AB5" w:rsidRDefault="00174F46" w:rsidP="00174F46">
      <w:pPr>
        <w:pStyle w:val="Sraopastraipa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:rsidR="00174F46" w:rsidRPr="00576AB5" w:rsidRDefault="00174F46" w:rsidP="00174F46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Kam </w:t>
      </w:r>
      <w:proofErr w:type="spellStart"/>
      <w:r w:rsidRPr="00576AB5">
        <w:rPr>
          <w:rFonts w:ascii="Times New Roman" w:hAnsi="Times New Roman" w:cs="Times New Roman"/>
          <w:color w:val="000000" w:themeColor="text1"/>
          <w:sz w:val="24"/>
          <w:szCs w:val="24"/>
        </w:rPr>
        <w:t>interferometru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reikialinas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pusiauskaidrus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6AB5">
        <w:rPr>
          <w:rFonts w:ascii="Times New Roman" w:hAnsi="Times New Roman" w:cs="Times New Roman"/>
          <w:color w:val="000000" w:themeColor="text1"/>
          <w:sz w:val="24"/>
          <w:szCs w:val="24"/>
        </w:rPr>
        <w:t>veidrodis?</w:t>
      </w:r>
    </w:p>
    <w:p w:rsidR="00174F46" w:rsidRPr="00576AB5" w:rsidRDefault="00174F46" w:rsidP="00174F4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AB5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64384" behindDoc="0" locked="0" layoutInCell="1" allowOverlap="1" wp14:anchorId="42C1694B" wp14:editId="10F14275">
            <wp:simplePos x="0" y="0"/>
            <wp:positionH relativeFrom="column">
              <wp:posOffset>325120</wp:posOffset>
            </wp:positionH>
            <wp:positionV relativeFrom="paragraph">
              <wp:posOffset>70485</wp:posOffset>
            </wp:positionV>
            <wp:extent cx="1884680" cy="1266825"/>
            <wp:effectExtent l="0" t="0" r="1270" b="9525"/>
            <wp:wrapSquare wrapText="bothSides"/>
            <wp:docPr id="6" name="Paveikslėlis 6" descr="https://www.researchgate.net/profile/Daniel-Abramovitch/publication/261347353/figure/fig10/AS:668507138179079@1536395930539/Basic-Michelson-Interferome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esearchgate.net/profile/Daniel-Abramovitch/publication/261347353/figure/fig10/AS:668507138179079@1536395930539/Basic-Michelson-Interferometer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4F46" w:rsidRPr="00576AB5" w:rsidRDefault="00174F46" w:rsidP="00174F4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4F46" w:rsidRPr="00576AB5" w:rsidRDefault="00174F46" w:rsidP="00174F4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4F46" w:rsidRPr="00576AB5" w:rsidRDefault="00174F46" w:rsidP="00174F4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4F46" w:rsidRPr="00576AB5" w:rsidRDefault="00174F46" w:rsidP="00174F4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4F46" w:rsidRPr="00576AB5" w:rsidRDefault="00174F46" w:rsidP="00174F46">
      <w:pPr>
        <w:rPr>
          <w:rFonts w:ascii="Times New Roman" w:hAnsi="Times New Roman" w:cs="Times New Roman"/>
          <w:color w:val="2F5496" w:themeColor="accent5" w:themeShade="BF"/>
          <w:sz w:val="24"/>
          <w:szCs w:val="24"/>
        </w:rPr>
      </w:pPr>
      <w:proofErr w:type="spellStart"/>
      <w:r w:rsidRPr="00576AB5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Ats</w:t>
      </w:r>
      <w:proofErr w:type="spellEnd"/>
      <w:r w:rsidRPr="00576AB5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 xml:space="preserve">. Šis veidrodis padalina spindulį į du, kurie tarpusavyje yra </w:t>
      </w:r>
      <w:proofErr w:type="spellStart"/>
      <w:r w:rsidRPr="00576AB5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koherentiniai</w:t>
      </w:r>
      <w:proofErr w:type="spellEnd"/>
      <w:r w:rsidRPr="00576AB5">
        <w:rPr>
          <w:rFonts w:ascii="Times New Roman" w:hAnsi="Times New Roman" w:cs="Times New Roman"/>
          <w:color w:val="2F5496" w:themeColor="accent5" w:themeShade="BF"/>
          <w:sz w:val="24"/>
          <w:szCs w:val="24"/>
        </w:rPr>
        <w:t>.</w:t>
      </w:r>
    </w:p>
    <w:p w:rsidR="00174F46" w:rsidRPr="00576AB5" w:rsidRDefault="00174F46" w:rsidP="00174F46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AB5">
        <w:rPr>
          <w:rFonts w:ascii="Times New Roman" w:hAnsi="Times New Roman" w:cs="Times New Roman"/>
          <w:color w:val="000000" w:themeColor="text1"/>
          <w:sz w:val="24"/>
          <w:szCs w:val="24"/>
        </w:rPr>
        <w:t>Kokiu reiškiniu pagristas optikos skaidrinimas?</w:t>
      </w:r>
    </w:p>
    <w:p w:rsidR="00174F46" w:rsidRPr="00576AB5" w:rsidRDefault="00174F46" w:rsidP="00174F46">
      <w:pPr>
        <w:pStyle w:val="Sraopastraipa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 dispersija                B  poliarizacija                  C   difrakcija              D </w:t>
      </w:r>
      <w:proofErr w:type="spellStart"/>
      <w:r w:rsidRPr="00576AB5">
        <w:rPr>
          <w:rFonts w:ascii="Times New Roman" w:hAnsi="Times New Roman" w:cs="Times New Roman"/>
          <w:color w:val="000000" w:themeColor="text1"/>
          <w:sz w:val="24"/>
          <w:szCs w:val="24"/>
        </w:rPr>
        <w:t>interferencija</w:t>
      </w:r>
      <w:proofErr w:type="spellEnd"/>
    </w:p>
    <w:p w:rsidR="00174F46" w:rsidRPr="00576AB5" w:rsidRDefault="00174F46" w:rsidP="00174F46">
      <w:pPr>
        <w:pStyle w:val="Sraopastraip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4F46" w:rsidRPr="00576AB5" w:rsidRDefault="00174F46" w:rsidP="00174F46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AB5">
        <w:rPr>
          <w:rFonts w:ascii="Times New Roman" w:hAnsi="Times New Roman" w:cs="Times New Roman"/>
          <w:color w:val="000000" w:themeColor="text1"/>
          <w:sz w:val="24"/>
          <w:szCs w:val="24"/>
        </w:rPr>
        <w:t>Apskaičiuokite plėvelės, kurios lūžio rodiklis 1,4 storį, jei šviesa, kurios bangos ilgis  6</w:t>
      </w:r>
      <w:r w:rsidRPr="00576AB5">
        <w:rPr>
          <w:rFonts w:ascii="Symbol" w:eastAsia="Symbol" w:hAnsi="Symbol" w:cs="Symbol"/>
          <w:color w:val="000000" w:themeColor="text1"/>
          <w:sz w:val="24"/>
          <w:szCs w:val="24"/>
        </w:rPr>
        <w:t></w:t>
      </w:r>
      <w:r w:rsidRPr="00576AB5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576AB5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-7 </w:t>
      </w:r>
      <w:r w:rsidRPr="00576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m, praeina pro lęšį. </w:t>
      </w:r>
    </w:p>
    <w:p w:rsidR="00174F46" w:rsidRPr="00576AB5" w:rsidRDefault="00174F46" w:rsidP="00174F46">
      <w:pPr>
        <w:pStyle w:val="Sraopastraipa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576AB5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</w:t>
      </w:r>
      <w:proofErr w:type="spellStart"/>
      <w:r w:rsidRPr="00576AB5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Ats</w:t>
      </w:r>
      <w:proofErr w:type="spellEnd"/>
      <w:r w:rsidRPr="00576AB5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. </w:t>
      </w:r>
      <m:oMath>
        <m:r>
          <m:rPr>
            <m:sty m:val="p"/>
          </m:rPr>
          <w:rPr>
            <w:rFonts w:ascii="Cambria Math" w:hAnsi="Cambria Math" w:cs="Times New Roman"/>
            <w:color w:val="2E74B5" w:themeColor="accent1" w:themeShade="BF"/>
            <w:sz w:val="24"/>
            <w:szCs w:val="24"/>
          </w:rPr>
          <m:t>Iš lygties</m:t>
        </m:r>
        <m:r>
          <w:rPr>
            <w:rFonts w:ascii="Cambria Math" w:hAnsi="Cambria Math" w:cs="Times New Roman"/>
            <w:color w:val="2E74B5" w:themeColor="accent1" w:themeShade="BF"/>
            <w:sz w:val="24"/>
            <w:szCs w:val="24"/>
          </w:rPr>
          <m:t xml:space="preserve"> n∙d = </m:t>
        </m:r>
        <m:f>
          <m:fPr>
            <m:ctrlPr>
              <w:rPr>
                <w:rFonts w:ascii="Cambria Math" w:hAnsi="Cambria Math" w:cs="Times New Roman"/>
                <w:i/>
                <w:color w:val="2E74B5" w:themeColor="accent1" w:themeShade="BF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2E74B5" w:themeColor="accent1" w:themeShade="BF"/>
                <w:sz w:val="24"/>
                <w:szCs w:val="24"/>
              </w:rPr>
              <m:t>λ</m:t>
            </m:r>
          </m:num>
          <m:den>
            <m:r>
              <w:rPr>
                <w:rFonts w:ascii="Cambria Math" w:hAnsi="Cambria Math" w:cs="Times New Roman"/>
                <w:color w:val="2E74B5" w:themeColor="accent1" w:themeShade="BF"/>
                <w:sz w:val="24"/>
                <w:szCs w:val="24"/>
              </w:rPr>
              <m:t>4</m:t>
            </m:r>
          </m:den>
        </m:f>
      </m:oMath>
      <w:r w:rsidRPr="00576AB5">
        <w:rPr>
          <w:rFonts w:ascii="Times New Roman" w:eastAsiaTheme="minorEastAsia" w:hAnsi="Times New Roman" w:cs="Times New Roman"/>
          <w:color w:val="2E74B5" w:themeColor="accent1" w:themeShade="BF"/>
          <w:sz w:val="24"/>
          <w:szCs w:val="24"/>
        </w:rPr>
        <w:t xml:space="preserve">, apskaičiuojame d </w:t>
      </w:r>
      <w:r w:rsidRPr="00576AB5">
        <w:rPr>
          <w:rFonts w:ascii="Symbol" w:eastAsiaTheme="minorEastAsia" w:hAnsi="Symbol" w:cs="Symbol"/>
          <w:color w:val="2E74B5" w:themeColor="accent1" w:themeShade="BF"/>
          <w:sz w:val="24"/>
          <w:szCs w:val="24"/>
        </w:rPr>
        <w:t></w:t>
      </w:r>
      <w:r w:rsidRPr="00576AB5">
        <w:rPr>
          <w:rFonts w:ascii="Times New Roman" w:eastAsiaTheme="minorEastAsia" w:hAnsi="Times New Roman" w:cs="Times New Roman"/>
          <w:color w:val="2E74B5" w:themeColor="accent1" w:themeShade="BF"/>
          <w:sz w:val="24"/>
          <w:szCs w:val="24"/>
        </w:rPr>
        <w:t xml:space="preserve">  1,07</w:t>
      </w:r>
      <w:r w:rsidRPr="00576AB5">
        <w:rPr>
          <w:rFonts w:ascii="Symbol" w:eastAsiaTheme="minorEastAsia" w:hAnsi="Symbol" w:cs="Symbol"/>
          <w:color w:val="2E74B5" w:themeColor="accent1" w:themeShade="BF"/>
          <w:sz w:val="24"/>
          <w:szCs w:val="24"/>
        </w:rPr>
        <w:t></w:t>
      </w:r>
      <w:r w:rsidRPr="00576AB5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10</w:t>
      </w:r>
      <w:r w:rsidRPr="00576AB5">
        <w:rPr>
          <w:rFonts w:ascii="Times New Roman" w:hAnsi="Times New Roman" w:cs="Times New Roman"/>
          <w:color w:val="2E74B5" w:themeColor="accent1" w:themeShade="BF"/>
          <w:sz w:val="24"/>
          <w:szCs w:val="24"/>
          <w:vertAlign w:val="superscript"/>
        </w:rPr>
        <w:t xml:space="preserve">-7 </w:t>
      </w:r>
      <w:r w:rsidRPr="00576AB5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m</w:t>
      </w:r>
    </w:p>
    <w:p w:rsidR="00174F46" w:rsidRPr="00576AB5" w:rsidRDefault="00174F46" w:rsidP="00174F46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AB5">
        <w:rPr>
          <w:rFonts w:ascii="Times New Roman" w:hAnsi="Times New Roman" w:cs="Times New Roman"/>
          <w:color w:val="000000" w:themeColor="text1"/>
          <w:sz w:val="24"/>
          <w:szCs w:val="24"/>
        </w:rPr>
        <w:t>Koks turi būti mažiausias kampinis atstumas tarp dviejų žvaigždžių, jei teleskopu, kurio  objektyvo skersmuo 0,5 m, jas galima stebėti atskyrai? Žvaigždės skleidžia žydrą 500nm bangos ilgio šviesą.</w:t>
      </w:r>
    </w:p>
    <w:p w:rsidR="00174F46" w:rsidRPr="0068469C" w:rsidRDefault="00174F46" w:rsidP="00174F46">
      <w:pPr>
        <w:pStyle w:val="Sraopastraipa"/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r w:rsidRPr="0068469C">
        <w:rPr>
          <w:rFonts w:ascii="Times New Roman" w:hAnsi="Times New Roman" w:cs="Times New Roman"/>
          <w:color w:val="0070C0"/>
          <w:sz w:val="24"/>
          <w:szCs w:val="24"/>
        </w:rPr>
        <w:t>Ats</w:t>
      </w:r>
      <w:proofErr w:type="spellEnd"/>
      <w:r w:rsidRPr="0068469C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  <w:proofErr w:type="spellStart"/>
      <w:r w:rsidRPr="0068469C">
        <w:rPr>
          <w:rFonts w:ascii="Times New Roman" w:hAnsi="Times New Roman" w:cs="Times New Roman"/>
          <w:color w:val="0070C0"/>
          <w:sz w:val="24"/>
          <w:szCs w:val="24"/>
        </w:rPr>
        <w:t>sin</w:t>
      </w:r>
      <w:proofErr w:type="spellEnd"/>
      <w:r w:rsidRPr="0068469C">
        <w:rPr>
          <w:rFonts w:ascii="Symbol" w:eastAsia="Symbol" w:hAnsi="Symbol" w:cs="Symbol"/>
          <w:color w:val="0070C0"/>
          <w:sz w:val="24"/>
          <w:szCs w:val="24"/>
        </w:rPr>
        <w:t></w:t>
      </w:r>
      <w:r w:rsidRPr="0068469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68469C">
        <w:rPr>
          <w:rFonts w:ascii="Symbol" w:eastAsia="Symbol" w:hAnsi="Symbol" w:cs="Symbol"/>
          <w:color w:val="0070C0"/>
          <w:sz w:val="24"/>
          <w:szCs w:val="24"/>
        </w:rPr>
        <w:t></w:t>
      </w:r>
      <w:r w:rsidRPr="0068469C">
        <w:rPr>
          <w:rFonts w:ascii="Times New Roman" w:hAnsi="Times New Roman" w:cs="Times New Roman"/>
          <w:color w:val="0070C0"/>
          <w:sz w:val="24"/>
          <w:szCs w:val="24"/>
        </w:rPr>
        <w:t xml:space="preserve"> 1,22 </w:t>
      </w:r>
      <w:r w:rsidRPr="0068469C">
        <w:rPr>
          <w:rFonts w:ascii="Symbol" w:eastAsia="Symbol" w:hAnsi="Symbol" w:cs="Symbol"/>
          <w:color w:val="0070C0"/>
          <w:sz w:val="24"/>
          <w:szCs w:val="24"/>
        </w:rPr>
        <w:t></w:t>
      </w:r>
      <w:r w:rsidRPr="0068469C">
        <w:rPr>
          <w:rFonts w:ascii="Times New Roman" w:hAnsi="Times New Roman" w:cs="Times New Roman"/>
          <w:color w:val="0070C0"/>
          <w:sz w:val="24"/>
          <w:szCs w:val="24"/>
        </w:rPr>
        <w:t xml:space="preserve"> 10</w:t>
      </w:r>
      <w:r w:rsidRPr="0068469C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 xml:space="preserve">-6  </w:t>
      </w:r>
      <w:r w:rsidRPr="0068469C">
        <w:rPr>
          <w:rFonts w:ascii="Times New Roman" w:hAnsi="Times New Roman" w:cs="Times New Roman"/>
          <w:color w:val="0070C0"/>
          <w:sz w:val="24"/>
          <w:szCs w:val="24"/>
        </w:rPr>
        <w:t xml:space="preserve"> ( apie 7 </w:t>
      </w:r>
      <w:r w:rsidRPr="0068469C">
        <w:rPr>
          <w:rFonts w:ascii="Symbol" w:eastAsia="Symbol" w:hAnsi="Symbol" w:cs="Symbol"/>
          <w:color w:val="0070C0"/>
          <w:sz w:val="24"/>
          <w:szCs w:val="24"/>
        </w:rPr>
        <w:t></w:t>
      </w:r>
      <w:r w:rsidRPr="0068469C">
        <w:rPr>
          <w:rFonts w:ascii="Times New Roman" w:hAnsi="Times New Roman" w:cs="Times New Roman"/>
          <w:color w:val="0070C0"/>
          <w:sz w:val="24"/>
          <w:szCs w:val="24"/>
        </w:rPr>
        <w:t xml:space="preserve"> 10</w:t>
      </w:r>
      <w:r w:rsidRPr="0068469C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-5</w:t>
      </w:r>
      <w:r w:rsidRPr="0068469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68469C">
        <w:rPr>
          <w:rFonts w:ascii="Symbol" w:eastAsia="Symbol" w:hAnsi="Symbol" w:cs="Symbol"/>
          <w:color w:val="0070C0"/>
          <w:sz w:val="24"/>
          <w:szCs w:val="24"/>
        </w:rPr>
        <w:t></w:t>
      </w:r>
      <w:r w:rsidRPr="0068469C">
        <w:rPr>
          <w:rFonts w:ascii="Times New Roman" w:hAnsi="Times New Roman" w:cs="Times New Roman"/>
          <w:color w:val="0070C0"/>
          <w:sz w:val="24"/>
          <w:szCs w:val="24"/>
        </w:rPr>
        <w:t>)</w:t>
      </w:r>
    </w:p>
    <w:p w:rsidR="00174F46" w:rsidRPr="00576AB5" w:rsidRDefault="00174F46" w:rsidP="00174F46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Oro pleištas atsiranda įdėjus folijos lakštą tarp dviejų stiklo plokščių </w:t>
      </w:r>
      <w:r w:rsidRPr="00576AB5">
        <w:rPr>
          <w:rFonts w:ascii="Times New Roman" w:hAnsi="Times New Roman" w:cs="Times New Roman"/>
          <w:color w:val="000000"/>
          <w:sz w:val="24"/>
          <w:szCs w:val="24"/>
        </w:rPr>
        <w:t>75 mm atstumu nuo jų sąlyčio taško. Kai pleištas apšviečiamas 5,8 x 10 </w:t>
      </w:r>
      <w:r w:rsidRPr="00576AB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-7</w:t>
      </w:r>
      <w:r w:rsidRPr="00576AB5">
        <w:rPr>
          <w:rFonts w:ascii="Times New Roman" w:hAnsi="Times New Roman" w:cs="Times New Roman"/>
          <w:color w:val="000000"/>
          <w:sz w:val="24"/>
          <w:szCs w:val="24"/>
        </w:rPr>
        <w:t xml:space="preserve"> m bangos ilgio šviesa, stebimas </w:t>
      </w:r>
      <w:proofErr w:type="spellStart"/>
      <w:r w:rsidRPr="00576AB5">
        <w:rPr>
          <w:rFonts w:ascii="Times New Roman" w:hAnsi="Times New Roman" w:cs="Times New Roman"/>
          <w:color w:val="000000"/>
          <w:sz w:val="24"/>
          <w:szCs w:val="24"/>
        </w:rPr>
        <w:t>interferencijos</w:t>
      </w:r>
      <w:proofErr w:type="spellEnd"/>
      <w:r w:rsidRPr="00576AB5">
        <w:rPr>
          <w:rFonts w:ascii="Times New Roman" w:hAnsi="Times New Roman" w:cs="Times New Roman"/>
          <w:color w:val="000000"/>
          <w:sz w:val="24"/>
          <w:szCs w:val="24"/>
        </w:rPr>
        <w:t xml:space="preserve"> reiškinys ir atstumas tarp nutolusių atstumu viena nuo kito juostų yra 1,3 mm. Apskaičiuokite folijos storį. </w:t>
      </w:r>
    </w:p>
    <w:p w:rsidR="00174F46" w:rsidRPr="00576AB5" w:rsidRDefault="00174F46" w:rsidP="00174F46">
      <w:pPr>
        <w:pStyle w:val="Sraopastraipa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576AB5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Sprendimas. Nustatome, kiek juostų </w:t>
      </w:r>
      <w:r w:rsidRPr="00576AB5">
        <w:rPr>
          <w:rFonts w:ascii="Times New Roman" w:hAnsi="Times New Roman" w:cs="Times New Roman"/>
          <w:i/>
          <w:color w:val="2E74B5" w:themeColor="accent1" w:themeShade="BF"/>
          <w:sz w:val="24"/>
          <w:szCs w:val="24"/>
        </w:rPr>
        <w:t>m</w:t>
      </w:r>
      <w:r w:rsidRPr="00576AB5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telpa 75 mm atstume. m </w:t>
      </w:r>
      <w:r w:rsidRPr="00576AB5">
        <w:rPr>
          <w:rFonts w:ascii="Symbol" w:eastAsia="Symbol" w:hAnsi="Symbol" w:cs="Symbol"/>
          <w:color w:val="2E74B5" w:themeColor="accent1" w:themeShade="BF"/>
          <w:sz w:val="24"/>
          <w:szCs w:val="24"/>
        </w:rPr>
        <w:t></w:t>
      </w:r>
      <w:r w:rsidRPr="00576AB5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75mm/1,5 </w:t>
      </w:r>
      <w:r w:rsidRPr="00576AB5">
        <w:rPr>
          <w:rFonts w:ascii="Symbol" w:eastAsia="Symbol" w:hAnsi="Symbol" w:cs="Symbol"/>
          <w:color w:val="2E74B5" w:themeColor="accent1" w:themeShade="BF"/>
          <w:sz w:val="24"/>
          <w:szCs w:val="24"/>
        </w:rPr>
        <w:t></w:t>
      </w:r>
      <w:r w:rsidRPr="00576AB5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50. Bangos ilgis tarp 2 juostų pakinta </w:t>
      </w:r>
      <w:r w:rsidRPr="00576AB5">
        <w:rPr>
          <w:rFonts w:ascii="Symbol" w:eastAsia="Symbol" w:hAnsi="Symbol" w:cs="Symbol"/>
          <w:color w:val="2E74B5" w:themeColor="accent1" w:themeShade="BF"/>
          <w:sz w:val="24"/>
          <w:szCs w:val="24"/>
        </w:rPr>
        <w:t></w:t>
      </w:r>
      <w:r w:rsidRPr="00576AB5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/2 dydžiu. Storis folijos randamas h </w:t>
      </w:r>
      <w:r w:rsidRPr="00576AB5">
        <w:rPr>
          <w:rFonts w:ascii="Symbol" w:eastAsia="Symbol" w:hAnsi="Symbol" w:cs="Symbol"/>
          <w:color w:val="2E74B5" w:themeColor="accent1" w:themeShade="BF"/>
          <w:sz w:val="24"/>
          <w:szCs w:val="24"/>
        </w:rPr>
        <w:t></w:t>
      </w:r>
      <w:r w:rsidRPr="00576AB5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m</w:t>
      </w:r>
      <w:r w:rsidRPr="00576AB5">
        <w:rPr>
          <w:rFonts w:ascii="Symbol" w:eastAsia="Symbol" w:hAnsi="Symbol" w:cs="Symbol"/>
          <w:color w:val="2E74B5" w:themeColor="accent1" w:themeShade="BF"/>
          <w:sz w:val="24"/>
          <w:szCs w:val="24"/>
        </w:rPr>
        <w:t></w:t>
      </w:r>
      <w:r w:rsidRPr="00576AB5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/2.  </w:t>
      </w:r>
    </w:p>
    <w:p w:rsidR="00174F46" w:rsidRPr="00576AB5" w:rsidRDefault="00174F46" w:rsidP="00174F46">
      <w:pPr>
        <w:pStyle w:val="Sraopastraipa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576AB5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h </w:t>
      </w:r>
      <w:r w:rsidRPr="00576AB5">
        <w:rPr>
          <w:rFonts w:ascii="Symbol" w:eastAsia="Symbol" w:hAnsi="Symbol" w:cs="Symbol"/>
          <w:color w:val="2E74B5" w:themeColor="accent1" w:themeShade="BF"/>
          <w:sz w:val="24"/>
          <w:szCs w:val="24"/>
        </w:rPr>
        <w:t></w:t>
      </w:r>
      <w:r w:rsidRPr="00576AB5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50 </w:t>
      </w:r>
      <w:r w:rsidRPr="00576AB5">
        <w:rPr>
          <w:rFonts w:ascii="Symbol" w:eastAsia="Symbol" w:hAnsi="Symbol" w:cs="Symbol"/>
          <w:color w:val="2E74B5" w:themeColor="accent1" w:themeShade="BF"/>
          <w:sz w:val="24"/>
          <w:szCs w:val="24"/>
        </w:rPr>
        <w:t></w:t>
      </w:r>
      <w:r w:rsidRPr="00576AB5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5,8 x 10 </w:t>
      </w:r>
      <w:r w:rsidRPr="00576AB5">
        <w:rPr>
          <w:rFonts w:ascii="Times New Roman" w:hAnsi="Times New Roman" w:cs="Times New Roman"/>
          <w:color w:val="2E74B5" w:themeColor="accent1" w:themeShade="BF"/>
          <w:sz w:val="24"/>
          <w:szCs w:val="24"/>
          <w:vertAlign w:val="superscript"/>
        </w:rPr>
        <w:t>-7</w:t>
      </w:r>
      <w:r w:rsidRPr="00576AB5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 /2</w:t>
      </w:r>
      <w:r w:rsidRPr="00576AB5">
        <w:rPr>
          <w:rFonts w:ascii="Symbol" w:eastAsia="Symbol" w:hAnsi="Symbol" w:cs="Symbol"/>
          <w:color w:val="2E74B5" w:themeColor="accent1" w:themeShade="BF"/>
          <w:sz w:val="24"/>
          <w:szCs w:val="24"/>
        </w:rPr>
        <w:t></w:t>
      </w:r>
      <w:r w:rsidRPr="00576AB5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1,45 </w:t>
      </w:r>
      <w:r w:rsidRPr="00576AB5">
        <w:rPr>
          <w:rFonts w:ascii="Symbol" w:eastAsia="Symbol" w:hAnsi="Symbol" w:cs="Symbol"/>
          <w:color w:val="2E74B5" w:themeColor="accent1" w:themeShade="BF"/>
          <w:sz w:val="24"/>
          <w:szCs w:val="24"/>
        </w:rPr>
        <w:t></w:t>
      </w:r>
      <w:r w:rsidRPr="00576AB5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10 </w:t>
      </w:r>
      <w:r w:rsidRPr="00576AB5">
        <w:rPr>
          <w:rFonts w:ascii="Times New Roman" w:hAnsi="Times New Roman" w:cs="Times New Roman"/>
          <w:color w:val="2E74B5" w:themeColor="accent1" w:themeShade="BF"/>
          <w:sz w:val="24"/>
          <w:szCs w:val="24"/>
          <w:vertAlign w:val="superscript"/>
        </w:rPr>
        <w:t>-5</w:t>
      </w:r>
      <w:r w:rsidRPr="00576AB5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 m </w:t>
      </w:r>
      <w:r w:rsidRPr="00576AB5">
        <w:rPr>
          <w:rFonts w:ascii="Symbol" w:eastAsia="Symbol" w:hAnsi="Symbol" w:cs="Symbol"/>
          <w:color w:val="2E74B5" w:themeColor="accent1" w:themeShade="BF"/>
          <w:sz w:val="24"/>
          <w:szCs w:val="24"/>
        </w:rPr>
        <w:t></w:t>
      </w:r>
      <w:r w:rsidRPr="00576AB5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 xml:space="preserve"> 0,0145 mm</w:t>
      </w:r>
      <w:r w:rsidRPr="00576AB5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br/>
      </w:r>
    </w:p>
    <w:p w:rsidR="006E48B6" w:rsidRDefault="006E48B6">
      <w:bookmarkStart w:id="0" w:name="_GoBack"/>
      <w:bookmarkEnd w:id="0"/>
    </w:p>
    <w:sectPr w:rsidR="006E48B6" w:rsidSect="0047038F">
      <w:pgSz w:w="12240" w:h="15840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06812"/>
    <w:multiLevelType w:val="hybridMultilevel"/>
    <w:tmpl w:val="643EF3A4"/>
    <w:lvl w:ilvl="0" w:tplc="04090001">
      <w:start w:val="1"/>
      <w:numFmt w:val="bullet"/>
      <w:lvlText w:val=""/>
      <w:lvlJc w:val="left"/>
      <w:pPr>
        <w:ind w:left="13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" w15:restartNumberingAfterBreak="0">
    <w:nsid w:val="63BA1545"/>
    <w:multiLevelType w:val="hybridMultilevel"/>
    <w:tmpl w:val="E0524FE4"/>
    <w:lvl w:ilvl="0" w:tplc="51E2CC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9E"/>
    <w:rsid w:val="00174F46"/>
    <w:rsid w:val="006E48B6"/>
    <w:rsid w:val="00E2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53935-9C52-4C41-BB84-68B2526A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74F4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74F4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74F4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174F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lt.wikipedia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alamy.com/stock-photo/polarisation.html?sortBy=relevan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jp.lt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britannica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3175</Words>
  <Characters>1811</Characters>
  <Application>Microsoft Office Word</Application>
  <DocSecurity>0</DocSecurity>
  <Lines>15</Lines>
  <Paragraphs>9</Paragraphs>
  <ScaleCrop>false</ScaleCrop>
  <Company>HP Inc.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Dirvonskienė</dc:creator>
  <cp:keywords/>
  <dc:description/>
  <cp:lastModifiedBy>Aurelija Dirvonskienė</cp:lastModifiedBy>
  <cp:revision>2</cp:revision>
  <dcterms:created xsi:type="dcterms:W3CDTF">2024-10-05T17:16:00Z</dcterms:created>
  <dcterms:modified xsi:type="dcterms:W3CDTF">2024-10-05T17:17:00Z</dcterms:modified>
</cp:coreProperties>
</file>