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5E3" w:rsidRPr="00AD65E3" w:rsidRDefault="00AD65E3" w:rsidP="00CA38E6">
      <w:pPr>
        <w:pBdr>
          <w:top w:val="nil"/>
          <w:left w:val="nil"/>
          <w:bottom w:val="nil"/>
          <w:right w:val="nil"/>
          <w:between w:val="nil"/>
        </w:pBdr>
        <w:spacing w:after="0" w:line="240" w:lineRule="auto"/>
        <w:jc w:val="center"/>
        <w:rPr>
          <w:rFonts w:ascii="Times New Roman" w:hAnsi="Times New Roman" w:cs="Times New Roman"/>
          <w:b/>
          <w:bCs/>
          <w:color w:val="000000"/>
          <w:sz w:val="32"/>
          <w:szCs w:val="32"/>
        </w:rPr>
      </w:pPr>
    </w:p>
    <w:p w:rsidR="00CA38E6" w:rsidRPr="00AD65E3" w:rsidRDefault="00CA38E6" w:rsidP="00CA38E6">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sidRPr="00AD65E3">
        <w:rPr>
          <w:rFonts w:ascii="Times New Roman" w:eastAsia="Times New Roman" w:hAnsi="Times New Roman" w:cs="Times New Roman"/>
          <w:b/>
          <w:color w:val="000000"/>
          <w:sz w:val="32"/>
          <w:szCs w:val="32"/>
        </w:rPr>
        <w:t>III gimnazijos klasė (XI kl.)</w:t>
      </w:r>
    </w:p>
    <w:p w:rsidR="00CA38E6" w:rsidRPr="00AD65E3" w:rsidRDefault="00CA38E6" w:rsidP="00CA38E6">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sidRPr="00AD65E3">
        <w:rPr>
          <w:rFonts w:ascii="Times New Roman" w:eastAsia="Times New Roman" w:hAnsi="Times New Roman" w:cs="Times New Roman"/>
          <w:b/>
          <w:color w:val="000000"/>
          <w:sz w:val="32"/>
          <w:szCs w:val="32"/>
        </w:rPr>
        <w:t xml:space="preserve"> 7 TEMA: „Ilgojo XIX a. valstybingumo virsmas“</w:t>
      </w:r>
    </w:p>
    <w:p w:rsidR="00CA38E6" w:rsidRPr="00AD65E3" w:rsidRDefault="00CA38E6" w:rsidP="00CA38E6">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rsidR="00CA38E6" w:rsidRPr="00AD65E3" w:rsidRDefault="00CA38E6" w:rsidP="00CA38E6">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sidRPr="00AD65E3">
        <w:rPr>
          <w:rFonts w:ascii="Times New Roman" w:eastAsia="Times New Roman" w:hAnsi="Times New Roman" w:cs="Times New Roman"/>
          <w:b/>
          <w:color w:val="000000"/>
          <w:sz w:val="32"/>
          <w:szCs w:val="32"/>
        </w:rPr>
        <w:t xml:space="preserve">TEORINĖ DALIS </w:t>
      </w:r>
    </w:p>
    <w:p w:rsidR="00CA38E6" w:rsidRPr="00AD65E3" w:rsidRDefault="00CA38E6" w:rsidP="00CA38E6">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A38E6" w:rsidRPr="00AD65E3" w:rsidRDefault="00CA38E6" w:rsidP="00CA38E6">
      <w:pPr>
        <w:pBdr>
          <w:top w:val="nil"/>
          <w:left w:val="nil"/>
          <w:bottom w:val="nil"/>
          <w:right w:val="nil"/>
          <w:between w:val="nil"/>
        </w:pBdr>
        <w:spacing w:after="0" w:line="240" w:lineRule="auto"/>
        <w:jc w:val="center"/>
        <w:rPr>
          <w:rFonts w:ascii="Times New Roman" w:eastAsia="Times New Roman" w:hAnsi="Times New Roman" w:cs="Times New Roman"/>
          <w:b/>
          <w:sz w:val="32"/>
          <w:szCs w:val="32"/>
        </w:rPr>
      </w:pPr>
      <w:r w:rsidRPr="00AD65E3">
        <w:rPr>
          <w:rFonts w:ascii="Times New Roman" w:eastAsia="Times New Roman" w:hAnsi="Times New Roman" w:cs="Times New Roman"/>
          <w:b/>
          <w:sz w:val="32"/>
          <w:szCs w:val="32"/>
        </w:rPr>
        <w:t xml:space="preserve">Parengė istorijos mokytojas </w:t>
      </w:r>
      <w:r w:rsidRPr="00AD65E3">
        <w:rPr>
          <w:rFonts w:ascii="Times New Roman" w:eastAsia="Times New Roman" w:hAnsi="Times New Roman" w:cs="Times New Roman"/>
          <w:b/>
          <w:color w:val="000000"/>
          <w:sz w:val="32"/>
          <w:szCs w:val="32"/>
        </w:rPr>
        <w:t xml:space="preserve">Mindaugas Tamošaitis </w:t>
      </w:r>
    </w:p>
    <w:p w:rsidR="00FC4F67" w:rsidRPr="00FC4F67" w:rsidRDefault="00FC4F67" w:rsidP="00FC4F67">
      <w:pPr>
        <w:pStyle w:val="Betarp"/>
        <w:jc w:val="both"/>
        <w:rPr>
          <w:rFonts w:ascii="Times New Roman" w:hAnsi="Times New Roman" w:cs="Times New Roman"/>
          <w:sz w:val="24"/>
          <w:szCs w:val="24"/>
        </w:rPr>
      </w:pPr>
    </w:p>
    <w:p w:rsidR="00CA38E6" w:rsidRDefault="009B65F5">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CA38E6">
        <w:rPr>
          <w:rFonts w:ascii="Times New Roman" w:hAnsi="Times New Roman" w:cs="Times New Roman"/>
          <w:sz w:val="24"/>
          <w:szCs w:val="24"/>
        </w:rPr>
        <w:br w:type="page"/>
      </w:r>
    </w:p>
    <w:p w:rsidR="00AD65E3" w:rsidRDefault="00AD65E3" w:rsidP="00FC4F67">
      <w:pPr>
        <w:pStyle w:val="Betarp"/>
        <w:jc w:val="both"/>
        <w:rPr>
          <w:rFonts w:ascii="Times New Roman" w:eastAsia="Times New Roman" w:hAnsi="Times New Roman" w:cs="Times New Roman"/>
          <w:b/>
          <w:color w:val="000000"/>
          <w:sz w:val="32"/>
          <w:szCs w:val="32"/>
        </w:rPr>
      </w:pPr>
      <w:r w:rsidRPr="00AD65E3">
        <w:rPr>
          <w:rFonts w:ascii="Times New Roman" w:eastAsia="Times New Roman" w:hAnsi="Times New Roman" w:cs="Times New Roman"/>
          <w:b/>
          <w:color w:val="000000"/>
          <w:sz w:val="32"/>
          <w:szCs w:val="32"/>
        </w:rPr>
        <w:lastRenderedPageBreak/>
        <w:t>Ilgojo XIX a. valstybingumo virsmas</w:t>
      </w:r>
      <w:r>
        <w:rPr>
          <w:rFonts w:ascii="Times New Roman" w:eastAsia="Times New Roman" w:hAnsi="Times New Roman" w:cs="Times New Roman"/>
          <w:b/>
          <w:color w:val="000000"/>
          <w:sz w:val="32"/>
          <w:szCs w:val="32"/>
        </w:rPr>
        <w:t xml:space="preserve"> </w:t>
      </w:r>
    </w:p>
    <w:p w:rsidR="00FC05B8" w:rsidRDefault="00FC05B8" w:rsidP="00FC4F67">
      <w:pPr>
        <w:pStyle w:val="Betarp"/>
        <w:jc w:val="both"/>
        <w:rPr>
          <w:b/>
          <w:bCs/>
          <w:color w:val="000000"/>
        </w:rPr>
      </w:pPr>
    </w:p>
    <w:p w:rsidR="00FC05B8" w:rsidRPr="009D23D3" w:rsidRDefault="00FC05B8" w:rsidP="00FC4F67">
      <w:pPr>
        <w:pStyle w:val="Betarp"/>
        <w:jc w:val="both"/>
        <w:rPr>
          <w:rFonts w:ascii="Times New Roman" w:hAnsi="Times New Roman" w:cs="Times New Roman"/>
          <w:b/>
          <w:bCs/>
          <w:color w:val="000000"/>
          <w:sz w:val="24"/>
          <w:szCs w:val="24"/>
        </w:rPr>
      </w:pPr>
    </w:p>
    <w:p w:rsidR="009F71CE" w:rsidRPr="00012C2E" w:rsidRDefault="00FC05B8" w:rsidP="00FC4F67">
      <w:pPr>
        <w:pStyle w:val="Betarp"/>
        <w:jc w:val="both"/>
        <w:rPr>
          <w:rFonts w:ascii="Times New Roman" w:hAnsi="Times New Roman" w:cs="Times New Roman"/>
          <w:sz w:val="24"/>
          <w:szCs w:val="24"/>
        </w:rPr>
      </w:pPr>
      <w:r w:rsidRPr="00012C2E">
        <w:rPr>
          <w:rFonts w:ascii="Times New Roman" w:hAnsi="Times New Roman" w:cs="Times New Roman"/>
          <w:b/>
          <w:bCs/>
          <w:sz w:val="24"/>
          <w:szCs w:val="24"/>
        </w:rPr>
        <w:t>Raktiniai</w:t>
      </w:r>
      <w:r w:rsidRPr="00012C2E">
        <w:rPr>
          <w:rFonts w:ascii="Times New Roman" w:hAnsi="Times New Roman" w:cs="Times New Roman"/>
          <w:sz w:val="24"/>
          <w:szCs w:val="24"/>
        </w:rPr>
        <w:t xml:space="preserve"> </w:t>
      </w:r>
      <w:r w:rsidRPr="00012C2E">
        <w:rPr>
          <w:rFonts w:ascii="Times New Roman" w:hAnsi="Times New Roman" w:cs="Times New Roman"/>
          <w:b/>
          <w:bCs/>
          <w:sz w:val="24"/>
          <w:szCs w:val="24"/>
        </w:rPr>
        <w:t>žodžiai</w:t>
      </w:r>
      <w:r w:rsidRPr="00012C2E">
        <w:rPr>
          <w:rFonts w:ascii="Times New Roman" w:hAnsi="Times New Roman" w:cs="Times New Roman"/>
          <w:sz w:val="24"/>
          <w:szCs w:val="24"/>
        </w:rPr>
        <w:t>:</w:t>
      </w:r>
      <w:r w:rsidR="00012C2E" w:rsidRPr="00012C2E">
        <w:rPr>
          <w:rFonts w:ascii="Times New Roman" w:hAnsi="Times New Roman" w:cs="Times New Roman"/>
          <w:sz w:val="24"/>
          <w:szCs w:val="24"/>
        </w:rPr>
        <w:t xml:space="preserve"> nacionalizmas, nacionalinė valstybė, revoliucija, Napoleono epocha, </w:t>
      </w:r>
      <w:r w:rsidR="00024C8C">
        <w:rPr>
          <w:rFonts w:ascii="Times New Roman" w:hAnsi="Times New Roman" w:cs="Times New Roman"/>
          <w:sz w:val="24"/>
          <w:szCs w:val="24"/>
        </w:rPr>
        <w:t xml:space="preserve">Vienos kongresas, suvienijimas, Europos politinis žemėlapis. </w:t>
      </w:r>
    </w:p>
    <w:p w:rsidR="00FC05B8" w:rsidRPr="00492B7F" w:rsidRDefault="00FC05B8" w:rsidP="00492B7F">
      <w:pPr>
        <w:pStyle w:val="Betarp"/>
        <w:jc w:val="both"/>
        <w:rPr>
          <w:rFonts w:ascii="Times New Roman" w:eastAsia="Times New Roman" w:hAnsi="Times New Roman" w:cs="Times New Roman"/>
          <w:b/>
          <w:color w:val="000000"/>
          <w:sz w:val="24"/>
          <w:szCs w:val="24"/>
        </w:rPr>
      </w:pPr>
    </w:p>
    <w:p w:rsidR="00C31D20" w:rsidRPr="00492B7F" w:rsidRDefault="009F71CE" w:rsidP="00FC4F67">
      <w:pPr>
        <w:pStyle w:val="Betarp"/>
        <w:jc w:val="both"/>
        <w:rPr>
          <w:rFonts w:ascii="Times New Roman" w:hAnsi="Times New Roman" w:cs="Times New Roman"/>
          <w:color w:val="000000"/>
          <w:sz w:val="24"/>
          <w:szCs w:val="24"/>
        </w:rPr>
      </w:pPr>
      <w:r w:rsidRPr="00492B7F">
        <w:rPr>
          <w:rFonts w:ascii="Times New Roman" w:hAnsi="Times New Roman" w:cs="Times New Roman"/>
          <w:b/>
          <w:bCs/>
          <w:color w:val="000000"/>
          <w:sz w:val="24"/>
          <w:szCs w:val="24"/>
        </w:rPr>
        <w:t>Temos aktualumas</w:t>
      </w:r>
      <w:r w:rsidR="00024C8C" w:rsidRPr="00492B7F">
        <w:rPr>
          <w:rFonts w:ascii="Times New Roman" w:hAnsi="Times New Roman" w:cs="Times New Roman"/>
          <w:b/>
          <w:bCs/>
          <w:color w:val="000000"/>
          <w:sz w:val="24"/>
          <w:szCs w:val="24"/>
        </w:rPr>
        <w:t xml:space="preserve"> ir problematika</w:t>
      </w:r>
      <w:r w:rsidRPr="00492B7F">
        <w:rPr>
          <w:rFonts w:ascii="Times New Roman" w:hAnsi="Times New Roman" w:cs="Times New Roman"/>
          <w:color w:val="000000"/>
          <w:sz w:val="24"/>
          <w:szCs w:val="24"/>
        </w:rPr>
        <w:t>:</w:t>
      </w:r>
      <w:r w:rsidR="00C31D20" w:rsidRPr="00492B7F">
        <w:rPr>
          <w:rFonts w:ascii="Times New Roman" w:hAnsi="Times New Roman" w:cs="Times New Roman"/>
          <w:color w:val="000000"/>
          <w:sz w:val="24"/>
          <w:szCs w:val="24"/>
        </w:rPr>
        <w:t xml:space="preserve"> </w:t>
      </w:r>
      <w:r w:rsidR="009C2A73" w:rsidRPr="00492B7F">
        <w:rPr>
          <w:rFonts w:ascii="Times New Roman" w:hAnsi="Times New Roman" w:cs="Times New Roman"/>
          <w:color w:val="000000"/>
          <w:sz w:val="24"/>
          <w:szCs w:val="24"/>
        </w:rPr>
        <w:t>Nuo 2022 m. vasario mėn. visą pasaulį sukrėtė karas tarp Rusijos ir Ukrainos, kurios gyventojai gina savo nepriklausomybę. Demokratiniam pasaulis įvairiomis priemonėmis savo laisvę ginančiai Ukrainai bando padėti. Tuo pačiu Rusija laikoma valstybe agresore. O kaip buvo XIX a.? Tuo metu Europoje didžiausią įtaką turėjo tik kelios valstybės, o dauguma tautų buvo pavergtos. Tačiau bėgant laikui keitėsi Europos politinis žemėlapis – ėmė kurti</w:t>
      </w:r>
      <w:bookmarkStart w:id="0" w:name="_GoBack"/>
      <w:bookmarkEnd w:id="0"/>
      <w:r w:rsidR="009C2A73" w:rsidRPr="00492B7F">
        <w:rPr>
          <w:rFonts w:ascii="Times New Roman" w:hAnsi="Times New Roman" w:cs="Times New Roman"/>
          <w:color w:val="000000"/>
          <w:sz w:val="24"/>
          <w:szCs w:val="24"/>
        </w:rPr>
        <w:t xml:space="preserve">s tautinės valstybės. Kaip joms tai pavyko pasiekti? Kaip į naujų valstybių susikūrimą reagavo didžiosios valstybės, jau minėta Rusija? Kodėl vienoms tautos pavyko išsivaduoti ir sukurti savo nacionalines (tautines) valstybes, o kitoms to padaryti nepavyko? </w:t>
      </w:r>
    </w:p>
    <w:p w:rsidR="009F71CE" w:rsidRPr="009D23D3" w:rsidRDefault="009F71CE" w:rsidP="00FC4F67">
      <w:pPr>
        <w:pStyle w:val="Betarp"/>
        <w:jc w:val="both"/>
        <w:rPr>
          <w:rFonts w:ascii="Times New Roman" w:eastAsia="Times New Roman" w:hAnsi="Times New Roman" w:cs="Times New Roman"/>
          <w:b/>
          <w:color w:val="000000"/>
          <w:sz w:val="24"/>
          <w:szCs w:val="24"/>
        </w:rPr>
      </w:pPr>
    </w:p>
    <w:p w:rsidR="00650CA0" w:rsidRPr="00BC6374" w:rsidRDefault="009F71CE" w:rsidP="00FC4F67">
      <w:pPr>
        <w:pStyle w:val="Betarp"/>
        <w:jc w:val="both"/>
        <w:rPr>
          <w:rFonts w:ascii="Times New Roman" w:hAnsi="Times New Roman" w:cs="Times New Roman"/>
          <w:sz w:val="24"/>
          <w:szCs w:val="24"/>
        </w:rPr>
      </w:pPr>
      <w:r w:rsidRPr="00463175">
        <w:rPr>
          <w:rFonts w:ascii="Times New Roman" w:hAnsi="Times New Roman" w:cs="Times New Roman"/>
          <w:b/>
          <w:bCs/>
          <w:sz w:val="24"/>
          <w:szCs w:val="24"/>
        </w:rPr>
        <w:t>Temos tikslas</w:t>
      </w:r>
      <w:r w:rsidRPr="00463175">
        <w:rPr>
          <w:rFonts w:ascii="Times New Roman" w:hAnsi="Times New Roman" w:cs="Times New Roman"/>
          <w:sz w:val="24"/>
          <w:szCs w:val="24"/>
        </w:rPr>
        <w:t>:</w:t>
      </w:r>
      <w:r w:rsidR="00C31D20" w:rsidRPr="00CE01C5">
        <w:rPr>
          <w:rFonts w:ascii="Times New Roman" w:hAnsi="Times New Roman" w:cs="Times New Roman"/>
          <w:sz w:val="24"/>
          <w:szCs w:val="24"/>
        </w:rPr>
        <w:t xml:space="preserve"> </w:t>
      </w:r>
      <w:r w:rsidR="005F4AFE">
        <w:rPr>
          <w:rFonts w:ascii="Times New Roman" w:hAnsi="Times New Roman" w:cs="Times New Roman"/>
          <w:sz w:val="24"/>
          <w:szCs w:val="24"/>
        </w:rPr>
        <w:t>išnagrinėti</w:t>
      </w:r>
      <w:r w:rsidR="008146F7">
        <w:rPr>
          <w:rFonts w:ascii="Times New Roman" w:hAnsi="Times New Roman" w:cs="Times New Roman"/>
          <w:sz w:val="24"/>
          <w:szCs w:val="24"/>
        </w:rPr>
        <w:t xml:space="preserve"> </w:t>
      </w:r>
      <w:r w:rsidR="00D002EF">
        <w:rPr>
          <w:rFonts w:ascii="Times New Roman" w:hAnsi="Times New Roman" w:cs="Times New Roman"/>
          <w:sz w:val="24"/>
          <w:szCs w:val="24"/>
        </w:rPr>
        <w:t>pasirinktų</w:t>
      </w:r>
      <w:r w:rsidR="005F4AFE">
        <w:rPr>
          <w:rFonts w:ascii="Times New Roman" w:hAnsi="Times New Roman" w:cs="Times New Roman"/>
          <w:sz w:val="24"/>
          <w:szCs w:val="24"/>
        </w:rPr>
        <w:t xml:space="preserve"> </w:t>
      </w:r>
      <w:r w:rsidR="00660DB6">
        <w:rPr>
          <w:rFonts w:ascii="Times New Roman" w:hAnsi="Times New Roman" w:cs="Times New Roman"/>
          <w:sz w:val="24"/>
          <w:szCs w:val="24"/>
        </w:rPr>
        <w:t>E</w:t>
      </w:r>
      <w:r w:rsidR="00660DB6">
        <w:rPr>
          <w:rFonts w:ascii="Times New Roman" w:hAnsi="Times New Roman" w:cs="Times New Roman"/>
          <w:sz w:val="24"/>
          <w:szCs w:val="24"/>
        </w:rPr>
        <w:t xml:space="preserve">uropos </w:t>
      </w:r>
      <w:r w:rsidR="005F4AFE">
        <w:rPr>
          <w:rFonts w:ascii="Times New Roman" w:hAnsi="Times New Roman" w:cs="Times New Roman"/>
          <w:sz w:val="24"/>
          <w:szCs w:val="24"/>
        </w:rPr>
        <w:t xml:space="preserve">valstybių ir tautų </w:t>
      </w:r>
      <w:r w:rsidR="005F4AFE">
        <w:rPr>
          <w:rFonts w:ascii="Times New Roman" w:hAnsi="Times New Roman" w:cs="Times New Roman"/>
          <w:sz w:val="24"/>
          <w:szCs w:val="24"/>
        </w:rPr>
        <w:t xml:space="preserve">XIX a. </w:t>
      </w:r>
      <w:r w:rsidR="005F4AFE">
        <w:rPr>
          <w:rFonts w:ascii="Times New Roman" w:hAnsi="Times New Roman" w:cs="Times New Roman"/>
          <w:sz w:val="24"/>
          <w:szCs w:val="24"/>
        </w:rPr>
        <w:t>požiūrį į valstybingumą</w:t>
      </w:r>
      <w:r w:rsidR="00660DB6">
        <w:rPr>
          <w:rFonts w:ascii="Times New Roman" w:hAnsi="Times New Roman" w:cs="Times New Roman"/>
          <w:sz w:val="24"/>
          <w:szCs w:val="24"/>
        </w:rPr>
        <w:t xml:space="preserve"> ir </w:t>
      </w:r>
      <w:r w:rsidR="00650CA0">
        <w:rPr>
          <w:rFonts w:ascii="Times New Roman" w:hAnsi="Times New Roman" w:cs="Times New Roman"/>
          <w:sz w:val="24"/>
          <w:szCs w:val="24"/>
        </w:rPr>
        <w:t>nacional</w:t>
      </w:r>
      <w:r w:rsidR="008146F7">
        <w:rPr>
          <w:rFonts w:ascii="Times New Roman" w:hAnsi="Times New Roman" w:cs="Times New Roman"/>
          <w:sz w:val="24"/>
          <w:szCs w:val="24"/>
        </w:rPr>
        <w:t>inių valstybių (ne)susi</w:t>
      </w:r>
      <w:r w:rsidR="005F4AFE">
        <w:rPr>
          <w:rFonts w:ascii="Times New Roman" w:hAnsi="Times New Roman" w:cs="Times New Roman"/>
          <w:sz w:val="24"/>
          <w:szCs w:val="24"/>
        </w:rPr>
        <w:t>kūrimą</w:t>
      </w:r>
      <w:r w:rsidR="00660DB6">
        <w:rPr>
          <w:rFonts w:ascii="Times New Roman" w:hAnsi="Times New Roman" w:cs="Times New Roman"/>
          <w:sz w:val="24"/>
          <w:szCs w:val="24"/>
        </w:rPr>
        <w:t xml:space="preserve"> bei</w:t>
      </w:r>
      <w:r w:rsidR="008146F7">
        <w:rPr>
          <w:rFonts w:ascii="Times New Roman" w:hAnsi="Times New Roman" w:cs="Times New Roman"/>
          <w:sz w:val="24"/>
          <w:szCs w:val="24"/>
        </w:rPr>
        <w:t xml:space="preserve"> pamėginti </w:t>
      </w:r>
      <w:r w:rsidR="005F4AFE">
        <w:rPr>
          <w:rFonts w:ascii="Times New Roman" w:hAnsi="Times New Roman" w:cs="Times New Roman"/>
          <w:sz w:val="24"/>
          <w:szCs w:val="24"/>
        </w:rPr>
        <w:t xml:space="preserve">surasti šių procesų sąsajas su </w:t>
      </w:r>
      <w:r w:rsidR="00650CA0" w:rsidRPr="00650CA0">
        <w:rPr>
          <w:rFonts w:ascii="Times New Roman" w:hAnsi="Times New Roman" w:cs="Times New Roman"/>
          <w:sz w:val="24"/>
          <w:szCs w:val="24"/>
        </w:rPr>
        <w:t>dabartimi</w:t>
      </w:r>
      <w:r w:rsidR="008146F7">
        <w:rPr>
          <w:rFonts w:ascii="Times New Roman" w:hAnsi="Times New Roman" w:cs="Times New Roman"/>
          <w:sz w:val="24"/>
          <w:szCs w:val="24"/>
        </w:rPr>
        <w:t xml:space="preserve"> </w:t>
      </w:r>
    </w:p>
    <w:p w:rsidR="0079165A" w:rsidRDefault="0079165A" w:rsidP="00FC4F67">
      <w:pPr>
        <w:pStyle w:val="Betarp"/>
        <w:jc w:val="both"/>
        <w:rPr>
          <w:rFonts w:ascii="Times New Roman" w:hAnsi="Times New Roman" w:cs="Times New Roman"/>
          <w:sz w:val="24"/>
          <w:szCs w:val="24"/>
        </w:rPr>
      </w:pPr>
    </w:p>
    <w:p w:rsidR="009F71CE" w:rsidRDefault="009F71CE" w:rsidP="00FC4F67">
      <w:pPr>
        <w:pStyle w:val="Betarp"/>
        <w:jc w:val="both"/>
        <w:rPr>
          <w:rFonts w:ascii="Times New Roman" w:hAnsi="Times New Roman" w:cs="Times New Roman"/>
          <w:color w:val="000000"/>
          <w:sz w:val="24"/>
          <w:szCs w:val="24"/>
        </w:rPr>
      </w:pPr>
      <w:r w:rsidRPr="009D23D3">
        <w:rPr>
          <w:rFonts w:ascii="Times New Roman" w:hAnsi="Times New Roman" w:cs="Times New Roman"/>
          <w:b/>
          <w:bCs/>
          <w:color w:val="000000"/>
          <w:sz w:val="24"/>
          <w:szCs w:val="24"/>
        </w:rPr>
        <w:t>Temos uždaviniai</w:t>
      </w:r>
      <w:r w:rsidRPr="009D23D3">
        <w:rPr>
          <w:rFonts w:ascii="Times New Roman" w:hAnsi="Times New Roman" w:cs="Times New Roman"/>
          <w:color w:val="000000"/>
          <w:sz w:val="24"/>
          <w:szCs w:val="24"/>
        </w:rPr>
        <w:t>:</w:t>
      </w:r>
    </w:p>
    <w:p w:rsidR="009B65F5" w:rsidRPr="009D23D3" w:rsidRDefault="00650CA0" w:rsidP="00FC4F67">
      <w:pPr>
        <w:pStyle w:val="Betarp"/>
        <w:jc w:val="both"/>
        <w:rPr>
          <w:rFonts w:ascii="Times New Roman" w:hAnsi="Times New Roman" w:cs="Times New Roman"/>
          <w:color w:val="000000"/>
          <w:sz w:val="24"/>
          <w:szCs w:val="24"/>
        </w:rPr>
      </w:pPr>
      <w:r>
        <w:rPr>
          <w:rFonts w:ascii="Times New Roman" w:hAnsi="Times New Roman" w:cs="Times New Roman"/>
          <w:color w:val="000000"/>
          <w:sz w:val="24"/>
          <w:szCs w:val="24"/>
        </w:rPr>
        <w:t>- įvertinti</w:t>
      </w:r>
      <w:r w:rsidR="009B65F5">
        <w:rPr>
          <w:rFonts w:ascii="Times New Roman" w:hAnsi="Times New Roman" w:cs="Times New Roman"/>
          <w:color w:val="000000"/>
          <w:sz w:val="24"/>
          <w:szCs w:val="24"/>
        </w:rPr>
        <w:t xml:space="preserve"> 1789 m. Prancūzijos revoliucijos ir Napoleono epochos poveikį Europai, </w:t>
      </w:r>
    </w:p>
    <w:p w:rsidR="009F71CE" w:rsidRDefault="009B65F5" w:rsidP="00FC4F67">
      <w:pPr>
        <w:pStyle w:val="Betarp"/>
        <w:jc w:val="both"/>
        <w:rPr>
          <w:rFonts w:ascii="Times New Roman" w:hAnsi="Times New Roman" w:cs="Times New Roman"/>
          <w:color w:val="000000"/>
          <w:sz w:val="24"/>
          <w:szCs w:val="24"/>
        </w:rPr>
      </w:pPr>
      <w:r>
        <w:rPr>
          <w:rFonts w:ascii="Times New Roman" w:hAnsi="Times New Roman" w:cs="Times New Roman"/>
          <w:color w:val="000000"/>
          <w:sz w:val="24"/>
          <w:szCs w:val="24"/>
        </w:rPr>
        <w:t>- įvertinti Vienos kongreso nutarimų svarbą Europos tarptautinei tvarkai;</w:t>
      </w:r>
    </w:p>
    <w:p w:rsidR="009B65F5" w:rsidRDefault="009B65F5" w:rsidP="00FC4F67">
      <w:pPr>
        <w:pStyle w:val="Betarp"/>
        <w:jc w:val="both"/>
        <w:rPr>
          <w:rFonts w:ascii="Times New Roman" w:hAnsi="Times New Roman" w:cs="Times New Roman"/>
          <w:color w:val="000000"/>
          <w:sz w:val="24"/>
          <w:szCs w:val="24"/>
        </w:rPr>
      </w:pPr>
      <w:r>
        <w:rPr>
          <w:rFonts w:ascii="Times New Roman" w:hAnsi="Times New Roman" w:cs="Times New Roman"/>
          <w:color w:val="000000"/>
          <w:sz w:val="24"/>
          <w:szCs w:val="24"/>
        </w:rPr>
        <w:t>- nustatyti pokyčius Europos politiniame žemėlapyje nuo Napoleono karų iki Pirmojo pasaulinio karo;</w:t>
      </w:r>
    </w:p>
    <w:p w:rsidR="009B65F5" w:rsidRDefault="009B65F5" w:rsidP="00FC4F67">
      <w:pPr>
        <w:pStyle w:val="Betarp"/>
        <w:jc w:val="both"/>
        <w:rPr>
          <w:rFonts w:ascii="Times New Roman" w:hAnsi="Times New Roman" w:cs="Times New Roman"/>
          <w:color w:val="000000"/>
          <w:sz w:val="24"/>
          <w:szCs w:val="24"/>
        </w:rPr>
      </w:pPr>
      <w:r>
        <w:rPr>
          <w:rFonts w:ascii="Times New Roman" w:hAnsi="Times New Roman" w:cs="Times New Roman"/>
          <w:color w:val="000000"/>
          <w:sz w:val="24"/>
          <w:szCs w:val="24"/>
        </w:rPr>
        <w:t>- išskirti nacionalizmo stipriąsias ir silpnąsias puses;</w:t>
      </w:r>
    </w:p>
    <w:p w:rsidR="009B65F5" w:rsidRPr="009D23D3" w:rsidRDefault="009B65F5" w:rsidP="00FC4F67">
      <w:pPr>
        <w:pStyle w:val="Betarp"/>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nustatyti Italijos ir Vokietijos suvienijimų </w:t>
      </w:r>
      <w:proofErr w:type="spellStart"/>
      <w:r>
        <w:rPr>
          <w:rFonts w:ascii="Times New Roman" w:hAnsi="Times New Roman" w:cs="Times New Roman"/>
          <w:color w:val="000000"/>
          <w:sz w:val="24"/>
          <w:szCs w:val="24"/>
        </w:rPr>
        <w:t>panašumus</w:t>
      </w:r>
      <w:proofErr w:type="spellEnd"/>
      <w:r>
        <w:rPr>
          <w:rFonts w:ascii="Times New Roman" w:hAnsi="Times New Roman" w:cs="Times New Roman"/>
          <w:color w:val="000000"/>
          <w:sz w:val="24"/>
          <w:szCs w:val="24"/>
        </w:rPr>
        <w:t xml:space="preserve"> ir skirtumus. </w:t>
      </w:r>
    </w:p>
    <w:p w:rsidR="00027C4B" w:rsidRPr="00EF068D" w:rsidRDefault="009F71CE" w:rsidP="00EF068D">
      <w:pPr>
        <w:pStyle w:val="prastasiniatinklio"/>
        <w:spacing w:before="0" w:beforeAutospacing="0" w:after="200" w:afterAutospacing="0"/>
        <w:jc w:val="both"/>
      </w:pPr>
      <w:r w:rsidRPr="009D23D3">
        <w:br/>
      </w:r>
      <w:r w:rsidRPr="009D23D3">
        <w:rPr>
          <w:b/>
          <w:bCs/>
          <w:color w:val="000000"/>
        </w:rPr>
        <w:t>Ugdomos kompetencijos</w:t>
      </w:r>
      <w:r w:rsidR="009D23D3" w:rsidRPr="00027C4B">
        <w:rPr>
          <w:b/>
          <w:color w:val="000000"/>
        </w:rPr>
        <w:t>:</w:t>
      </w:r>
    </w:p>
    <w:p w:rsidR="009D23D3" w:rsidRPr="00CA5F62" w:rsidRDefault="009D23D3" w:rsidP="00CA5F62">
      <w:pPr>
        <w:pStyle w:val="Betarp"/>
        <w:jc w:val="both"/>
        <w:rPr>
          <w:rFonts w:ascii="Times New Roman" w:hAnsi="Times New Roman" w:cs="Times New Roman"/>
          <w:sz w:val="24"/>
          <w:szCs w:val="24"/>
        </w:rPr>
      </w:pPr>
      <w:r w:rsidRPr="00CA5F62">
        <w:rPr>
          <w:rFonts w:ascii="Times New Roman" w:hAnsi="Times New Roman" w:cs="Times New Roman"/>
          <w:b/>
          <w:bCs/>
          <w:sz w:val="24"/>
          <w:szCs w:val="24"/>
        </w:rPr>
        <w:t>Kūrybiškumo kompetencija:</w:t>
      </w:r>
      <w:r w:rsidRPr="00CA5F62">
        <w:rPr>
          <w:rFonts w:ascii="Times New Roman" w:hAnsi="Times New Roman" w:cs="Times New Roman"/>
          <w:sz w:val="24"/>
          <w:szCs w:val="24"/>
        </w:rPr>
        <w:t xml:space="preserve"> </w:t>
      </w:r>
      <w:r w:rsidR="00CA5F62" w:rsidRPr="00CA5F62">
        <w:rPr>
          <w:rFonts w:ascii="Times New Roman" w:hAnsi="Times New Roman" w:cs="Times New Roman"/>
          <w:sz w:val="24"/>
          <w:szCs w:val="24"/>
        </w:rPr>
        <w:t xml:space="preserve">Mokiniai savarankiškai kelia klausimus, kurie padeda įžvelgti ir suprasti nagrinėjamų laikotarpių problemas susijusias su XIX a. Europos valstybingumo raida. Žemėlapyje lokalizuoja įvykius ir reiškinius, aiškina jų eigą, aptaria veiksnius, lėmusius vienokius ar kitokius rezultatus. </w:t>
      </w:r>
    </w:p>
    <w:p w:rsidR="00CA5F62" w:rsidRPr="00CA5F62" w:rsidRDefault="009D23D3" w:rsidP="00CA5F62">
      <w:pPr>
        <w:pStyle w:val="Betarp"/>
        <w:jc w:val="both"/>
        <w:rPr>
          <w:rFonts w:ascii="Times New Roman" w:hAnsi="Times New Roman" w:cs="Times New Roman"/>
          <w:sz w:val="24"/>
          <w:szCs w:val="24"/>
        </w:rPr>
      </w:pPr>
      <w:r w:rsidRPr="00CA5F62">
        <w:rPr>
          <w:rFonts w:ascii="Times New Roman" w:hAnsi="Times New Roman" w:cs="Times New Roman"/>
          <w:b/>
          <w:bCs/>
          <w:sz w:val="24"/>
          <w:szCs w:val="24"/>
        </w:rPr>
        <w:t>Komunikavimo kompetencija:</w:t>
      </w:r>
      <w:r w:rsidRPr="00CA5F62">
        <w:rPr>
          <w:rFonts w:ascii="Times New Roman" w:hAnsi="Times New Roman" w:cs="Times New Roman"/>
          <w:i/>
          <w:iCs/>
          <w:sz w:val="24"/>
          <w:szCs w:val="24"/>
        </w:rPr>
        <w:t xml:space="preserve"> </w:t>
      </w:r>
      <w:r w:rsidR="00CA5F62" w:rsidRPr="00CA5F62">
        <w:rPr>
          <w:rFonts w:ascii="Times New Roman" w:hAnsi="Times New Roman" w:cs="Times New Roman"/>
          <w:sz w:val="24"/>
          <w:szCs w:val="24"/>
        </w:rPr>
        <w:t xml:space="preserve">Mokiniai įvairiais būdais ir formomis, naudodamiesi informacinėmis technologijomis, mokosi pateikti savąjį istorijos supratimą ir jį pagrįsti. Tinkamai vartoja istorijos sąvokas, remiasi istorijos šaltiniais, tekstais ir šiuolaikinėmis medijomis. </w:t>
      </w:r>
    </w:p>
    <w:p w:rsidR="009D23D3" w:rsidRPr="00CA5F62" w:rsidRDefault="009D23D3" w:rsidP="00CA5F62">
      <w:pPr>
        <w:pStyle w:val="Betarp"/>
        <w:jc w:val="both"/>
        <w:rPr>
          <w:rFonts w:ascii="Times New Roman" w:hAnsi="Times New Roman" w:cs="Times New Roman"/>
          <w:sz w:val="24"/>
          <w:szCs w:val="24"/>
        </w:rPr>
      </w:pPr>
      <w:r w:rsidRPr="00CA5F62">
        <w:rPr>
          <w:rFonts w:ascii="Times New Roman" w:hAnsi="Times New Roman" w:cs="Times New Roman"/>
          <w:b/>
          <w:bCs/>
          <w:sz w:val="24"/>
          <w:szCs w:val="24"/>
        </w:rPr>
        <w:t>Skaitmeninė kompetencija:</w:t>
      </w:r>
      <w:r w:rsidRPr="00CA5F62">
        <w:rPr>
          <w:rFonts w:ascii="Times New Roman" w:hAnsi="Times New Roman" w:cs="Times New Roman"/>
          <w:sz w:val="24"/>
          <w:szCs w:val="24"/>
        </w:rPr>
        <w:t xml:space="preserve"> </w:t>
      </w:r>
      <w:r w:rsidR="00CA5F62" w:rsidRPr="00CA5F62">
        <w:rPr>
          <w:rFonts w:ascii="Times New Roman" w:hAnsi="Times New Roman" w:cs="Times New Roman"/>
          <w:sz w:val="24"/>
          <w:szCs w:val="24"/>
        </w:rPr>
        <w:t xml:space="preserve">Mokiniai, atlikdami užduotis, </w:t>
      </w:r>
      <w:r w:rsidR="00CA5F62" w:rsidRPr="00CA5F62">
        <w:rPr>
          <w:rFonts w:ascii="Times New Roman" w:hAnsi="Times New Roman" w:cs="Times New Roman"/>
          <w:sz w:val="24"/>
          <w:szCs w:val="24"/>
        </w:rPr>
        <w:t>ieškodami informacijos, naudojasi šiuolaikinėmis medijomis</w:t>
      </w:r>
      <w:r w:rsidR="00CA5F62" w:rsidRPr="00CA5F62">
        <w:rPr>
          <w:rFonts w:ascii="Times New Roman" w:hAnsi="Times New Roman" w:cs="Times New Roman"/>
          <w:sz w:val="24"/>
          <w:szCs w:val="24"/>
        </w:rPr>
        <w:t>. K</w:t>
      </w:r>
      <w:r w:rsidR="00CA5F62" w:rsidRPr="00CA5F62">
        <w:rPr>
          <w:rFonts w:ascii="Times New Roman" w:hAnsi="Times New Roman" w:cs="Times New Roman"/>
          <w:sz w:val="24"/>
          <w:szCs w:val="24"/>
        </w:rPr>
        <w:t>ritiškai ir tikslingai pasirenka medžiagą, ją analizuoja</w:t>
      </w:r>
      <w:r w:rsidR="00CA5F62" w:rsidRPr="00CA5F62">
        <w:rPr>
          <w:rFonts w:ascii="Times New Roman" w:hAnsi="Times New Roman" w:cs="Times New Roman"/>
          <w:sz w:val="24"/>
          <w:szCs w:val="24"/>
        </w:rPr>
        <w:t xml:space="preserve">. </w:t>
      </w:r>
    </w:p>
    <w:p w:rsidR="009D23D3" w:rsidRPr="00CA5F62" w:rsidRDefault="009D23D3" w:rsidP="00CA5F62">
      <w:pPr>
        <w:pStyle w:val="Betarp"/>
        <w:jc w:val="both"/>
        <w:rPr>
          <w:rFonts w:ascii="Times New Roman" w:hAnsi="Times New Roman" w:cs="Times New Roman"/>
          <w:sz w:val="24"/>
          <w:szCs w:val="24"/>
        </w:rPr>
      </w:pPr>
      <w:r w:rsidRPr="00CA5F62">
        <w:rPr>
          <w:rFonts w:ascii="Times New Roman" w:hAnsi="Times New Roman" w:cs="Times New Roman"/>
          <w:b/>
          <w:bCs/>
          <w:sz w:val="24"/>
          <w:szCs w:val="24"/>
        </w:rPr>
        <w:t>Pažinimo kompetencija:</w:t>
      </w:r>
      <w:r w:rsidRPr="00CA5F62">
        <w:rPr>
          <w:rFonts w:ascii="Times New Roman" w:hAnsi="Times New Roman" w:cs="Times New Roman"/>
          <w:sz w:val="24"/>
          <w:szCs w:val="24"/>
        </w:rPr>
        <w:t xml:space="preserve"> </w:t>
      </w:r>
      <w:r w:rsidR="00DC277C" w:rsidRPr="00CA5F62">
        <w:rPr>
          <w:rFonts w:ascii="Times New Roman" w:hAnsi="Times New Roman" w:cs="Times New Roman"/>
          <w:sz w:val="24"/>
          <w:szCs w:val="24"/>
        </w:rPr>
        <w:t>Mokiniai, remdamiesi įgytomis žiniomis, apibūdina nagrinėtus XIX a. Europos su valstybingumu susijusius įvykius ir reiškinius, asmenybes. Mokiniai geba atskirti ir apibūdinti istorijos šaltinius, tekstus ir šiuolaikinėse medijose randamą informaciją.</w:t>
      </w:r>
    </w:p>
    <w:p w:rsidR="009D23D3" w:rsidRPr="00CA5F62" w:rsidRDefault="009D23D3" w:rsidP="00CA5F62">
      <w:pPr>
        <w:pStyle w:val="Betarp"/>
        <w:jc w:val="both"/>
        <w:rPr>
          <w:rFonts w:ascii="Times New Roman" w:hAnsi="Times New Roman" w:cs="Times New Roman"/>
          <w:sz w:val="24"/>
          <w:szCs w:val="24"/>
        </w:rPr>
      </w:pPr>
      <w:r w:rsidRPr="00CA5F62">
        <w:rPr>
          <w:rFonts w:ascii="Times New Roman" w:hAnsi="Times New Roman" w:cs="Times New Roman"/>
          <w:b/>
          <w:bCs/>
          <w:sz w:val="24"/>
          <w:szCs w:val="24"/>
        </w:rPr>
        <w:t xml:space="preserve">Socialinė, emocinė ir sveikos gyvensenos kompetencija: </w:t>
      </w:r>
      <w:r w:rsidR="00CA5F62" w:rsidRPr="00CA5F62">
        <w:rPr>
          <w:rFonts w:ascii="Times New Roman" w:hAnsi="Times New Roman" w:cs="Times New Roman"/>
          <w:bCs/>
          <w:sz w:val="24"/>
          <w:szCs w:val="24"/>
        </w:rPr>
        <w:t xml:space="preserve">Mokiniai </w:t>
      </w:r>
      <w:r w:rsidR="00CA5F62" w:rsidRPr="00CA5F62">
        <w:rPr>
          <w:rFonts w:ascii="Times New Roman" w:hAnsi="Times New Roman" w:cs="Times New Roman"/>
          <w:sz w:val="24"/>
          <w:szCs w:val="24"/>
        </w:rPr>
        <w:t>kritiškai vertina istorijos šaltinių, tekstų ar šiuolaikinių medijų patikimumą ir argumentuotai išreiškia savo poziciją istorijos įvykių ar asmenybių vertinimo klausimais.</w:t>
      </w:r>
      <w:r w:rsidR="00CA5F62" w:rsidRPr="00CA5F62">
        <w:rPr>
          <w:rFonts w:ascii="Times New Roman" w:hAnsi="Times New Roman" w:cs="Times New Roman"/>
          <w:sz w:val="24"/>
          <w:szCs w:val="24"/>
        </w:rPr>
        <w:t xml:space="preserve"> Aptaria </w:t>
      </w:r>
      <w:r w:rsidR="00CA5F62" w:rsidRPr="00CA5F62">
        <w:rPr>
          <w:rFonts w:ascii="Times New Roman" w:hAnsi="Times New Roman" w:cs="Times New Roman"/>
          <w:sz w:val="24"/>
          <w:szCs w:val="24"/>
        </w:rPr>
        <w:t xml:space="preserve">istorinių asmenybių biografijas: jų darbus, </w:t>
      </w:r>
      <w:proofErr w:type="spellStart"/>
      <w:r w:rsidR="00CA5F62" w:rsidRPr="00CA5F62">
        <w:rPr>
          <w:rFonts w:ascii="Times New Roman" w:hAnsi="Times New Roman" w:cs="Times New Roman"/>
          <w:sz w:val="24"/>
          <w:szCs w:val="24"/>
        </w:rPr>
        <w:t>pasirinkimus</w:t>
      </w:r>
      <w:proofErr w:type="spellEnd"/>
      <w:r w:rsidR="00CA5F62" w:rsidRPr="00CA5F62">
        <w:rPr>
          <w:rFonts w:ascii="Times New Roman" w:hAnsi="Times New Roman" w:cs="Times New Roman"/>
          <w:sz w:val="24"/>
          <w:szCs w:val="24"/>
        </w:rPr>
        <w:t>, pasiekimus ir klaidas.</w:t>
      </w:r>
    </w:p>
    <w:p w:rsidR="00B81874" w:rsidRPr="00CA5F62" w:rsidRDefault="009D23D3" w:rsidP="00CA5F62">
      <w:pPr>
        <w:pStyle w:val="Betarp"/>
        <w:jc w:val="both"/>
        <w:rPr>
          <w:rFonts w:ascii="Times New Roman" w:hAnsi="Times New Roman" w:cs="Times New Roman"/>
          <w:sz w:val="24"/>
          <w:szCs w:val="24"/>
        </w:rPr>
      </w:pPr>
      <w:r w:rsidRPr="00CA5F62">
        <w:rPr>
          <w:rFonts w:ascii="Times New Roman" w:hAnsi="Times New Roman" w:cs="Times New Roman"/>
          <w:b/>
          <w:bCs/>
          <w:sz w:val="24"/>
          <w:szCs w:val="24"/>
        </w:rPr>
        <w:t>Kultūrinė kompetencija:</w:t>
      </w:r>
      <w:r w:rsidRPr="00CA5F62">
        <w:rPr>
          <w:rFonts w:ascii="Times New Roman" w:hAnsi="Times New Roman" w:cs="Times New Roman"/>
          <w:sz w:val="24"/>
          <w:szCs w:val="24"/>
        </w:rPr>
        <w:t xml:space="preserve"> </w:t>
      </w:r>
      <w:r w:rsidR="00B81874" w:rsidRPr="00CA5F62">
        <w:rPr>
          <w:rFonts w:ascii="Times New Roman" w:hAnsi="Times New Roman" w:cs="Times New Roman"/>
          <w:sz w:val="24"/>
          <w:szCs w:val="24"/>
        </w:rPr>
        <w:t>Mokiniai s</w:t>
      </w:r>
      <w:r w:rsidR="00B81874" w:rsidRPr="00CA5F62">
        <w:rPr>
          <w:rFonts w:ascii="Times New Roman" w:hAnsi="Times New Roman" w:cs="Times New Roman"/>
          <w:sz w:val="24"/>
          <w:szCs w:val="24"/>
        </w:rPr>
        <w:t xml:space="preserve">uvokia </w:t>
      </w:r>
      <w:r w:rsidR="00B81874" w:rsidRPr="00CA5F62">
        <w:rPr>
          <w:rFonts w:ascii="Times New Roman" w:hAnsi="Times New Roman" w:cs="Times New Roman"/>
          <w:sz w:val="24"/>
          <w:szCs w:val="24"/>
        </w:rPr>
        <w:t>įvairių Europos tautų</w:t>
      </w:r>
      <w:r w:rsidR="00B81874" w:rsidRPr="00CA5F62">
        <w:rPr>
          <w:rFonts w:ascii="Times New Roman" w:hAnsi="Times New Roman" w:cs="Times New Roman"/>
          <w:sz w:val="24"/>
          <w:szCs w:val="24"/>
        </w:rPr>
        <w:t xml:space="preserve"> tradicijas, puoselėja </w:t>
      </w:r>
      <w:r w:rsidR="00B81874" w:rsidRPr="00CA5F62">
        <w:rPr>
          <w:rFonts w:ascii="Times New Roman" w:hAnsi="Times New Roman" w:cs="Times New Roman"/>
          <w:sz w:val="24"/>
          <w:szCs w:val="24"/>
        </w:rPr>
        <w:t xml:space="preserve">jų </w:t>
      </w:r>
      <w:r w:rsidR="00B81874" w:rsidRPr="00CA5F62">
        <w:rPr>
          <w:rFonts w:ascii="Times New Roman" w:hAnsi="Times New Roman" w:cs="Times New Roman"/>
          <w:sz w:val="24"/>
          <w:szCs w:val="24"/>
        </w:rPr>
        <w:t xml:space="preserve">valstybingumo tradiciją ir paveldą. </w:t>
      </w:r>
    </w:p>
    <w:p w:rsidR="00FE19A4" w:rsidRDefault="009D23D3" w:rsidP="00CA5F62">
      <w:pPr>
        <w:pStyle w:val="Betarp"/>
        <w:jc w:val="both"/>
        <w:rPr>
          <w:rFonts w:ascii="Times New Roman" w:hAnsi="Times New Roman" w:cs="Times New Roman"/>
          <w:sz w:val="24"/>
          <w:szCs w:val="24"/>
        </w:rPr>
      </w:pPr>
      <w:r w:rsidRPr="00CA5F62">
        <w:rPr>
          <w:rFonts w:ascii="Times New Roman" w:hAnsi="Times New Roman" w:cs="Times New Roman"/>
          <w:b/>
          <w:bCs/>
          <w:sz w:val="24"/>
          <w:szCs w:val="24"/>
        </w:rPr>
        <w:t>Pilietiškumo kompetencija:</w:t>
      </w:r>
      <w:r w:rsidRPr="00CA5F62">
        <w:rPr>
          <w:rFonts w:ascii="Times New Roman" w:hAnsi="Times New Roman" w:cs="Times New Roman"/>
          <w:sz w:val="24"/>
          <w:szCs w:val="24"/>
        </w:rPr>
        <w:t xml:space="preserve"> </w:t>
      </w:r>
      <w:r w:rsidR="00B81874" w:rsidRPr="00CA5F62">
        <w:rPr>
          <w:rFonts w:ascii="Times New Roman" w:hAnsi="Times New Roman" w:cs="Times New Roman"/>
          <w:sz w:val="24"/>
          <w:szCs w:val="24"/>
        </w:rPr>
        <w:t>Mokiniai puoselėja ir reflektuoja visuomenės gyvenime praeityje susiformavusias, o šiandienos gyvenime tok</w:t>
      </w:r>
      <w:r w:rsidR="00B81874" w:rsidRPr="00CA5F62">
        <w:rPr>
          <w:rFonts w:ascii="Times New Roman" w:hAnsi="Times New Roman" w:cs="Times New Roman"/>
          <w:sz w:val="24"/>
          <w:szCs w:val="24"/>
        </w:rPr>
        <w:t>ias svarbias vertybes, kaip tautiškumas, nacionalizmas, nacionalinė valstybė, valstybingumas, žmogaus teisės</w:t>
      </w:r>
      <w:r w:rsidR="00B81874" w:rsidRPr="00CA5F62">
        <w:rPr>
          <w:rFonts w:ascii="Times New Roman" w:hAnsi="Times New Roman" w:cs="Times New Roman"/>
          <w:sz w:val="24"/>
          <w:szCs w:val="24"/>
        </w:rPr>
        <w:t xml:space="preserve"> ir kt.</w:t>
      </w:r>
    </w:p>
    <w:p w:rsidR="00CA5F62" w:rsidRPr="00CA5F62" w:rsidRDefault="00CA5F62" w:rsidP="00CA5F62">
      <w:pPr>
        <w:pStyle w:val="Betarp"/>
        <w:jc w:val="both"/>
        <w:rPr>
          <w:rFonts w:ascii="Times New Roman" w:hAnsi="Times New Roman" w:cs="Times New Roman"/>
          <w:sz w:val="24"/>
          <w:szCs w:val="24"/>
        </w:rPr>
      </w:pPr>
    </w:p>
    <w:p w:rsidR="001F0A5F" w:rsidRPr="00954DD6" w:rsidRDefault="001F0A5F" w:rsidP="001F0A5F">
      <w:pPr>
        <w:pStyle w:val="prastasiniatinklio"/>
        <w:spacing w:before="0" w:beforeAutospacing="0" w:after="0" w:afterAutospacing="0"/>
        <w:jc w:val="both"/>
      </w:pPr>
      <w:r w:rsidRPr="00954DD6">
        <w:rPr>
          <w:b/>
          <w:bCs/>
        </w:rPr>
        <w:lastRenderedPageBreak/>
        <w:t>Planuojami rezultatai / pasiekimai</w:t>
      </w:r>
      <w:r w:rsidRPr="00954DD6">
        <w:t>: </w:t>
      </w:r>
    </w:p>
    <w:p w:rsidR="00954DD6" w:rsidRPr="00954DD6" w:rsidRDefault="001F0A5F" w:rsidP="001F0A5F">
      <w:pPr>
        <w:pStyle w:val="prastasiniatinklio"/>
        <w:spacing w:before="0" w:beforeAutospacing="0" w:after="0" w:afterAutospacing="0"/>
        <w:jc w:val="both"/>
      </w:pPr>
      <w:r w:rsidRPr="00954DD6">
        <w:rPr>
          <w:b/>
          <w:bCs/>
          <w:i/>
          <w:iCs/>
        </w:rPr>
        <w:t>Ką žinos</w:t>
      </w:r>
      <w:r w:rsidRPr="00954DD6">
        <w:t xml:space="preserve">: </w:t>
      </w:r>
      <w:r w:rsidR="00954DD6" w:rsidRPr="00954DD6">
        <w:t xml:space="preserve">temos pagrindines sąvokas ir istorines asmenybes, svarbiausius politinius procesus. </w:t>
      </w:r>
    </w:p>
    <w:p w:rsidR="001F0A5F" w:rsidRPr="00954DD6" w:rsidRDefault="001F0A5F" w:rsidP="001F0A5F">
      <w:pPr>
        <w:pStyle w:val="prastasiniatinklio"/>
        <w:spacing w:before="0" w:beforeAutospacing="0" w:after="0" w:afterAutospacing="0"/>
        <w:jc w:val="both"/>
      </w:pPr>
      <w:r w:rsidRPr="00954DD6">
        <w:rPr>
          <w:b/>
          <w:bCs/>
          <w:i/>
          <w:iCs/>
        </w:rPr>
        <w:t>Ką gebės</w:t>
      </w:r>
      <w:r w:rsidRPr="00954DD6">
        <w:t xml:space="preserve">: atsirinkti informaciją iš įvairių istorijos šaltinių, analizuoti </w:t>
      </w:r>
      <w:r w:rsidR="00954DD6" w:rsidRPr="00954DD6">
        <w:t>pateiktus šalt</w:t>
      </w:r>
      <w:r w:rsidR="00954DD6">
        <w:t xml:space="preserve">inius, juos kritiškai vertinti, daryti išvadas. </w:t>
      </w:r>
    </w:p>
    <w:p w:rsidR="00954DD6" w:rsidRPr="00954DD6" w:rsidRDefault="001F0A5F" w:rsidP="001F0A5F">
      <w:pPr>
        <w:pStyle w:val="prastasiniatinklio"/>
        <w:spacing w:before="0" w:beforeAutospacing="0" w:after="0" w:afterAutospacing="0"/>
        <w:jc w:val="both"/>
      </w:pPr>
      <w:r w:rsidRPr="00954DD6">
        <w:rPr>
          <w:b/>
          <w:bCs/>
          <w:i/>
          <w:iCs/>
        </w:rPr>
        <w:t>Ką supras</w:t>
      </w:r>
      <w:r w:rsidR="00954DD6" w:rsidRPr="00954DD6">
        <w:t xml:space="preserve">: įsigis supratimą apie nacionalizmą, jo poveikį Europai, kaip kito Europos politinis žemėlapis XIX a. </w:t>
      </w:r>
    </w:p>
    <w:p w:rsidR="00954DD6" w:rsidRPr="00954DD6" w:rsidRDefault="001F0A5F" w:rsidP="001F0A5F">
      <w:pPr>
        <w:pStyle w:val="prastasiniatinklio"/>
        <w:spacing w:before="0" w:beforeAutospacing="0" w:after="0" w:afterAutospacing="0"/>
        <w:jc w:val="both"/>
      </w:pPr>
      <w:r w:rsidRPr="00954DD6">
        <w:rPr>
          <w:b/>
          <w:bCs/>
          <w:i/>
          <w:iCs/>
        </w:rPr>
        <w:t>Ką atras (tyrimas)</w:t>
      </w:r>
      <w:r w:rsidRPr="00954DD6">
        <w:t xml:space="preserve">:  ryšius </w:t>
      </w:r>
      <w:r w:rsidR="00954DD6" w:rsidRPr="00954DD6">
        <w:t xml:space="preserve">tarp skirtingų istorinių įvykių, procesų, kuriuos sies su dabartimi. </w:t>
      </w:r>
    </w:p>
    <w:p w:rsidR="00C31D20" w:rsidRDefault="001F0A5F" w:rsidP="00C31D20">
      <w:pPr>
        <w:pStyle w:val="prastasiniatinklio"/>
        <w:spacing w:before="0" w:beforeAutospacing="0" w:after="0" w:afterAutospacing="0"/>
        <w:jc w:val="both"/>
      </w:pPr>
      <w:r w:rsidRPr="00954DD6">
        <w:rPr>
          <w:b/>
          <w:bCs/>
          <w:i/>
          <w:iCs/>
        </w:rPr>
        <w:t>Ką sukurs (tekstą)</w:t>
      </w:r>
      <w:r w:rsidR="00954DD6" w:rsidRPr="00954DD6">
        <w:t xml:space="preserve">: komentarus pagal pateiktus šaltinius. </w:t>
      </w:r>
    </w:p>
    <w:p w:rsidR="00C31D20" w:rsidRPr="00C31D20" w:rsidRDefault="00C31D20" w:rsidP="00C31D20">
      <w:pPr>
        <w:pStyle w:val="prastasiniatinklio"/>
        <w:spacing w:before="0" w:beforeAutospacing="0" w:after="0" w:afterAutospacing="0"/>
        <w:jc w:val="both"/>
      </w:pPr>
    </w:p>
    <w:p w:rsidR="009F71CE" w:rsidRDefault="009F71CE" w:rsidP="009F71CE">
      <w:pPr>
        <w:pStyle w:val="prastasiniatinklio"/>
        <w:spacing w:before="0" w:beforeAutospacing="0" w:after="0" w:afterAutospacing="0"/>
        <w:jc w:val="both"/>
        <w:rPr>
          <w:color w:val="000000"/>
        </w:rPr>
      </w:pPr>
      <w:r>
        <w:rPr>
          <w:b/>
          <w:bCs/>
          <w:color w:val="000000"/>
        </w:rPr>
        <w:t>Mokymosi priemonės</w:t>
      </w:r>
      <w:r>
        <w:rPr>
          <w:color w:val="000000"/>
        </w:rPr>
        <w:t>: </w:t>
      </w:r>
      <w:r w:rsidR="00BB179E">
        <w:rPr>
          <w:color w:val="000000"/>
        </w:rPr>
        <w:t>parengta teorinė dalis, 12</w:t>
      </w:r>
      <w:r w:rsidR="00954DD6">
        <w:rPr>
          <w:color w:val="000000"/>
        </w:rPr>
        <w:t xml:space="preserve"> skaidrių, </w:t>
      </w:r>
      <w:r w:rsidR="00CA5F62">
        <w:rPr>
          <w:color w:val="000000"/>
        </w:rPr>
        <w:t xml:space="preserve">parengta </w:t>
      </w:r>
      <w:r w:rsidR="00954DD6">
        <w:rPr>
          <w:color w:val="000000"/>
        </w:rPr>
        <w:t xml:space="preserve">praktinė dalis-užduotys; internetinė medžiaga (pvz., </w:t>
      </w:r>
      <w:proofErr w:type="spellStart"/>
      <w:r w:rsidR="00954DD6">
        <w:rPr>
          <w:color w:val="000000"/>
        </w:rPr>
        <w:t>vle.lt</w:t>
      </w:r>
      <w:proofErr w:type="spellEnd"/>
      <w:r w:rsidR="00954DD6">
        <w:rPr>
          <w:color w:val="000000"/>
        </w:rPr>
        <w:t xml:space="preserve">). </w:t>
      </w:r>
    </w:p>
    <w:p w:rsidR="00C31D20" w:rsidRDefault="00C31D20" w:rsidP="009F71CE">
      <w:pPr>
        <w:pStyle w:val="prastasiniatinklio"/>
        <w:spacing w:before="0" w:beforeAutospacing="0" w:after="0" w:afterAutospacing="0"/>
        <w:jc w:val="both"/>
      </w:pPr>
    </w:p>
    <w:p w:rsidR="00C31D20" w:rsidRPr="00C31D20" w:rsidRDefault="00C31D20" w:rsidP="00C31D20">
      <w:pPr>
        <w:pBdr>
          <w:top w:val="nil"/>
          <w:left w:val="nil"/>
          <w:bottom w:val="nil"/>
          <w:right w:val="nil"/>
          <w:between w:val="nil"/>
        </w:pBdr>
        <w:spacing w:after="0" w:line="240" w:lineRule="auto"/>
        <w:jc w:val="center"/>
        <w:rPr>
          <w:rFonts w:ascii="Times New Roman" w:eastAsia="Times New Roman" w:hAnsi="Times New Roman" w:cs="Times New Roman"/>
          <w:b/>
          <w:sz w:val="28"/>
          <w:szCs w:val="28"/>
        </w:rPr>
      </w:pPr>
      <w:r w:rsidRPr="00C31D20">
        <w:rPr>
          <w:rFonts w:ascii="Times New Roman" w:hAnsi="Times New Roman" w:cs="Times New Roman"/>
          <w:b/>
          <w:sz w:val="28"/>
          <w:szCs w:val="28"/>
        </w:rPr>
        <w:t xml:space="preserve">TEMOS </w:t>
      </w:r>
      <w:r w:rsidRPr="00C31D20">
        <w:rPr>
          <w:rFonts w:ascii="Times New Roman" w:eastAsia="Times New Roman" w:hAnsi="Times New Roman" w:cs="Times New Roman"/>
          <w:b/>
          <w:sz w:val="28"/>
          <w:szCs w:val="28"/>
        </w:rPr>
        <w:t xml:space="preserve">TEORINĖ DALIS </w:t>
      </w:r>
    </w:p>
    <w:p w:rsidR="009F71CE" w:rsidRPr="00AF0759" w:rsidRDefault="009F71CE" w:rsidP="00FC4F67">
      <w:pPr>
        <w:pStyle w:val="Betarp"/>
        <w:jc w:val="both"/>
        <w:rPr>
          <w:rFonts w:ascii="Times New Roman" w:hAnsi="Times New Roman" w:cs="Times New Roman"/>
          <w:sz w:val="24"/>
          <w:szCs w:val="24"/>
        </w:rPr>
      </w:pPr>
    </w:p>
    <w:p w:rsidR="00AD65E3" w:rsidRPr="0012122D" w:rsidRDefault="00AF0759" w:rsidP="00FC4F67">
      <w:pPr>
        <w:pStyle w:val="Betarp"/>
        <w:jc w:val="both"/>
        <w:rPr>
          <w:rFonts w:ascii="Times New Roman" w:hAnsi="Times New Roman" w:cs="Times New Roman"/>
          <w:color w:val="000000"/>
          <w:sz w:val="24"/>
          <w:szCs w:val="24"/>
        </w:rPr>
      </w:pPr>
      <w:r w:rsidRPr="0012122D">
        <w:rPr>
          <w:rFonts w:ascii="Times New Roman" w:hAnsi="Times New Roman" w:cs="Times New Roman"/>
          <w:color w:val="000000"/>
          <w:sz w:val="24"/>
          <w:szCs w:val="24"/>
        </w:rPr>
        <w:t xml:space="preserve">XI arba gimnazijos III klasės mokiniams privalomų </w:t>
      </w:r>
      <w:r w:rsidRPr="0012122D">
        <w:rPr>
          <w:rFonts w:ascii="Times New Roman" w:hAnsi="Times New Roman" w:cs="Times New Roman"/>
          <w:b/>
          <w:bCs/>
          <w:color w:val="000000"/>
          <w:sz w:val="24"/>
          <w:szCs w:val="24"/>
        </w:rPr>
        <w:t>sąvokų žodynėlis</w:t>
      </w:r>
      <w:r w:rsidRPr="0012122D">
        <w:rPr>
          <w:rFonts w:ascii="Times New Roman" w:hAnsi="Times New Roman" w:cs="Times New Roman"/>
          <w:color w:val="000000"/>
          <w:sz w:val="24"/>
          <w:szCs w:val="24"/>
        </w:rPr>
        <w:t>:</w:t>
      </w:r>
    </w:p>
    <w:p w:rsidR="00AF0759" w:rsidRPr="0012122D" w:rsidRDefault="00AF0759" w:rsidP="00FC4F67">
      <w:pPr>
        <w:pStyle w:val="Betarp"/>
        <w:jc w:val="both"/>
        <w:rPr>
          <w:rFonts w:ascii="Times New Roman" w:hAnsi="Times New Roman" w:cs="Times New Roman"/>
          <w:color w:val="000000"/>
          <w:sz w:val="24"/>
          <w:szCs w:val="24"/>
        </w:rPr>
      </w:pP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 xml:space="preserve">Direktorija </w:t>
      </w:r>
      <w:r w:rsidRPr="00105EC1">
        <w:rPr>
          <w:rFonts w:ascii="Times New Roman" w:hAnsi="Times New Roman" w:cs="Times New Roman"/>
          <w:sz w:val="24"/>
          <w:szCs w:val="24"/>
        </w:rPr>
        <w:t xml:space="preserve">– </w:t>
      </w:r>
      <w:r w:rsidRPr="00105EC1">
        <w:rPr>
          <w:rFonts w:ascii="Times New Roman" w:hAnsi="Times New Roman" w:cs="Times New Roman"/>
          <w:sz w:val="24"/>
          <w:szCs w:val="24"/>
          <w:shd w:val="clear" w:color="auto" w:fill="FFFFFF"/>
        </w:rPr>
        <w:t> Prancūzijos Respublikos vykdomosios valdžios aukščiausioji institucija 1795-1799 m., iki Napoleono atėjimo į valdžią.</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dualistinė valstybė</w:t>
      </w:r>
      <w:r w:rsidRPr="00105EC1">
        <w:rPr>
          <w:rFonts w:ascii="Times New Roman" w:hAnsi="Times New Roman" w:cs="Times New Roman"/>
          <w:sz w:val="24"/>
          <w:szCs w:val="24"/>
        </w:rPr>
        <w:t xml:space="preserve"> – iš dviejų atskirų valstybių sudaryta viena valstybė. </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 xml:space="preserve">imperija </w:t>
      </w:r>
      <w:r w:rsidRPr="00105EC1">
        <w:rPr>
          <w:rFonts w:ascii="Times New Roman" w:hAnsi="Times New Roman" w:cs="Times New Roman"/>
          <w:sz w:val="24"/>
          <w:szCs w:val="24"/>
        </w:rPr>
        <w:t xml:space="preserve">– </w:t>
      </w:r>
      <w:r w:rsidRPr="00105EC1">
        <w:rPr>
          <w:rFonts w:ascii="Times New Roman" w:hAnsi="Times New Roman" w:cs="Times New Roman"/>
          <w:sz w:val="24"/>
          <w:szCs w:val="24"/>
          <w:shd w:val="clear" w:color="auto" w:fill="FFFFFF"/>
        </w:rPr>
        <w:t>didelė, stipri valstybė, paprastai monarchija, kurios valdovas yra imperatorius.</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 xml:space="preserve">jakobinai </w:t>
      </w:r>
      <w:r w:rsidRPr="00105EC1">
        <w:rPr>
          <w:rFonts w:ascii="Times New Roman" w:hAnsi="Times New Roman" w:cs="Times New Roman"/>
          <w:sz w:val="24"/>
          <w:szCs w:val="24"/>
        </w:rPr>
        <w:t xml:space="preserve">– </w:t>
      </w:r>
      <w:r w:rsidRPr="00105EC1">
        <w:rPr>
          <w:rFonts w:ascii="Times New Roman" w:hAnsi="Times New Roman" w:cs="Times New Roman"/>
          <w:sz w:val="24"/>
          <w:szCs w:val="24"/>
          <w:shd w:val="clear" w:color="auto" w:fill="FFFFFF"/>
        </w:rPr>
        <w:t>Prancūzijos politinė grupė, susiformavusi 1789 m. Prancūzijos revoliucijos metu.</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konstitucija</w:t>
      </w:r>
      <w:r w:rsidRPr="00105EC1">
        <w:rPr>
          <w:rFonts w:ascii="Times New Roman" w:hAnsi="Times New Roman" w:cs="Times New Roman"/>
          <w:sz w:val="24"/>
          <w:szCs w:val="24"/>
        </w:rPr>
        <w:t xml:space="preserve"> – pagrindinis šalies įstatymas. </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nacionalinė valstybė</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tokia valstybė, kurios didžiąją gyventojų dalį sudaro kokios nors tautybės žmonės, arba žmonių grupė, laikanti save tos šalies piliečiais.</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nacionalizmas</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ideologija, skelbianti kiekvienos tautos teisę apsispręsti kurti savarankišką valstybę.</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respublika</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valstybės valdymo forma, kai aukščiausi valstybės valdymo organai yra renkami arba juos sudaro renkamas atstovaujamasis organas (parlamentas). </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restauracija</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 buvusios politinės-visuomeninės santvarkos atkūrimas.</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 xml:space="preserve">rojalistas </w:t>
      </w:r>
      <w:r w:rsidRPr="00105EC1">
        <w:rPr>
          <w:rFonts w:ascii="Times New Roman" w:hAnsi="Times New Roman" w:cs="Times New Roman"/>
          <w:sz w:val="24"/>
          <w:szCs w:val="24"/>
        </w:rPr>
        <w:t xml:space="preserve">– </w:t>
      </w:r>
      <w:r w:rsidRPr="00105EC1">
        <w:rPr>
          <w:rFonts w:ascii="Times New Roman" w:hAnsi="Times New Roman" w:cs="Times New Roman"/>
          <w:sz w:val="24"/>
          <w:szCs w:val="24"/>
          <w:shd w:val="clear" w:color="auto" w:fill="FFFFFF"/>
        </w:rPr>
        <w:t>monarchistas, karaliaus valdžios šalininkas</w:t>
      </w:r>
      <w:r w:rsidRPr="00105EC1">
        <w:rPr>
          <w:rFonts w:ascii="Times New Roman" w:hAnsi="Times New Roman" w:cs="Times New Roman"/>
          <w:sz w:val="24"/>
          <w:szCs w:val="24"/>
        </w:rPr>
        <w:t xml:space="preserve">. </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romantizmas</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 xml:space="preserve">XVIII a. </w:t>
      </w:r>
      <w:proofErr w:type="spellStart"/>
      <w:r w:rsidRPr="00105EC1">
        <w:rPr>
          <w:rFonts w:ascii="Times New Roman" w:hAnsi="Times New Roman" w:cs="Times New Roman"/>
          <w:sz w:val="24"/>
          <w:szCs w:val="24"/>
          <w:shd w:val="clear" w:color="auto" w:fill="FFFFFF"/>
        </w:rPr>
        <w:t>pab</w:t>
      </w:r>
      <w:proofErr w:type="spellEnd"/>
      <w:r w:rsidRPr="00105EC1">
        <w:rPr>
          <w:rFonts w:ascii="Times New Roman" w:hAnsi="Times New Roman" w:cs="Times New Roman"/>
          <w:sz w:val="24"/>
          <w:szCs w:val="24"/>
          <w:shd w:val="clear" w:color="auto" w:fill="FFFFFF"/>
        </w:rPr>
        <w:t xml:space="preserve">.–XIX a. I pusės Europos meno, filosofijos ir literatūros kryptis, kuriai būdingos stiprios emocijos, vaizduotė, laisvė nuo antikinių ir klasikinių griežtų meno formų. </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šovinizmas</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kraštutinis nacionalizmas, skelbiantis savo tautos išskirtinumą, pranašumą, kurstantis priešiškumą kitoms tautoms.</w:t>
      </w:r>
    </w:p>
    <w:p w:rsidR="00AF0759" w:rsidRPr="00105EC1"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Tautų pavasaris –</w:t>
      </w:r>
      <w:r w:rsidRPr="00105EC1">
        <w:rPr>
          <w:rFonts w:ascii="Times New Roman" w:hAnsi="Times New Roman" w:cs="Times New Roman"/>
          <w:sz w:val="24"/>
          <w:szCs w:val="24"/>
        </w:rPr>
        <w:t xml:space="preserve"> 1848-1849 m. Europoje kilusios revoliucijos. </w:t>
      </w:r>
    </w:p>
    <w:p w:rsidR="00AF0759" w:rsidRPr="00AF0759" w:rsidRDefault="00AF0759" w:rsidP="00AF0759">
      <w:pPr>
        <w:pStyle w:val="Betarp"/>
        <w:jc w:val="both"/>
        <w:rPr>
          <w:rFonts w:ascii="Times New Roman" w:hAnsi="Times New Roman" w:cs="Times New Roman"/>
          <w:sz w:val="24"/>
          <w:szCs w:val="24"/>
        </w:rPr>
      </w:pPr>
      <w:r w:rsidRPr="0012122D">
        <w:rPr>
          <w:rFonts w:ascii="Times New Roman" w:hAnsi="Times New Roman" w:cs="Times New Roman"/>
          <w:b/>
          <w:sz w:val="24"/>
          <w:szCs w:val="24"/>
        </w:rPr>
        <w:t>Viktorijos epocha</w:t>
      </w:r>
      <w:r w:rsidRPr="00105EC1">
        <w:rPr>
          <w:rFonts w:ascii="Times New Roman" w:hAnsi="Times New Roman" w:cs="Times New Roman"/>
          <w:sz w:val="24"/>
          <w:szCs w:val="24"/>
        </w:rPr>
        <w:t xml:space="preserve"> - </w:t>
      </w:r>
      <w:r w:rsidRPr="00105EC1">
        <w:rPr>
          <w:rFonts w:ascii="Times New Roman" w:hAnsi="Times New Roman" w:cs="Times New Roman"/>
          <w:sz w:val="24"/>
          <w:szCs w:val="24"/>
          <w:shd w:val="clear" w:color="auto" w:fill="FFFFFF"/>
        </w:rPr>
        <w:t>Didžiosios Britanijos istorijoje, laikotarpis tarp maždaug 1820 ir 1914 m., kuris apytiksliai, bet ne tiksliai atitinka karalienės Viktorijos valdymo laikotarpį (1837–1901), kuriuo Didžioji Britanija tapo viena iš g</w:t>
      </w:r>
      <w:r>
        <w:rPr>
          <w:rFonts w:ascii="Times New Roman" w:hAnsi="Times New Roman" w:cs="Times New Roman"/>
          <w:sz w:val="24"/>
          <w:szCs w:val="24"/>
          <w:shd w:val="clear" w:color="auto" w:fill="FFFFFF"/>
        </w:rPr>
        <w:t>alingiausia pasaulio valstybių</w:t>
      </w:r>
    </w:p>
    <w:p w:rsidR="000A6558" w:rsidRDefault="000A6558" w:rsidP="00FC4F67">
      <w:pPr>
        <w:pStyle w:val="Betarp"/>
        <w:jc w:val="both"/>
        <w:rPr>
          <w:rFonts w:ascii="Times New Roman" w:hAnsi="Times New Roman" w:cs="Times New Roman"/>
          <w:sz w:val="24"/>
          <w:szCs w:val="24"/>
        </w:rPr>
      </w:pPr>
    </w:p>
    <w:p w:rsidR="00AD45ED" w:rsidRDefault="00AD45ED" w:rsidP="00FC4F67">
      <w:pPr>
        <w:pStyle w:val="Betarp"/>
        <w:jc w:val="both"/>
        <w:rPr>
          <w:rFonts w:ascii="Times New Roman" w:hAnsi="Times New Roman" w:cs="Times New Roman"/>
          <w:color w:val="2C2C2C"/>
          <w:sz w:val="24"/>
          <w:szCs w:val="24"/>
          <w:shd w:val="clear" w:color="auto" w:fill="FFFFFF"/>
        </w:rPr>
      </w:pPr>
    </w:p>
    <w:p w:rsidR="00005E4E" w:rsidRDefault="00005E4E" w:rsidP="00FC4F67">
      <w:pPr>
        <w:pStyle w:val="Betarp"/>
        <w:jc w:val="both"/>
        <w:rPr>
          <w:rFonts w:ascii="Times New Roman" w:hAnsi="Times New Roman" w:cs="Times New Roman"/>
          <w:b/>
          <w:sz w:val="24"/>
          <w:szCs w:val="24"/>
          <w:shd w:val="clear" w:color="auto" w:fill="FFFFFF"/>
        </w:rPr>
      </w:pPr>
      <w:r w:rsidRPr="00005E4E">
        <w:rPr>
          <w:rFonts w:ascii="Times New Roman" w:hAnsi="Times New Roman" w:cs="Times New Roman"/>
          <w:b/>
          <w:sz w:val="24"/>
          <w:szCs w:val="24"/>
          <w:shd w:val="clear" w:color="auto" w:fill="FFFFFF"/>
        </w:rPr>
        <w:t xml:space="preserve">1. </w:t>
      </w:r>
      <w:r w:rsidR="00EA5F39" w:rsidRPr="00005E4E">
        <w:rPr>
          <w:rFonts w:ascii="Times New Roman" w:hAnsi="Times New Roman" w:cs="Times New Roman"/>
          <w:b/>
          <w:sz w:val="24"/>
          <w:szCs w:val="24"/>
          <w:shd w:val="clear" w:color="auto" w:fill="FFFFFF"/>
        </w:rPr>
        <w:t xml:space="preserve">1789 m. Prancūzijos </w:t>
      </w:r>
      <w:r>
        <w:rPr>
          <w:rFonts w:ascii="Times New Roman" w:hAnsi="Times New Roman" w:cs="Times New Roman"/>
          <w:b/>
          <w:sz w:val="24"/>
          <w:szCs w:val="24"/>
          <w:shd w:val="clear" w:color="auto" w:fill="FFFFFF"/>
        </w:rPr>
        <w:t>revoliucija</w:t>
      </w:r>
      <w:r w:rsidR="0007027B">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 </w:t>
      </w:r>
    </w:p>
    <w:p w:rsidR="00AD45ED" w:rsidRPr="00005E4E" w:rsidRDefault="00005E4E" w:rsidP="00FC4F67">
      <w:pPr>
        <w:pStyle w:val="Betarp"/>
        <w:jc w:val="both"/>
        <w:rPr>
          <w:rFonts w:ascii="Times New Roman" w:hAnsi="Times New Roman" w:cs="Times New Roman"/>
          <w:sz w:val="24"/>
          <w:szCs w:val="24"/>
          <w:shd w:val="clear" w:color="auto" w:fill="FFFFFF"/>
        </w:rPr>
      </w:pPr>
      <w:r w:rsidRPr="00005E4E">
        <w:rPr>
          <w:rFonts w:ascii="Times New Roman" w:hAnsi="Times New Roman" w:cs="Times New Roman"/>
          <w:sz w:val="24"/>
          <w:szCs w:val="24"/>
          <w:shd w:val="clear" w:color="auto" w:fill="FFFFFF"/>
        </w:rPr>
        <w:t xml:space="preserve">Revoliucijos </w:t>
      </w:r>
      <w:r w:rsidR="00EA5F39" w:rsidRPr="00005E4E">
        <w:rPr>
          <w:rFonts w:ascii="Times New Roman" w:hAnsi="Times New Roman" w:cs="Times New Roman"/>
          <w:sz w:val="24"/>
          <w:szCs w:val="24"/>
          <w:shd w:val="clear" w:color="auto" w:fill="FFFFFF"/>
        </w:rPr>
        <w:t>priežastys:</w:t>
      </w:r>
    </w:p>
    <w:p w:rsidR="00005E4E" w:rsidRDefault="00005E4E" w:rsidP="00FC4F67">
      <w:pPr>
        <w:pStyle w:val="Betarp"/>
        <w:jc w:val="both"/>
        <w:rPr>
          <w:rFonts w:ascii="Times New Roman" w:hAnsi="Times New Roman" w:cs="Times New Roman"/>
          <w:sz w:val="24"/>
          <w:szCs w:val="24"/>
        </w:rPr>
      </w:pPr>
      <w:r>
        <w:rPr>
          <w:rFonts w:ascii="Times New Roman" w:hAnsi="Times New Roman" w:cs="Times New Roman"/>
          <w:sz w:val="24"/>
          <w:szCs w:val="24"/>
        </w:rPr>
        <w:t xml:space="preserve">- </w:t>
      </w:r>
      <w:r w:rsidRPr="00005E4E">
        <w:rPr>
          <w:rFonts w:ascii="Times New Roman" w:hAnsi="Times New Roman" w:cs="Times New Roman"/>
          <w:sz w:val="24"/>
          <w:szCs w:val="24"/>
        </w:rPr>
        <w:t>neribota karaliaus valdžia – absoliutinė</w:t>
      </w:r>
      <w:r w:rsidR="00EA5F39" w:rsidRPr="00005E4E">
        <w:rPr>
          <w:rFonts w:ascii="Times New Roman" w:hAnsi="Times New Roman" w:cs="Times New Roman"/>
          <w:sz w:val="24"/>
          <w:szCs w:val="24"/>
        </w:rPr>
        <w:t xml:space="preserve"> monarchija. </w:t>
      </w:r>
      <w:r w:rsidRPr="00005E4E">
        <w:rPr>
          <w:rFonts w:ascii="Times New Roman" w:hAnsi="Times New Roman" w:cs="Times New Roman"/>
          <w:sz w:val="24"/>
          <w:szCs w:val="24"/>
        </w:rPr>
        <w:t xml:space="preserve">Karalius parlamento – Generalinių luomų - </w:t>
      </w:r>
      <w:r w:rsidR="00EA5F39" w:rsidRPr="00005E4E">
        <w:rPr>
          <w:rFonts w:ascii="Times New Roman" w:hAnsi="Times New Roman" w:cs="Times New Roman"/>
          <w:sz w:val="24"/>
          <w:szCs w:val="24"/>
        </w:rPr>
        <w:t xml:space="preserve">nešaukė nuo 1614 metų. </w:t>
      </w:r>
    </w:p>
    <w:p w:rsidR="00005E4E" w:rsidRPr="00005E4E" w:rsidRDefault="00005E4E" w:rsidP="00FC4F67">
      <w:pPr>
        <w:pStyle w:val="Betarp"/>
        <w:jc w:val="both"/>
        <w:rPr>
          <w:rFonts w:ascii="Times New Roman" w:hAnsi="Times New Roman" w:cs="Times New Roman"/>
          <w:sz w:val="24"/>
          <w:szCs w:val="24"/>
        </w:rPr>
      </w:pPr>
      <w:r>
        <w:rPr>
          <w:rFonts w:ascii="Times New Roman" w:hAnsi="Times New Roman" w:cs="Times New Roman"/>
          <w:sz w:val="24"/>
          <w:szCs w:val="24"/>
        </w:rPr>
        <w:t>- l</w:t>
      </w:r>
      <w:r w:rsidRPr="00005E4E">
        <w:rPr>
          <w:rFonts w:ascii="Times New Roman" w:hAnsi="Times New Roman" w:cs="Times New Roman"/>
          <w:sz w:val="24"/>
          <w:szCs w:val="24"/>
        </w:rPr>
        <w:t>uomų nelygybė</w:t>
      </w:r>
      <w:r w:rsidR="00EA5F39" w:rsidRPr="00005E4E">
        <w:rPr>
          <w:rFonts w:ascii="Times New Roman" w:hAnsi="Times New Roman" w:cs="Times New Roman"/>
          <w:sz w:val="24"/>
          <w:szCs w:val="24"/>
        </w:rPr>
        <w:t xml:space="preserve">. </w:t>
      </w:r>
      <w:r w:rsidRPr="00005E4E">
        <w:rPr>
          <w:rFonts w:ascii="Times New Roman" w:hAnsi="Times New Roman" w:cs="Times New Roman"/>
          <w:sz w:val="24"/>
          <w:szCs w:val="24"/>
        </w:rPr>
        <w:t>B</w:t>
      </w:r>
      <w:r w:rsidR="00EA5F39" w:rsidRPr="00005E4E">
        <w:rPr>
          <w:rFonts w:ascii="Times New Roman" w:hAnsi="Times New Roman" w:cs="Times New Roman"/>
          <w:sz w:val="24"/>
          <w:szCs w:val="24"/>
        </w:rPr>
        <w:t xml:space="preserve">ajorija, dvasininkija </w:t>
      </w:r>
      <w:r w:rsidRPr="00005E4E">
        <w:rPr>
          <w:rFonts w:ascii="Times New Roman" w:hAnsi="Times New Roman" w:cs="Times New Roman"/>
          <w:sz w:val="24"/>
          <w:szCs w:val="24"/>
        </w:rPr>
        <w:t xml:space="preserve">buvo privilegijuoti, o </w:t>
      </w:r>
      <w:r w:rsidR="00EA5F39" w:rsidRPr="00005E4E">
        <w:rPr>
          <w:rFonts w:ascii="Times New Roman" w:hAnsi="Times New Roman" w:cs="Times New Roman"/>
          <w:sz w:val="24"/>
          <w:szCs w:val="24"/>
        </w:rPr>
        <w:t xml:space="preserve">trečiasis luomas </w:t>
      </w:r>
      <w:r w:rsidRPr="00005E4E">
        <w:rPr>
          <w:rFonts w:ascii="Times New Roman" w:hAnsi="Times New Roman" w:cs="Times New Roman"/>
          <w:sz w:val="24"/>
          <w:szCs w:val="24"/>
        </w:rPr>
        <w:t xml:space="preserve">(jį sudarė visi nekilmingieji), </w:t>
      </w:r>
      <w:r w:rsidR="00EA5F39" w:rsidRPr="00005E4E">
        <w:rPr>
          <w:rFonts w:ascii="Times New Roman" w:hAnsi="Times New Roman" w:cs="Times New Roman"/>
          <w:sz w:val="24"/>
          <w:szCs w:val="24"/>
        </w:rPr>
        <w:t>kurį sudarė 98 proc. visų šalies gyv</w:t>
      </w:r>
      <w:r w:rsidRPr="00005E4E">
        <w:rPr>
          <w:rFonts w:ascii="Times New Roman" w:hAnsi="Times New Roman" w:cs="Times New Roman"/>
          <w:sz w:val="24"/>
          <w:szCs w:val="24"/>
        </w:rPr>
        <w:t xml:space="preserve">entojų, privilegijų neturėjo. </w:t>
      </w:r>
    </w:p>
    <w:p w:rsidR="00005E4E" w:rsidRPr="00005E4E" w:rsidRDefault="00005E4E" w:rsidP="00FC4F67">
      <w:pPr>
        <w:pStyle w:val="Betarp"/>
        <w:jc w:val="both"/>
        <w:rPr>
          <w:rFonts w:ascii="Times New Roman" w:hAnsi="Times New Roman" w:cs="Times New Roman"/>
          <w:sz w:val="24"/>
          <w:szCs w:val="24"/>
        </w:rPr>
      </w:pPr>
      <w:r>
        <w:rPr>
          <w:rFonts w:ascii="Times New Roman" w:hAnsi="Times New Roman" w:cs="Times New Roman"/>
          <w:sz w:val="24"/>
          <w:szCs w:val="24"/>
        </w:rPr>
        <w:t>- š</w:t>
      </w:r>
      <w:r w:rsidRPr="00005E4E">
        <w:rPr>
          <w:rFonts w:ascii="Times New Roman" w:hAnsi="Times New Roman" w:cs="Times New Roman"/>
          <w:sz w:val="24"/>
          <w:szCs w:val="24"/>
        </w:rPr>
        <w:t xml:space="preserve">vietėjų idėjų įtaka. </w:t>
      </w:r>
    </w:p>
    <w:p w:rsidR="00005E4E" w:rsidRPr="00005E4E" w:rsidRDefault="00005E4E" w:rsidP="00FC4F67">
      <w:pPr>
        <w:pStyle w:val="Betarp"/>
        <w:jc w:val="both"/>
        <w:rPr>
          <w:rFonts w:ascii="Times New Roman" w:hAnsi="Times New Roman" w:cs="Times New Roman"/>
          <w:sz w:val="24"/>
          <w:szCs w:val="24"/>
        </w:rPr>
      </w:pPr>
      <w:r>
        <w:rPr>
          <w:rFonts w:ascii="Times New Roman" w:hAnsi="Times New Roman" w:cs="Times New Roman"/>
          <w:sz w:val="24"/>
          <w:szCs w:val="24"/>
        </w:rPr>
        <w:t>- s</w:t>
      </w:r>
      <w:r w:rsidR="00EA5F39" w:rsidRPr="00005E4E">
        <w:rPr>
          <w:rFonts w:ascii="Times New Roman" w:hAnsi="Times New Roman" w:cs="Times New Roman"/>
          <w:sz w:val="24"/>
          <w:szCs w:val="24"/>
        </w:rPr>
        <w:t>unki fina</w:t>
      </w:r>
      <w:r w:rsidRPr="00005E4E">
        <w:rPr>
          <w:rFonts w:ascii="Times New Roman" w:hAnsi="Times New Roman" w:cs="Times New Roman"/>
          <w:sz w:val="24"/>
          <w:szCs w:val="24"/>
        </w:rPr>
        <w:t>nsinė padėtis, nederliaus metai</w:t>
      </w:r>
    </w:p>
    <w:p w:rsidR="00EA5F39" w:rsidRDefault="00005E4E" w:rsidP="00FC4F67">
      <w:pPr>
        <w:pStyle w:val="Betarp"/>
        <w:jc w:val="both"/>
        <w:rPr>
          <w:rFonts w:ascii="Times New Roman" w:hAnsi="Times New Roman" w:cs="Times New Roman"/>
          <w:sz w:val="24"/>
          <w:szCs w:val="24"/>
        </w:rPr>
      </w:pPr>
      <w:r w:rsidRPr="00005E4E">
        <w:rPr>
          <w:rFonts w:ascii="Times New Roman" w:hAnsi="Times New Roman" w:cs="Times New Roman"/>
          <w:sz w:val="24"/>
          <w:szCs w:val="24"/>
        </w:rPr>
        <w:t xml:space="preserve">Siekdamas pagerinti finansinę padėtį karalius Liudvikas XVI </w:t>
      </w:r>
      <w:r w:rsidR="00EA5F39" w:rsidRPr="00005E4E">
        <w:rPr>
          <w:rFonts w:ascii="Times New Roman" w:hAnsi="Times New Roman" w:cs="Times New Roman"/>
          <w:sz w:val="24"/>
          <w:szCs w:val="24"/>
        </w:rPr>
        <w:t>po ilgos pertraukos ryžosi sušaukti Generalinius luomus.</w:t>
      </w:r>
    </w:p>
    <w:p w:rsidR="00755EE7" w:rsidRDefault="00755EE7" w:rsidP="00FC4F67">
      <w:pPr>
        <w:pStyle w:val="Betarp"/>
        <w:jc w:val="both"/>
        <w:rPr>
          <w:rFonts w:ascii="Times New Roman" w:hAnsi="Times New Roman" w:cs="Times New Roman"/>
          <w:sz w:val="24"/>
          <w:szCs w:val="24"/>
        </w:rPr>
      </w:pPr>
    </w:p>
    <w:p w:rsidR="00755EE7" w:rsidRPr="00755EE7" w:rsidRDefault="00755EE7" w:rsidP="00FC4F67">
      <w:pPr>
        <w:pStyle w:val="Betarp"/>
        <w:jc w:val="both"/>
        <w:rPr>
          <w:rFonts w:ascii="Times New Roman" w:hAnsi="Times New Roman" w:cs="Times New Roman"/>
          <w:b/>
          <w:sz w:val="24"/>
          <w:szCs w:val="24"/>
        </w:rPr>
      </w:pPr>
      <w:r w:rsidRPr="00755EE7">
        <w:rPr>
          <w:rFonts w:ascii="Times New Roman" w:hAnsi="Times New Roman" w:cs="Times New Roman"/>
          <w:b/>
          <w:sz w:val="24"/>
          <w:szCs w:val="24"/>
        </w:rPr>
        <w:lastRenderedPageBreak/>
        <w:t>Liudvikas XVI</w:t>
      </w:r>
      <w:r>
        <w:rPr>
          <w:rStyle w:val="Puslapioinaosnuoroda"/>
          <w:rFonts w:ascii="Times New Roman" w:hAnsi="Times New Roman" w:cs="Times New Roman"/>
          <w:b/>
          <w:sz w:val="24"/>
          <w:szCs w:val="24"/>
        </w:rPr>
        <w:footnoteReference w:id="1"/>
      </w:r>
    </w:p>
    <w:p w:rsidR="00755EE7" w:rsidRDefault="00755EE7" w:rsidP="00FC4F67">
      <w:pPr>
        <w:pStyle w:val="Betarp"/>
        <w:jc w:val="both"/>
        <w:rPr>
          <w:rFonts w:ascii="Times New Roman" w:hAnsi="Times New Roman" w:cs="Times New Roman"/>
          <w:sz w:val="24"/>
          <w:szCs w:val="24"/>
        </w:rPr>
      </w:pPr>
      <w:r>
        <w:rPr>
          <w:noProof/>
          <w:lang w:eastAsia="lt-LT"/>
        </w:rPr>
        <w:drawing>
          <wp:inline distT="0" distB="0" distL="0" distR="0">
            <wp:extent cx="2268807" cy="3197132"/>
            <wp:effectExtent l="0" t="0" r="0" b="3810"/>
            <wp:docPr id="11" name="Paveikslėlis 11" descr="https://upload.wikimedia.org/wikipedia/commons/c/ce/Antoine-Fran%C3%A7ois_Callet_-_Louis_XVI%2C_roi_de_France_et_de_Navarre_%281754-1793%29%2C_rev%C3%AAtu_du_grand_costume_royal_en_1779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c/ce/Antoine-Fran%C3%A7ois_Callet_-_Louis_XVI%2C_roi_de_France_et_de_Navarre_%281754-1793%29%2C_rev%C3%AAtu_du_grand_costume_royal_en_1779_-_Google_Art_Projec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0433" cy="3199424"/>
                    </a:xfrm>
                    <a:prstGeom prst="rect">
                      <a:avLst/>
                    </a:prstGeom>
                    <a:noFill/>
                    <a:ln>
                      <a:noFill/>
                    </a:ln>
                  </pic:spPr>
                </pic:pic>
              </a:graphicData>
            </a:graphic>
          </wp:inline>
        </w:drawing>
      </w:r>
    </w:p>
    <w:p w:rsidR="00AD5AD3" w:rsidRDefault="00AD5AD3" w:rsidP="00FC4F67">
      <w:pPr>
        <w:pStyle w:val="Betarp"/>
        <w:jc w:val="both"/>
        <w:rPr>
          <w:rFonts w:ascii="Times New Roman" w:hAnsi="Times New Roman" w:cs="Times New Roman"/>
          <w:sz w:val="24"/>
          <w:szCs w:val="24"/>
        </w:rPr>
      </w:pPr>
      <w:r>
        <w:rPr>
          <w:rFonts w:ascii="Times New Roman" w:hAnsi="Times New Roman" w:cs="Times New Roman"/>
          <w:sz w:val="24"/>
          <w:szCs w:val="24"/>
        </w:rPr>
        <w:t>Priešingai nei tikėjosi karalius trečio luomo atstovai pasipriešino karaliui, siekusiam pakelti mokesčius. Tr</w:t>
      </w:r>
      <w:r w:rsidR="0060749C" w:rsidRPr="0060749C">
        <w:rPr>
          <w:rFonts w:ascii="Times New Roman" w:hAnsi="Times New Roman" w:cs="Times New Roman"/>
          <w:sz w:val="24"/>
          <w:szCs w:val="24"/>
        </w:rPr>
        <w:t>ečiojo luomo atstovai, apleidę Generalinius luomus, pasiskelbė Naciona</w:t>
      </w:r>
      <w:r>
        <w:rPr>
          <w:rFonts w:ascii="Times New Roman" w:hAnsi="Times New Roman" w:cs="Times New Roman"/>
          <w:sz w:val="24"/>
          <w:szCs w:val="24"/>
        </w:rPr>
        <w:t>liniu susirinkimu, o liepos pirmoje pusėje</w:t>
      </w:r>
      <w:r w:rsidR="0060749C" w:rsidRPr="0060749C">
        <w:rPr>
          <w:rFonts w:ascii="Times New Roman" w:hAnsi="Times New Roman" w:cs="Times New Roman"/>
          <w:sz w:val="24"/>
          <w:szCs w:val="24"/>
        </w:rPr>
        <w:t xml:space="preserve"> – Steigiamuoju susirinkimu. Karalius ryžosi išvaikyti šį susirinkimą. Liepos 14 d. </w:t>
      </w:r>
      <w:r w:rsidRPr="0060749C">
        <w:rPr>
          <w:rFonts w:ascii="Times New Roman" w:hAnsi="Times New Roman" w:cs="Times New Roman"/>
          <w:sz w:val="24"/>
          <w:szCs w:val="24"/>
        </w:rPr>
        <w:t>prasidėjo revoliucija</w:t>
      </w:r>
      <w:r>
        <w:rPr>
          <w:rFonts w:ascii="Times New Roman" w:hAnsi="Times New Roman" w:cs="Times New Roman"/>
          <w:sz w:val="24"/>
          <w:szCs w:val="24"/>
        </w:rPr>
        <w:t>, kuomet sukilėliai užėmė Bastiliją – kalėjimą, laikytu absoliutizmo simboliu.</w:t>
      </w:r>
    </w:p>
    <w:p w:rsidR="00AD5AD3" w:rsidRDefault="00AD5AD3" w:rsidP="00FC4F67">
      <w:pPr>
        <w:pStyle w:val="Betarp"/>
        <w:jc w:val="both"/>
        <w:rPr>
          <w:rFonts w:ascii="Times New Roman" w:hAnsi="Times New Roman" w:cs="Times New Roman"/>
          <w:sz w:val="24"/>
          <w:szCs w:val="24"/>
        </w:rPr>
      </w:pPr>
      <w:r>
        <w:rPr>
          <w:rFonts w:ascii="Times New Roman" w:hAnsi="Times New Roman" w:cs="Times New Roman"/>
          <w:sz w:val="24"/>
          <w:szCs w:val="24"/>
        </w:rPr>
        <w:t>Steigiamasis</w:t>
      </w:r>
      <w:r w:rsidR="0060749C" w:rsidRPr="0060749C">
        <w:rPr>
          <w:rFonts w:ascii="Times New Roman" w:hAnsi="Times New Roman" w:cs="Times New Roman"/>
          <w:sz w:val="24"/>
          <w:szCs w:val="24"/>
        </w:rPr>
        <w:t xml:space="preserve"> su</w:t>
      </w:r>
      <w:r>
        <w:rPr>
          <w:rFonts w:ascii="Times New Roman" w:hAnsi="Times New Roman" w:cs="Times New Roman"/>
          <w:sz w:val="24"/>
          <w:szCs w:val="24"/>
        </w:rPr>
        <w:t>sirinkimas:</w:t>
      </w:r>
    </w:p>
    <w:p w:rsidR="00AD5AD3" w:rsidRDefault="00AD5AD3" w:rsidP="00FC4F67">
      <w:pPr>
        <w:pStyle w:val="Betarp"/>
        <w:jc w:val="both"/>
        <w:rPr>
          <w:rFonts w:ascii="Times New Roman" w:hAnsi="Times New Roman" w:cs="Times New Roman"/>
          <w:sz w:val="24"/>
          <w:szCs w:val="24"/>
        </w:rPr>
      </w:pPr>
      <w:r>
        <w:rPr>
          <w:rFonts w:ascii="Times New Roman" w:hAnsi="Times New Roman" w:cs="Times New Roman"/>
          <w:sz w:val="24"/>
          <w:szCs w:val="24"/>
        </w:rPr>
        <w:t>-</w:t>
      </w:r>
      <w:r w:rsidR="0060749C" w:rsidRPr="0060749C">
        <w:rPr>
          <w:rFonts w:ascii="Times New Roman" w:hAnsi="Times New Roman" w:cs="Times New Roman"/>
          <w:sz w:val="24"/>
          <w:szCs w:val="24"/>
        </w:rPr>
        <w:t xml:space="preserve"> panaikintos kai kurios privilegijuotų luomų tei</w:t>
      </w:r>
      <w:r>
        <w:rPr>
          <w:rFonts w:ascii="Times New Roman" w:hAnsi="Times New Roman" w:cs="Times New Roman"/>
          <w:sz w:val="24"/>
          <w:szCs w:val="24"/>
        </w:rPr>
        <w:t>sės, o trečiajam luomui suteikė teisę</w:t>
      </w:r>
      <w:r w:rsidR="0060749C" w:rsidRPr="0060749C">
        <w:rPr>
          <w:rFonts w:ascii="Times New Roman" w:hAnsi="Times New Roman" w:cs="Times New Roman"/>
          <w:sz w:val="24"/>
          <w:szCs w:val="24"/>
        </w:rPr>
        <w:t xml:space="preserve"> eiti valstybines pareigas. </w:t>
      </w:r>
    </w:p>
    <w:p w:rsidR="00AD5AD3" w:rsidRDefault="00AD5AD3" w:rsidP="00FC4F67">
      <w:pPr>
        <w:pStyle w:val="Betarp"/>
        <w:jc w:val="both"/>
        <w:rPr>
          <w:rFonts w:ascii="Times New Roman" w:hAnsi="Times New Roman" w:cs="Times New Roman"/>
          <w:sz w:val="24"/>
          <w:szCs w:val="24"/>
        </w:rPr>
      </w:pPr>
      <w:r>
        <w:rPr>
          <w:rFonts w:ascii="Times New Roman" w:hAnsi="Times New Roman" w:cs="Times New Roman"/>
          <w:sz w:val="24"/>
          <w:szCs w:val="24"/>
        </w:rPr>
        <w:t xml:space="preserve">- </w:t>
      </w:r>
      <w:r w:rsidR="0060749C" w:rsidRPr="0060749C">
        <w:rPr>
          <w:rFonts w:ascii="Times New Roman" w:hAnsi="Times New Roman" w:cs="Times New Roman"/>
          <w:sz w:val="24"/>
          <w:szCs w:val="24"/>
        </w:rPr>
        <w:t>paskelbė Žmogaus ir piliečio teisių deklaraciją, kurioje buvo išdėstytos švietėjų iškel</w:t>
      </w:r>
      <w:r>
        <w:rPr>
          <w:rFonts w:ascii="Times New Roman" w:hAnsi="Times New Roman" w:cs="Times New Roman"/>
          <w:sz w:val="24"/>
          <w:szCs w:val="24"/>
        </w:rPr>
        <w:t xml:space="preserve">tos pagrindinės žmonių laisvės. </w:t>
      </w:r>
      <w:r w:rsidR="0060749C" w:rsidRPr="0060749C">
        <w:rPr>
          <w:rFonts w:ascii="Times New Roman" w:hAnsi="Times New Roman" w:cs="Times New Roman"/>
          <w:sz w:val="24"/>
          <w:szCs w:val="24"/>
        </w:rPr>
        <w:t>Remiantis šia deklaracija, visoje</w:t>
      </w:r>
      <w:r>
        <w:rPr>
          <w:rFonts w:ascii="Times New Roman" w:hAnsi="Times New Roman" w:cs="Times New Roman"/>
          <w:sz w:val="24"/>
          <w:szCs w:val="24"/>
        </w:rPr>
        <w:t xml:space="preserve"> šalyje buvo panaikinti luomai.</w:t>
      </w:r>
    </w:p>
    <w:p w:rsidR="00005E4E" w:rsidRPr="0060749C" w:rsidRDefault="00AD5AD3" w:rsidP="00FC4F67">
      <w:pPr>
        <w:pStyle w:val="Betarp"/>
        <w:jc w:val="both"/>
        <w:rPr>
          <w:rFonts w:ascii="Times New Roman" w:hAnsi="Times New Roman" w:cs="Times New Roman"/>
          <w:sz w:val="24"/>
          <w:szCs w:val="24"/>
        </w:rPr>
      </w:pPr>
      <w:r>
        <w:rPr>
          <w:rFonts w:ascii="Times New Roman" w:hAnsi="Times New Roman" w:cs="Times New Roman"/>
          <w:sz w:val="24"/>
          <w:szCs w:val="24"/>
        </w:rPr>
        <w:t xml:space="preserve">- </w:t>
      </w:r>
      <w:r w:rsidR="0060749C" w:rsidRPr="0060749C">
        <w:rPr>
          <w:rFonts w:ascii="Times New Roman" w:hAnsi="Times New Roman" w:cs="Times New Roman"/>
          <w:sz w:val="24"/>
          <w:szCs w:val="24"/>
        </w:rPr>
        <w:t xml:space="preserve">Bažnyčios žemė paskelbta valstybės nuosavybe. </w:t>
      </w:r>
    </w:p>
    <w:p w:rsidR="00AD5AD3" w:rsidRDefault="0060749C" w:rsidP="00FC4F67">
      <w:pPr>
        <w:pStyle w:val="Betarp"/>
        <w:jc w:val="both"/>
        <w:rPr>
          <w:rFonts w:ascii="Times New Roman" w:hAnsi="Times New Roman" w:cs="Times New Roman"/>
          <w:sz w:val="24"/>
          <w:szCs w:val="24"/>
        </w:rPr>
      </w:pPr>
      <w:r w:rsidRPr="0060749C">
        <w:rPr>
          <w:rFonts w:ascii="Times New Roman" w:hAnsi="Times New Roman" w:cs="Times New Roman"/>
          <w:sz w:val="24"/>
          <w:szCs w:val="24"/>
        </w:rPr>
        <w:t>Įtampa vėl ėmė didėti, kai 1791 m. birželio mėn. karalius su šeima mėgino pabėgti iš Prancūzijos. Liudvikas XVI tikėjosi gau</w:t>
      </w:r>
      <w:r w:rsidR="00AD5AD3">
        <w:rPr>
          <w:rFonts w:ascii="Times New Roman" w:hAnsi="Times New Roman" w:cs="Times New Roman"/>
          <w:sz w:val="24"/>
          <w:szCs w:val="24"/>
        </w:rPr>
        <w:t xml:space="preserve">ti paramą iš svetimų valstybių. </w:t>
      </w:r>
      <w:r w:rsidRPr="0060749C">
        <w:rPr>
          <w:rFonts w:ascii="Times New Roman" w:hAnsi="Times New Roman" w:cs="Times New Roman"/>
          <w:sz w:val="24"/>
          <w:szCs w:val="24"/>
        </w:rPr>
        <w:t xml:space="preserve">Tačiau karalius </w:t>
      </w:r>
      <w:proofErr w:type="spellStart"/>
      <w:r w:rsidRPr="0060749C">
        <w:rPr>
          <w:rFonts w:ascii="Times New Roman" w:hAnsi="Times New Roman" w:cs="Times New Roman"/>
          <w:sz w:val="24"/>
          <w:szCs w:val="24"/>
        </w:rPr>
        <w:t>Vareno</w:t>
      </w:r>
      <w:proofErr w:type="spellEnd"/>
      <w:r w:rsidRPr="0060749C">
        <w:rPr>
          <w:rFonts w:ascii="Times New Roman" w:hAnsi="Times New Roman" w:cs="Times New Roman"/>
          <w:sz w:val="24"/>
          <w:szCs w:val="24"/>
        </w:rPr>
        <w:t xml:space="preserve"> miestelyje buvo atpažintas pašto viršininko ir grąžintas į sostinę. Visoje šalyje kilo pasipiktinimas karaliumi, jo galias perėmė Steigiamasis susirinkimas. </w:t>
      </w:r>
    </w:p>
    <w:p w:rsidR="00EC0252" w:rsidRDefault="0060749C" w:rsidP="00FC4F67">
      <w:pPr>
        <w:pStyle w:val="Betarp"/>
        <w:jc w:val="both"/>
        <w:rPr>
          <w:rFonts w:ascii="Times New Roman" w:hAnsi="Times New Roman" w:cs="Times New Roman"/>
          <w:sz w:val="24"/>
          <w:szCs w:val="24"/>
        </w:rPr>
      </w:pPr>
      <w:r w:rsidRPr="0060749C">
        <w:rPr>
          <w:rFonts w:ascii="Times New Roman" w:hAnsi="Times New Roman" w:cs="Times New Roman"/>
          <w:sz w:val="24"/>
          <w:szCs w:val="24"/>
        </w:rPr>
        <w:t xml:space="preserve">1791 m. rugsėjo 3 d. Steigiamojo susirinkimo priimta konstitucija įtvirtino konstitucinę monarchiją, ją palaimino ir karalius. </w:t>
      </w:r>
      <w:r w:rsidR="00AD5AD3">
        <w:rPr>
          <w:rFonts w:ascii="Times New Roman" w:hAnsi="Times New Roman" w:cs="Times New Roman"/>
          <w:sz w:val="24"/>
          <w:szCs w:val="24"/>
        </w:rPr>
        <w:t>Konstitucija apribojo karaliaus galias. Su tuo neketino susitaikyti karali</w:t>
      </w:r>
      <w:r w:rsidRPr="0060749C">
        <w:rPr>
          <w:rFonts w:ascii="Times New Roman" w:hAnsi="Times New Roman" w:cs="Times New Roman"/>
          <w:sz w:val="24"/>
          <w:szCs w:val="24"/>
        </w:rPr>
        <w:t>us</w:t>
      </w:r>
      <w:r w:rsidR="00AD5AD3">
        <w:rPr>
          <w:rFonts w:ascii="Times New Roman" w:hAnsi="Times New Roman" w:cs="Times New Roman"/>
          <w:sz w:val="24"/>
          <w:szCs w:val="24"/>
        </w:rPr>
        <w:t xml:space="preserve"> ir jo šalininkai.</w:t>
      </w:r>
      <w:r w:rsidRPr="0060749C">
        <w:rPr>
          <w:rFonts w:ascii="Times New Roman" w:hAnsi="Times New Roman" w:cs="Times New Roman"/>
          <w:sz w:val="24"/>
          <w:szCs w:val="24"/>
        </w:rPr>
        <w:t xml:space="preserve"> </w:t>
      </w:r>
      <w:r w:rsidR="00AD5AD3">
        <w:rPr>
          <w:rFonts w:ascii="Times New Roman" w:hAnsi="Times New Roman" w:cs="Times New Roman"/>
          <w:sz w:val="24"/>
          <w:szCs w:val="24"/>
        </w:rPr>
        <w:t>Siekta sugrąžinti ikirevoliucinę tvarką.</w:t>
      </w:r>
      <w:r w:rsidRPr="0060749C">
        <w:rPr>
          <w:rFonts w:ascii="Times New Roman" w:hAnsi="Times New Roman" w:cs="Times New Roman"/>
          <w:sz w:val="24"/>
          <w:szCs w:val="24"/>
        </w:rPr>
        <w:t xml:space="preserve"> 1792 m. pavasarį Prancūzija paskelbė karą Austrijai, o kiek vėliau kariauti su Prancūzija pradėjo ir kitos valstybės. Prancūzijos padėtis tapo kritiška. Maža to, per karą pasklido kalbos, kad Liudviko XVI žmona Austrijai išdavė Prancūzijos karines paslaptis. Šalyje kilo pasipiktinimas. 1792 m. rugpjūčio mėn. </w:t>
      </w:r>
      <w:proofErr w:type="spellStart"/>
      <w:r w:rsidRPr="0060749C">
        <w:rPr>
          <w:rFonts w:ascii="Times New Roman" w:hAnsi="Times New Roman" w:cs="Times New Roman"/>
          <w:sz w:val="24"/>
          <w:szCs w:val="24"/>
        </w:rPr>
        <w:t>sankiulotai</w:t>
      </w:r>
      <w:proofErr w:type="spellEnd"/>
      <w:r w:rsidRPr="0060749C">
        <w:rPr>
          <w:rFonts w:ascii="Times New Roman" w:hAnsi="Times New Roman" w:cs="Times New Roman"/>
          <w:sz w:val="24"/>
          <w:szCs w:val="24"/>
        </w:rPr>
        <w:t xml:space="preserve"> užėmė </w:t>
      </w:r>
      <w:proofErr w:type="spellStart"/>
      <w:r w:rsidRPr="0060749C">
        <w:rPr>
          <w:rFonts w:ascii="Times New Roman" w:hAnsi="Times New Roman" w:cs="Times New Roman"/>
          <w:sz w:val="24"/>
          <w:szCs w:val="24"/>
        </w:rPr>
        <w:t>Tiuilri</w:t>
      </w:r>
      <w:proofErr w:type="spellEnd"/>
      <w:r w:rsidRPr="0060749C">
        <w:rPr>
          <w:rFonts w:ascii="Times New Roman" w:hAnsi="Times New Roman" w:cs="Times New Roman"/>
          <w:sz w:val="24"/>
          <w:szCs w:val="24"/>
        </w:rPr>
        <w:t xml:space="preserve"> rūmus. Karalius buvo nuverstas nuo sosto ir su šeima įkalintas. Prancūzija nustojo būti monarchija ir nuo šiol įstatymų leidžiamąja bei vykdomąja institucija tapo Konventas. Prancūzija buvo paskelbta r</w:t>
      </w:r>
      <w:r w:rsidR="00EC0252">
        <w:rPr>
          <w:rFonts w:ascii="Times New Roman" w:hAnsi="Times New Roman" w:cs="Times New Roman"/>
          <w:sz w:val="24"/>
          <w:szCs w:val="24"/>
        </w:rPr>
        <w:t xml:space="preserve">espublika, o Liudvikas XVI </w:t>
      </w:r>
      <w:r w:rsidRPr="0060749C">
        <w:rPr>
          <w:rFonts w:ascii="Times New Roman" w:hAnsi="Times New Roman" w:cs="Times New Roman"/>
          <w:sz w:val="24"/>
          <w:szCs w:val="24"/>
        </w:rPr>
        <w:t>1793 m. sausio 21 d. buvo giljotinuotas</w:t>
      </w:r>
      <w:r w:rsidR="00EC0252">
        <w:rPr>
          <w:rFonts w:ascii="Times New Roman" w:hAnsi="Times New Roman" w:cs="Times New Roman"/>
          <w:sz w:val="24"/>
          <w:szCs w:val="24"/>
        </w:rPr>
        <w:t>.</w:t>
      </w:r>
    </w:p>
    <w:p w:rsidR="00A62FF3" w:rsidRDefault="00A62FF3" w:rsidP="00FC4F67">
      <w:pPr>
        <w:pStyle w:val="Betarp"/>
        <w:jc w:val="both"/>
        <w:rPr>
          <w:rFonts w:ascii="Times New Roman" w:hAnsi="Times New Roman" w:cs="Times New Roman"/>
          <w:b/>
          <w:sz w:val="24"/>
          <w:szCs w:val="24"/>
        </w:rPr>
      </w:pPr>
    </w:p>
    <w:p w:rsidR="00A62FF3" w:rsidRDefault="00A62FF3" w:rsidP="00FC4F67">
      <w:pPr>
        <w:pStyle w:val="Betarp"/>
        <w:jc w:val="both"/>
        <w:rPr>
          <w:rFonts w:ascii="Times New Roman" w:hAnsi="Times New Roman" w:cs="Times New Roman"/>
          <w:b/>
          <w:sz w:val="24"/>
          <w:szCs w:val="24"/>
        </w:rPr>
      </w:pPr>
      <w:proofErr w:type="spellStart"/>
      <w:r>
        <w:rPr>
          <w:rFonts w:ascii="Times New Roman" w:hAnsi="Times New Roman" w:cs="Times New Roman"/>
          <w:b/>
          <w:sz w:val="24"/>
          <w:szCs w:val="24"/>
        </w:rPr>
        <w:t>Maksimilja</w:t>
      </w:r>
      <w:r w:rsidRPr="00A62FF3">
        <w:rPr>
          <w:rFonts w:ascii="Times New Roman" w:hAnsi="Times New Roman" w:cs="Times New Roman"/>
          <w:b/>
          <w:sz w:val="24"/>
          <w:szCs w:val="24"/>
        </w:rPr>
        <w:t>nas</w:t>
      </w:r>
      <w:proofErr w:type="spellEnd"/>
      <w:r w:rsidRPr="00A62FF3">
        <w:rPr>
          <w:rFonts w:ascii="Times New Roman" w:hAnsi="Times New Roman" w:cs="Times New Roman"/>
          <w:b/>
          <w:sz w:val="24"/>
          <w:szCs w:val="24"/>
        </w:rPr>
        <w:t xml:space="preserve"> </w:t>
      </w:r>
      <w:proofErr w:type="spellStart"/>
      <w:r w:rsidRPr="00A62FF3">
        <w:rPr>
          <w:rFonts w:ascii="Times New Roman" w:hAnsi="Times New Roman" w:cs="Times New Roman"/>
          <w:b/>
          <w:sz w:val="24"/>
          <w:szCs w:val="24"/>
        </w:rPr>
        <w:t>Robespjeras</w:t>
      </w:r>
      <w:proofErr w:type="spellEnd"/>
      <w:r>
        <w:rPr>
          <w:rStyle w:val="Puslapioinaosnuoroda"/>
          <w:rFonts w:ascii="Times New Roman" w:hAnsi="Times New Roman" w:cs="Times New Roman"/>
          <w:b/>
          <w:sz w:val="24"/>
          <w:szCs w:val="24"/>
        </w:rPr>
        <w:footnoteReference w:id="2"/>
      </w:r>
    </w:p>
    <w:p w:rsidR="00A62FF3" w:rsidRPr="00A62FF3" w:rsidRDefault="00A62FF3" w:rsidP="00FC4F67">
      <w:pPr>
        <w:pStyle w:val="Betarp"/>
        <w:jc w:val="both"/>
        <w:rPr>
          <w:rFonts w:ascii="Times New Roman" w:hAnsi="Times New Roman" w:cs="Times New Roman"/>
          <w:b/>
          <w:sz w:val="24"/>
          <w:szCs w:val="24"/>
        </w:rPr>
      </w:pPr>
      <w:r>
        <w:rPr>
          <w:noProof/>
          <w:lang w:eastAsia="lt-LT"/>
        </w:rPr>
        <w:lastRenderedPageBreak/>
        <w:drawing>
          <wp:inline distT="0" distB="0" distL="0" distR="0">
            <wp:extent cx="2465748" cy="3048692"/>
            <wp:effectExtent l="0" t="0" r="0" b="0"/>
            <wp:docPr id="12" name="Paveikslėlis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9662" cy="3053531"/>
                    </a:xfrm>
                    <a:prstGeom prst="rect">
                      <a:avLst/>
                    </a:prstGeom>
                    <a:noFill/>
                    <a:ln>
                      <a:noFill/>
                    </a:ln>
                  </pic:spPr>
                </pic:pic>
              </a:graphicData>
            </a:graphic>
          </wp:inline>
        </w:drawing>
      </w:r>
    </w:p>
    <w:p w:rsidR="00A62FF3" w:rsidRDefault="00A62FF3" w:rsidP="00FC4F67">
      <w:pPr>
        <w:pStyle w:val="Betarp"/>
        <w:jc w:val="both"/>
        <w:rPr>
          <w:rFonts w:ascii="Times New Roman" w:hAnsi="Times New Roman" w:cs="Times New Roman"/>
          <w:sz w:val="24"/>
          <w:szCs w:val="24"/>
        </w:rPr>
      </w:pPr>
    </w:p>
    <w:p w:rsidR="00AD5AD3" w:rsidRDefault="0060749C" w:rsidP="00FC4F67">
      <w:pPr>
        <w:pStyle w:val="Betarp"/>
        <w:jc w:val="both"/>
        <w:rPr>
          <w:rFonts w:ascii="Times New Roman" w:hAnsi="Times New Roman" w:cs="Times New Roman"/>
          <w:sz w:val="24"/>
          <w:szCs w:val="24"/>
        </w:rPr>
      </w:pPr>
      <w:r w:rsidRPr="0060749C">
        <w:rPr>
          <w:rFonts w:ascii="Times New Roman" w:hAnsi="Times New Roman" w:cs="Times New Roman"/>
          <w:sz w:val="24"/>
          <w:szCs w:val="24"/>
        </w:rPr>
        <w:t>1793 m. birželio pradžioje jakobinai, vadov</w:t>
      </w:r>
      <w:r w:rsidR="00EC0252">
        <w:rPr>
          <w:rFonts w:ascii="Times New Roman" w:hAnsi="Times New Roman" w:cs="Times New Roman"/>
          <w:sz w:val="24"/>
          <w:szCs w:val="24"/>
        </w:rPr>
        <w:t xml:space="preserve">aujami </w:t>
      </w:r>
      <w:proofErr w:type="spellStart"/>
      <w:r w:rsidR="00EC0252">
        <w:rPr>
          <w:rFonts w:ascii="Times New Roman" w:hAnsi="Times New Roman" w:cs="Times New Roman"/>
          <w:sz w:val="24"/>
          <w:szCs w:val="24"/>
        </w:rPr>
        <w:t>Maksimiljeno</w:t>
      </w:r>
      <w:proofErr w:type="spellEnd"/>
      <w:r w:rsidR="00EC0252">
        <w:rPr>
          <w:rFonts w:ascii="Times New Roman" w:hAnsi="Times New Roman" w:cs="Times New Roman"/>
          <w:sz w:val="24"/>
          <w:szCs w:val="24"/>
        </w:rPr>
        <w:t xml:space="preserve"> </w:t>
      </w:r>
      <w:proofErr w:type="spellStart"/>
      <w:r w:rsidR="00EC0252">
        <w:rPr>
          <w:rFonts w:ascii="Times New Roman" w:hAnsi="Times New Roman" w:cs="Times New Roman"/>
          <w:sz w:val="24"/>
          <w:szCs w:val="24"/>
        </w:rPr>
        <w:t>Robespjero</w:t>
      </w:r>
      <w:proofErr w:type="spellEnd"/>
      <w:r w:rsidR="00EC0252">
        <w:rPr>
          <w:rFonts w:ascii="Times New Roman" w:hAnsi="Times New Roman" w:cs="Times New Roman"/>
          <w:sz w:val="24"/>
          <w:szCs w:val="24"/>
        </w:rPr>
        <w:t xml:space="preserve">, </w:t>
      </w:r>
      <w:r w:rsidRPr="0060749C">
        <w:rPr>
          <w:rFonts w:ascii="Times New Roman" w:hAnsi="Times New Roman" w:cs="Times New Roman"/>
          <w:sz w:val="24"/>
          <w:szCs w:val="24"/>
        </w:rPr>
        <w:t xml:space="preserve">įvedė savo </w:t>
      </w:r>
      <w:r w:rsidR="00AD5AD3">
        <w:rPr>
          <w:rFonts w:ascii="Times New Roman" w:hAnsi="Times New Roman" w:cs="Times New Roman"/>
          <w:sz w:val="24"/>
          <w:szCs w:val="24"/>
        </w:rPr>
        <w:t xml:space="preserve">diktatūrą. Jakobinų diktatūros </w:t>
      </w:r>
      <w:r w:rsidRPr="0060749C">
        <w:rPr>
          <w:rFonts w:ascii="Times New Roman" w:hAnsi="Times New Roman" w:cs="Times New Roman"/>
          <w:sz w:val="24"/>
          <w:szCs w:val="24"/>
        </w:rPr>
        <w:t xml:space="preserve">svarbiausi bruožai: </w:t>
      </w:r>
    </w:p>
    <w:p w:rsidR="00630E80" w:rsidRDefault="00630E80" w:rsidP="00FC4F67">
      <w:pPr>
        <w:pStyle w:val="Betarp"/>
        <w:jc w:val="both"/>
        <w:rPr>
          <w:rFonts w:ascii="Times New Roman" w:hAnsi="Times New Roman" w:cs="Times New Roman"/>
          <w:sz w:val="24"/>
          <w:szCs w:val="24"/>
        </w:rPr>
      </w:pPr>
      <w:r>
        <w:rPr>
          <w:rFonts w:ascii="Times New Roman" w:hAnsi="Times New Roman" w:cs="Times New Roman"/>
          <w:sz w:val="24"/>
          <w:szCs w:val="24"/>
        </w:rPr>
        <w:t>- teroras, dėl kurio buvo nužu</w:t>
      </w:r>
      <w:r w:rsidR="00EC0252">
        <w:rPr>
          <w:rFonts w:ascii="Times New Roman" w:hAnsi="Times New Roman" w:cs="Times New Roman"/>
          <w:sz w:val="24"/>
          <w:szCs w:val="24"/>
        </w:rPr>
        <w:t>dytą daug jakobinų priešininkų (dalis jakobinų taip pat buvo giljotinuoti)</w:t>
      </w:r>
    </w:p>
    <w:p w:rsidR="00630E80" w:rsidRDefault="00630E80" w:rsidP="00FC4F67">
      <w:pPr>
        <w:pStyle w:val="Betarp"/>
        <w:jc w:val="both"/>
        <w:rPr>
          <w:rFonts w:ascii="Times New Roman" w:hAnsi="Times New Roman" w:cs="Times New Roman"/>
          <w:sz w:val="24"/>
          <w:szCs w:val="24"/>
        </w:rPr>
      </w:pPr>
      <w:r>
        <w:rPr>
          <w:rFonts w:ascii="Times New Roman" w:hAnsi="Times New Roman" w:cs="Times New Roman"/>
          <w:sz w:val="24"/>
          <w:szCs w:val="24"/>
        </w:rPr>
        <w:t xml:space="preserve">- priimta nauja konstitucija </w:t>
      </w:r>
    </w:p>
    <w:p w:rsidR="00AD5AD3" w:rsidRDefault="00EC0252" w:rsidP="00FC4F67">
      <w:pPr>
        <w:pStyle w:val="Betarp"/>
        <w:jc w:val="both"/>
        <w:rPr>
          <w:rFonts w:ascii="Times New Roman" w:hAnsi="Times New Roman" w:cs="Times New Roman"/>
          <w:sz w:val="24"/>
          <w:szCs w:val="24"/>
        </w:rPr>
      </w:pPr>
      <w:r>
        <w:rPr>
          <w:rFonts w:ascii="Times New Roman" w:hAnsi="Times New Roman" w:cs="Times New Roman"/>
          <w:sz w:val="24"/>
          <w:szCs w:val="24"/>
        </w:rPr>
        <w:t>- d</w:t>
      </w:r>
      <w:r w:rsidR="0060749C" w:rsidRPr="0060749C">
        <w:rPr>
          <w:rFonts w:ascii="Times New Roman" w:hAnsi="Times New Roman" w:cs="Times New Roman"/>
          <w:sz w:val="24"/>
          <w:szCs w:val="24"/>
        </w:rPr>
        <w:t>idelių galių įgijo Konvento išrin</w:t>
      </w:r>
      <w:r>
        <w:rPr>
          <w:rFonts w:ascii="Times New Roman" w:hAnsi="Times New Roman" w:cs="Times New Roman"/>
          <w:sz w:val="24"/>
          <w:szCs w:val="24"/>
        </w:rPr>
        <w:t>ktas Nacionalinis susirinkimas</w:t>
      </w:r>
    </w:p>
    <w:p w:rsidR="00AD5AD3" w:rsidRDefault="00EC0252" w:rsidP="00FC4F67">
      <w:pPr>
        <w:pStyle w:val="Betarp"/>
        <w:jc w:val="both"/>
        <w:rPr>
          <w:rFonts w:ascii="Times New Roman" w:hAnsi="Times New Roman" w:cs="Times New Roman"/>
          <w:sz w:val="24"/>
          <w:szCs w:val="24"/>
        </w:rPr>
      </w:pPr>
      <w:r>
        <w:rPr>
          <w:rFonts w:ascii="Times New Roman" w:hAnsi="Times New Roman" w:cs="Times New Roman"/>
          <w:sz w:val="24"/>
          <w:szCs w:val="24"/>
        </w:rPr>
        <w:t xml:space="preserve">- įvestas naujas kalendorius, pagal kurį </w:t>
      </w:r>
      <w:r w:rsidR="0060749C" w:rsidRPr="0060749C">
        <w:rPr>
          <w:rFonts w:ascii="Times New Roman" w:hAnsi="Times New Roman" w:cs="Times New Roman"/>
          <w:sz w:val="24"/>
          <w:szCs w:val="24"/>
        </w:rPr>
        <w:t>metai pradėti skaičiuo</w:t>
      </w:r>
      <w:r>
        <w:rPr>
          <w:rFonts w:ascii="Times New Roman" w:hAnsi="Times New Roman" w:cs="Times New Roman"/>
          <w:sz w:val="24"/>
          <w:szCs w:val="24"/>
        </w:rPr>
        <w:t>ti nuo respublikos laikotarpio</w:t>
      </w:r>
    </w:p>
    <w:p w:rsidR="00AD5AD3" w:rsidRDefault="00EC0252" w:rsidP="00FC4F67">
      <w:pPr>
        <w:pStyle w:val="Betarp"/>
        <w:jc w:val="both"/>
        <w:rPr>
          <w:rFonts w:ascii="Times New Roman" w:hAnsi="Times New Roman" w:cs="Times New Roman"/>
          <w:sz w:val="24"/>
          <w:szCs w:val="24"/>
        </w:rPr>
      </w:pPr>
      <w:r>
        <w:rPr>
          <w:rFonts w:ascii="Times New Roman" w:hAnsi="Times New Roman" w:cs="Times New Roman"/>
          <w:sz w:val="24"/>
          <w:szCs w:val="24"/>
        </w:rPr>
        <w:t xml:space="preserve">- </w:t>
      </w:r>
      <w:r w:rsidR="0060749C" w:rsidRPr="0060749C">
        <w:rPr>
          <w:rFonts w:ascii="Times New Roman" w:hAnsi="Times New Roman" w:cs="Times New Roman"/>
          <w:sz w:val="24"/>
          <w:szCs w:val="24"/>
        </w:rPr>
        <w:t>keisti gatvių, ai</w:t>
      </w:r>
      <w:r>
        <w:rPr>
          <w:rFonts w:ascii="Times New Roman" w:hAnsi="Times New Roman" w:cs="Times New Roman"/>
          <w:sz w:val="24"/>
          <w:szCs w:val="24"/>
        </w:rPr>
        <w:t>kščių pavadinimai</w:t>
      </w:r>
    </w:p>
    <w:p w:rsidR="00AD5AD3" w:rsidRDefault="00EC0252" w:rsidP="00FC4F67">
      <w:pPr>
        <w:pStyle w:val="Betarp"/>
        <w:jc w:val="both"/>
        <w:rPr>
          <w:rFonts w:ascii="Times New Roman" w:hAnsi="Times New Roman" w:cs="Times New Roman"/>
          <w:sz w:val="24"/>
          <w:szCs w:val="24"/>
        </w:rPr>
      </w:pPr>
      <w:r>
        <w:rPr>
          <w:rFonts w:ascii="Times New Roman" w:hAnsi="Times New Roman" w:cs="Times New Roman"/>
          <w:sz w:val="24"/>
          <w:szCs w:val="24"/>
        </w:rPr>
        <w:t>- vietoje katalikybės</w:t>
      </w:r>
      <w:r w:rsidR="0060749C" w:rsidRPr="0060749C">
        <w:rPr>
          <w:rFonts w:ascii="Times New Roman" w:hAnsi="Times New Roman" w:cs="Times New Roman"/>
          <w:sz w:val="24"/>
          <w:szCs w:val="24"/>
        </w:rPr>
        <w:t xml:space="preserve"> įvestas </w:t>
      </w:r>
      <w:r>
        <w:rPr>
          <w:rFonts w:ascii="Times New Roman" w:hAnsi="Times New Roman" w:cs="Times New Roman"/>
          <w:sz w:val="24"/>
          <w:szCs w:val="24"/>
        </w:rPr>
        <w:t xml:space="preserve">Aukščiausiosios būtybės kultas. </w:t>
      </w:r>
    </w:p>
    <w:p w:rsidR="00AD5AD3" w:rsidRPr="00EC0252" w:rsidRDefault="0060749C" w:rsidP="00FC4F67">
      <w:pPr>
        <w:pStyle w:val="Betarp"/>
        <w:jc w:val="both"/>
        <w:rPr>
          <w:rFonts w:ascii="Times New Roman" w:hAnsi="Times New Roman" w:cs="Times New Roman"/>
          <w:sz w:val="24"/>
          <w:szCs w:val="24"/>
        </w:rPr>
      </w:pPr>
      <w:r w:rsidRPr="0060749C">
        <w:rPr>
          <w:rFonts w:ascii="Times New Roman" w:hAnsi="Times New Roman" w:cs="Times New Roman"/>
          <w:sz w:val="24"/>
          <w:szCs w:val="24"/>
        </w:rPr>
        <w:t>Teroras sukėlė visuomenės pasipiktinimą. 1794 m. liepos 27 d. (</w:t>
      </w:r>
      <w:proofErr w:type="spellStart"/>
      <w:r w:rsidRPr="0060749C">
        <w:rPr>
          <w:rFonts w:ascii="Times New Roman" w:hAnsi="Times New Roman" w:cs="Times New Roman"/>
          <w:sz w:val="24"/>
          <w:szCs w:val="24"/>
        </w:rPr>
        <w:t>termidoro</w:t>
      </w:r>
      <w:proofErr w:type="spellEnd"/>
      <w:r w:rsidRPr="0060749C">
        <w:rPr>
          <w:rFonts w:ascii="Times New Roman" w:hAnsi="Times New Roman" w:cs="Times New Roman"/>
          <w:sz w:val="24"/>
          <w:szCs w:val="24"/>
        </w:rPr>
        <w:t xml:space="preserve"> 9 d.) prasidėjus Konvento posėdžiui, jakobinų lyderiai</w:t>
      </w:r>
      <w:r w:rsidR="00EC0252">
        <w:rPr>
          <w:rFonts w:ascii="Times New Roman" w:hAnsi="Times New Roman" w:cs="Times New Roman"/>
          <w:sz w:val="24"/>
          <w:szCs w:val="24"/>
        </w:rPr>
        <w:t xml:space="preserve">, tarp jų ir M. </w:t>
      </w:r>
      <w:proofErr w:type="spellStart"/>
      <w:r w:rsidR="00EC0252">
        <w:rPr>
          <w:rFonts w:ascii="Times New Roman" w:hAnsi="Times New Roman" w:cs="Times New Roman"/>
          <w:sz w:val="24"/>
          <w:szCs w:val="24"/>
        </w:rPr>
        <w:t>Robespjeras</w:t>
      </w:r>
      <w:proofErr w:type="spellEnd"/>
      <w:r w:rsidR="00EC0252">
        <w:rPr>
          <w:rFonts w:ascii="Times New Roman" w:hAnsi="Times New Roman" w:cs="Times New Roman"/>
          <w:sz w:val="24"/>
          <w:szCs w:val="24"/>
        </w:rPr>
        <w:t>,</w:t>
      </w:r>
      <w:r w:rsidRPr="0060749C">
        <w:rPr>
          <w:rFonts w:ascii="Times New Roman" w:hAnsi="Times New Roman" w:cs="Times New Roman"/>
          <w:sz w:val="24"/>
          <w:szCs w:val="24"/>
        </w:rPr>
        <w:t xml:space="preserve"> buvo suimti, o bev</w:t>
      </w:r>
      <w:r w:rsidR="00EC0252">
        <w:rPr>
          <w:rFonts w:ascii="Times New Roman" w:hAnsi="Times New Roman" w:cs="Times New Roman"/>
          <w:sz w:val="24"/>
          <w:szCs w:val="24"/>
        </w:rPr>
        <w:t xml:space="preserve">eik po mėnesio giljotinuoti. </w:t>
      </w:r>
    </w:p>
    <w:p w:rsidR="00AD72A3" w:rsidRPr="00AD72A3" w:rsidRDefault="00AD72A3" w:rsidP="00FC4F67">
      <w:pPr>
        <w:pStyle w:val="Betarp"/>
        <w:jc w:val="both"/>
        <w:rPr>
          <w:rFonts w:ascii="Times New Roman" w:hAnsi="Times New Roman" w:cs="Times New Roman"/>
          <w:sz w:val="24"/>
          <w:szCs w:val="24"/>
        </w:rPr>
      </w:pPr>
      <w:r>
        <w:rPr>
          <w:rFonts w:ascii="Times New Roman" w:hAnsi="Times New Roman" w:cs="Times New Roman"/>
          <w:sz w:val="24"/>
          <w:szCs w:val="24"/>
        </w:rPr>
        <w:t>R</w:t>
      </w:r>
      <w:r w:rsidR="002A303A" w:rsidRPr="00AD72A3">
        <w:rPr>
          <w:rFonts w:ascii="Times New Roman" w:hAnsi="Times New Roman" w:cs="Times New Roman"/>
          <w:sz w:val="24"/>
          <w:szCs w:val="24"/>
        </w:rPr>
        <w:t>evoliuc</w:t>
      </w:r>
      <w:r w:rsidRPr="00AD72A3">
        <w:rPr>
          <w:rFonts w:ascii="Times New Roman" w:hAnsi="Times New Roman" w:cs="Times New Roman"/>
          <w:sz w:val="24"/>
          <w:szCs w:val="24"/>
        </w:rPr>
        <w:t>i</w:t>
      </w:r>
      <w:r w:rsidR="002A303A" w:rsidRPr="00AD72A3">
        <w:rPr>
          <w:rFonts w:ascii="Times New Roman" w:hAnsi="Times New Roman" w:cs="Times New Roman"/>
          <w:sz w:val="24"/>
          <w:szCs w:val="24"/>
        </w:rPr>
        <w:t>jos</w:t>
      </w:r>
      <w:r w:rsidRPr="00AD72A3">
        <w:rPr>
          <w:rFonts w:ascii="Times New Roman" w:hAnsi="Times New Roman" w:cs="Times New Roman"/>
          <w:sz w:val="24"/>
          <w:szCs w:val="24"/>
        </w:rPr>
        <w:t xml:space="preserve"> padariniai</w:t>
      </w:r>
      <w:r w:rsidR="002A303A" w:rsidRPr="00AD72A3">
        <w:rPr>
          <w:rFonts w:ascii="Times New Roman" w:hAnsi="Times New Roman" w:cs="Times New Roman"/>
          <w:sz w:val="24"/>
          <w:szCs w:val="24"/>
        </w:rPr>
        <w:t xml:space="preserve">: </w:t>
      </w:r>
    </w:p>
    <w:p w:rsidR="00AD72A3" w:rsidRDefault="00AD72A3" w:rsidP="00FC4F67">
      <w:pPr>
        <w:pStyle w:val="Betarp"/>
        <w:jc w:val="both"/>
        <w:rPr>
          <w:rFonts w:ascii="Times New Roman" w:hAnsi="Times New Roman" w:cs="Times New Roman"/>
          <w:sz w:val="24"/>
          <w:szCs w:val="24"/>
        </w:rPr>
      </w:pPr>
      <w:r w:rsidRPr="00AD72A3">
        <w:rPr>
          <w:rFonts w:ascii="Times New Roman" w:hAnsi="Times New Roman" w:cs="Times New Roman"/>
          <w:sz w:val="24"/>
          <w:szCs w:val="24"/>
        </w:rPr>
        <w:t>- 1789 m. Žmogaus ir piliečio teisių deklaracija ilgiems dešimtmečiams tapo pažangių judėjimų g</w:t>
      </w:r>
      <w:r>
        <w:rPr>
          <w:rFonts w:ascii="Times New Roman" w:hAnsi="Times New Roman" w:cs="Times New Roman"/>
          <w:sz w:val="24"/>
          <w:szCs w:val="24"/>
        </w:rPr>
        <w:t>a</w:t>
      </w:r>
      <w:r w:rsidRPr="00AD72A3">
        <w:rPr>
          <w:rFonts w:ascii="Times New Roman" w:hAnsi="Times New Roman" w:cs="Times New Roman"/>
          <w:sz w:val="24"/>
          <w:szCs w:val="24"/>
        </w:rPr>
        <w:t>ire</w:t>
      </w:r>
      <w:r>
        <w:rPr>
          <w:rFonts w:ascii="Times New Roman" w:hAnsi="Times New Roman" w:cs="Times New Roman"/>
          <w:sz w:val="24"/>
          <w:szCs w:val="24"/>
        </w:rPr>
        <w:t xml:space="preserve">. </w:t>
      </w:r>
    </w:p>
    <w:p w:rsidR="00AD72A3" w:rsidRDefault="00AD72A3" w:rsidP="00FC4F67">
      <w:pPr>
        <w:pStyle w:val="Betarp"/>
        <w:jc w:val="both"/>
        <w:rPr>
          <w:rFonts w:ascii="Times New Roman" w:hAnsi="Times New Roman" w:cs="Times New Roman"/>
          <w:sz w:val="24"/>
          <w:szCs w:val="24"/>
        </w:rPr>
      </w:pPr>
      <w:r>
        <w:rPr>
          <w:rFonts w:ascii="Times New Roman" w:hAnsi="Times New Roman" w:cs="Times New Roman"/>
          <w:sz w:val="24"/>
          <w:szCs w:val="24"/>
        </w:rPr>
        <w:t>- Sunaikintas absoliutizmas.</w:t>
      </w:r>
    </w:p>
    <w:p w:rsidR="00FE446A" w:rsidRDefault="00AD72A3" w:rsidP="00FC4F67">
      <w:pPr>
        <w:pStyle w:val="Betarp"/>
        <w:jc w:val="both"/>
        <w:rPr>
          <w:rFonts w:ascii="Times New Roman" w:hAnsi="Times New Roman" w:cs="Times New Roman"/>
          <w:sz w:val="24"/>
          <w:szCs w:val="24"/>
        </w:rPr>
      </w:pPr>
      <w:r w:rsidRPr="00AD72A3">
        <w:rPr>
          <w:rFonts w:ascii="Times New Roman" w:hAnsi="Times New Roman" w:cs="Times New Roman"/>
          <w:sz w:val="24"/>
          <w:szCs w:val="24"/>
        </w:rPr>
        <w:t xml:space="preserve"> - </w:t>
      </w:r>
      <w:r w:rsidR="002A303A" w:rsidRPr="00AD72A3">
        <w:rPr>
          <w:rFonts w:ascii="Times New Roman" w:hAnsi="Times New Roman" w:cs="Times New Roman"/>
          <w:sz w:val="24"/>
          <w:szCs w:val="24"/>
        </w:rPr>
        <w:t>Revoliucija pakeitė Europos gyvenimą, atnešdama į ją nacionalizmo, demokratijos ir liberalizmo idėjas</w:t>
      </w:r>
      <w:r w:rsidR="00FE446A">
        <w:rPr>
          <w:rFonts w:ascii="Times New Roman" w:hAnsi="Times New Roman" w:cs="Times New Roman"/>
          <w:sz w:val="24"/>
          <w:szCs w:val="24"/>
        </w:rPr>
        <w:t>.</w:t>
      </w:r>
    </w:p>
    <w:p w:rsidR="00AD72A3" w:rsidRPr="00AD72A3" w:rsidRDefault="00AD72A3" w:rsidP="00FC4F67">
      <w:pPr>
        <w:pStyle w:val="Betarp"/>
        <w:jc w:val="both"/>
        <w:rPr>
          <w:rFonts w:ascii="Times New Roman" w:hAnsi="Times New Roman" w:cs="Times New Roman"/>
          <w:sz w:val="24"/>
          <w:szCs w:val="24"/>
        </w:rPr>
      </w:pPr>
      <w:r w:rsidRPr="00AD72A3">
        <w:rPr>
          <w:rFonts w:ascii="Times New Roman" w:hAnsi="Times New Roman" w:cs="Times New Roman"/>
          <w:sz w:val="24"/>
          <w:szCs w:val="24"/>
        </w:rPr>
        <w:t xml:space="preserve">- </w:t>
      </w:r>
      <w:r w:rsidR="002A303A" w:rsidRPr="00AD72A3">
        <w:rPr>
          <w:rFonts w:ascii="Times New Roman" w:hAnsi="Times New Roman" w:cs="Times New Roman"/>
          <w:sz w:val="24"/>
          <w:szCs w:val="24"/>
        </w:rPr>
        <w:t xml:space="preserve">Feodalinės struktūros Prancūzijoje buvo sunaikintos, o daugelyje Europos šalių pakirstos. </w:t>
      </w:r>
    </w:p>
    <w:p w:rsidR="002A303A" w:rsidRPr="00AD72A3" w:rsidRDefault="00005E4E" w:rsidP="00FC4F67">
      <w:pPr>
        <w:pStyle w:val="Betarp"/>
        <w:jc w:val="both"/>
        <w:rPr>
          <w:rFonts w:ascii="Times New Roman" w:hAnsi="Times New Roman" w:cs="Times New Roman"/>
          <w:sz w:val="24"/>
          <w:szCs w:val="24"/>
        </w:rPr>
      </w:pPr>
      <w:r>
        <w:rPr>
          <w:rFonts w:ascii="Times New Roman" w:hAnsi="Times New Roman" w:cs="Times New Roman"/>
          <w:sz w:val="24"/>
          <w:szCs w:val="24"/>
        </w:rPr>
        <w:t xml:space="preserve">– Didelės žmonių aukos. Tai pirmiausia pasakytina apie jakobinų diktatūrą. </w:t>
      </w:r>
      <w:r w:rsidR="002A303A" w:rsidRPr="00AD72A3">
        <w:rPr>
          <w:rFonts w:ascii="Times New Roman" w:hAnsi="Times New Roman" w:cs="Times New Roman"/>
          <w:sz w:val="24"/>
          <w:szCs w:val="24"/>
        </w:rPr>
        <w:t xml:space="preserve">M. </w:t>
      </w:r>
      <w:proofErr w:type="spellStart"/>
      <w:r w:rsidR="002A303A" w:rsidRPr="00AD72A3">
        <w:rPr>
          <w:rFonts w:ascii="Times New Roman" w:hAnsi="Times New Roman" w:cs="Times New Roman"/>
          <w:sz w:val="24"/>
          <w:szCs w:val="24"/>
        </w:rPr>
        <w:t>Robespjero</w:t>
      </w:r>
      <w:proofErr w:type="spellEnd"/>
      <w:r w:rsidR="002A303A" w:rsidRPr="00AD72A3">
        <w:rPr>
          <w:rFonts w:ascii="Times New Roman" w:hAnsi="Times New Roman" w:cs="Times New Roman"/>
          <w:sz w:val="24"/>
          <w:szCs w:val="24"/>
        </w:rPr>
        <w:t xml:space="preserve"> vadovaujama grupuotė negailestingai naikino visus politinius varžovus.</w:t>
      </w:r>
    </w:p>
    <w:p w:rsidR="00AD45ED" w:rsidRDefault="00AD45ED" w:rsidP="00FC4F67">
      <w:pPr>
        <w:pStyle w:val="Betarp"/>
        <w:jc w:val="both"/>
        <w:rPr>
          <w:rFonts w:ascii="Times New Roman" w:hAnsi="Times New Roman" w:cs="Times New Roman"/>
          <w:b/>
          <w:color w:val="2C2C2C"/>
          <w:sz w:val="24"/>
          <w:szCs w:val="24"/>
          <w:shd w:val="clear" w:color="auto" w:fill="FFFFFF"/>
        </w:rPr>
      </w:pPr>
    </w:p>
    <w:p w:rsidR="00281905" w:rsidRDefault="00B1225C" w:rsidP="0056749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w:t>
      </w:r>
      <w:r w:rsidR="00281905">
        <w:rPr>
          <w:rFonts w:ascii="Times New Roman" w:hAnsi="Times New Roman" w:cs="Times New Roman"/>
          <w:b/>
          <w:sz w:val="24"/>
          <w:szCs w:val="24"/>
        </w:rPr>
        <w:t>Napoleono Bonap</w:t>
      </w:r>
      <w:r w:rsidR="00281905" w:rsidRPr="00281905">
        <w:rPr>
          <w:rFonts w:ascii="Times New Roman" w:hAnsi="Times New Roman" w:cs="Times New Roman"/>
          <w:b/>
          <w:sz w:val="24"/>
          <w:szCs w:val="24"/>
        </w:rPr>
        <w:t xml:space="preserve">arto valdymas </w:t>
      </w:r>
    </w:p>
    <w:p w:rsidR="00BB0DAF" w:rsidRDefault="00BB0DAF" w:rsidP="0056749D">
      <w:pPr>
        <w:autoSpaceDE w:val="0"/>
        <w:autoSpaceDN w:val="0"/>
        <w:adjustRightInd w:val="0"/>
        <w:spacing w:after="0" w:line="240" w:lineRule="auto"/>
        <w:rPr>
          <w:rFonts w:ascii="Times New Roman" w:hAnsi="Times New Roman" w:cs="Times New Roman"/>
          <w:b/>
          <w:sz w:val="24"/>
          <w:szCs w:val="24"/>
        </w:rPr>
      </w:pPr>
    </w:p>
    <w:p w:rsidR="00BB0DAF" w:rsidRDefault="00BB0DAF" w:rsidP="0056749D">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Napoleonas Bonapartas</w:t>
      </w:r>
      <w:r>
        <w:rPr>
          <w:rStyle w:val="Puslapioinaosnuoroda"/>
          <w:rFonts w:ascii="Times New Roman" w:hAnsi="Times New Roman" w:cs="Times New Roman"/>
          <w:b/>
          <w:sz w:val="24"/>
          <w:szCs w:val="24"/>
        </w:rPr>
        <w:footnoteReference w:id="3"/>
      </w:r>
    </w:p>
    <w:p w:rsidR="00BB0DAF" w:rsidRPr="0056749D" w:rsidRDefault="00BB0DAF" w:rsidP="0056749D">
      <w:pPr>
        <w:autoSpaceDE w:val="0"/>
        <w:autoSpaceDN w:val="0"/>
        <w:adjustRightInd w:val="0"/>
        <w:spacing w:after="0" w:line="240" w:lineRule="auto"/>
        <w:rPr>
          <w:rFonts w:ascii="Times New Roman" w:hAnsi="Times New Roman" w:cs="Times New Roman"/>
          <w:b/>
          <w:sz w:val="24"/>
          <w:szCs w:val="24"/>
        </w:rPr>
      </w:pPr>
      <w:r>
        <w:rPr>
          <w:noProof/>
          <w:lang w:eastAsia="lt-LT"/>
        </w:rPr>
        <w:lastRenderedPageBreak/>
        <w:drawing>
          <wp:inline distT="0" distB="0" distL="0" distR="0">
            <wp:extent cx="2176242" cy="3634565"/>
            <wp:effectExtent l="0" t="0" r="0" b="4445"/>
            <wp:docPr id="10" name="Paveikslėlis 10" descr="https://encrypted-tbn0.gstatic.com/licensed-image?q=tbn:ANd9GcRKY3REWZOZltkU0h_M7tA9rrzfjpAR4RHBKqgmFa4vYbsoxJfg1q-Wstjxa6PSfJCU_YLCOeB34vaZO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licensed-image?q=tbn:ANd9GcRKY3REWZOZltkU0h_M7tA9rrzfjpAR4RHBKqgmFa4vYbsoxJfg1q-Wstjxa6PSfJCU_YLCOeB34vaZO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0069" cy="3640956"/>
                    </a:xfrm>
                    <a:prstGeom prst="rect">
                      <a:avLst/>
                    </a:prstGeom>
                    <a:noFill/>
                    <a:ln>
                      <a:noFill/>
                    </a:ln>
                  </pic:spPr>
                </pic:pic>
              </a:graphicData>
            </a:graphic>
          </wp:inline>
        </w:drawing>
      </w:r>
    </w:p>
    <w:p w:rsidR="00281905" w:rsidRPr="00880816"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179</w:t>
      </w:r>
      <w:r>
        <w:rPr>
          <w:rFonts w:ascii="Times New Roman" w:eastAsia="MinionPro-Cn" w:hAnsi="Times New Roman" w:cs="Times New Roman"/>
          <w:sz w:val="24"/>
          <w:szCs w:val="24"/>
        </w:rPr>
        <w:t>4 m. Prancūzijoje nuvertus jakob</w:t>
      </w:r>
      <w:r w:rsidRPr="00880816">
        <w:rPr>
          <w:rFonts w:ascii="Times New Roman" w:eastAsia="MinionPro-Cn" w:hAnsi="Times New Roman" w:cs="Times New Roman"/>
          <w:sz w:val="24"/>
          <w:szCs w:val="24"/>
        </w:rPr>
        <w:t>inų diktatūrą, šalį penkerius metus valdė Direktorija, kuri kovodama su rojalistais ir jakobinais (jie siekė susigrąžinti valdžią), dažn</w:t>
      </w:r>
      <w:r w:rsidR="0056749D">
        <w:rPr>
          <w:rFonts w:ascii="Times New Roman" w:eastAsia="MinionPro-Cn" w:hAnsi="Times New Roman" w:cs="Times New Roman"/>
          <w:sz w:val="24"/>
          <w:szCs w:val="24"/>
        </w:rPr>
        <w:t>ai keisdavo savo politiką</w:t>
      </w:r>
      <w:r w:rsidRPr="00880816">
        <w:rPr>
          <w:rFonts w:ascii="Times New Roman" w:eastAsia="MinionPro-Cn" w:hAnsi="Times New Roman" w:cs="Times New Roman"/>
          <w:sz w:val="24"/>
          <w:szCs w:val="24"/>
        </w:rPr>
        <w:t xml:space="preserve">, todėl Prancūzijos visuomenėje ji nebuvo populiari, o, svarbiausia, ja nepavyko pagerinti šalies gyventojų padėties. Pasinaudojęs tokia situacija, 1799 m. spalio mėn. Napoleonas įvykdė valstybės perversmą Prancūzijoje ir įtvirtino savo režimą – vadinamąjį </w:t>
      </w:r>
      <w:r w:rsidRPr="00880816">
        <w:rPr>
          <w:rFonts w:ascii="Times New Roman" w:eastAsia="MinionPro-Cn" w:hAnsi="Times New Roman" w:cs="Times New Roman"/>
          <w:bCs/>
          <w:sz w:val="24"/>
          <w:szCs w:val="24"/>
        </w:rPr>
        <w:t>Konsulatą</w:t>
      </w:r>
      <w:r w:rsidRPr="00880816">
        <w:rPr>
          <w:rFonts w:ascii="Times New Roman" w:eastAsia="MinionPro-Cn" w:hAnsi="Times New Roman" w:cs="Times New Roman"/>
          <w:sz w:val="24"/>
          <w:szCs w:val="24"/>
        </w:rPr>
        <w:t xml:space="preserve">, t. y. paskyrė tris konsulus šaliai valdyti, bet iš tikrųjų valdė pats: buvo pirmasis konsulas ir vyriausiasis kariuomenės vadas. Su nedidele pertrauka (pralaimėjęs Leipcigo kautynes, 1814 m. balandžio mėn. Napoleonas atsisakė sosto ir buvo ištremtas į </w:t>
      </w:r>
      <w:proofErr w:type="spellStart"/>
      <w:r w:rsidRPr="00880816">
        <w:rPr>
          <w:rFonts w:ascii="Times New Roman" w:eastAsia="MinionPro-Cn" w:hAnsi="Times New Roman" w:cs="Times New Roman"/>
          <w:sz w:val="24"/>
          <w:szCs w:val="24"/>
        </w:rPr>
        <w:t>Elbos</w:t>
      </w:r>
      <w:proofErr w:type="spellEnd"/>
      <w:r w:rsidRPr="00880816">
        <w:rPr>
          <w:rFonts w:ascii="Times New Roman" w:eastAsia="MinionPro-Cn" w:hAnsi="Times New Roman" w:cs="Times New Roman"/>
          <w:sz w:val="24"/>
          <w:szCs w:val="24"/>
        </w:rPr>
        <w:t xml:space="preserve"> salą prie Italijos krantų) Napoleonas Prancūziją valdė iki 1815 m. Išskiriami šie pagrindiniai Napoleono Bonaparto valdymo bruožai, turėję didelės įtakos ne tik Prancūzijai, bet ir Europai:</w:t>
      </w:r>
    </w:p>
    <w:p w:rsidR="00281905" w:rsidRPr="00880816"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 Agresyvi užsienio politika – Napoleono valdymo metais Prancūzija nuolat kariavo su kitomis Europos valstybėmis (pvz., 1805 m. spalio mėn. jo vadovaujamas karinis laivynas pralaimėjo Trafalgaro kautynės Didžiosios Britanijos laivynui; 1805 m. gruodžio mėn. </w:t>
      </w:r>
      <w:proofErr w:type="spellStart"/>
      <w:r w:rsidRPr="00880816">
        <w:rPr>
          <w:rFonts w:ascii="Times New Roman" w:eastAsia="MinionPro-Cn" w:hAnsi="Times New Roman" w:cs="Times New Roman"/>
          <w:sz w:val="24"/>
          <w:szCs w:val="24"/>
        </w:rPr>
        <w:t>Austerlico</w:t>
      </w:r>
      <w:proofErr w:type="spellEnd"/>
      <w:r w:rsidRPr="00880816">
        <w:rPr>
          <w:rFonts w:ascii="Times New Roman" w:eastAsia="MinionPro-Cn" w:hAnsi="Times New Roman" w:cs="Times New Roman"/>
          <w:sz w:val="24"/>
          <w:szCs w:val="24"/>
        </w:rPr>
        <w:t xml:space="preserve"> (dab. Čekijos teritorija) Napoleonas nugalėjo Austrijos ir Rusijos kariuomenes; 1812 m. žygio į Maskvą iš pradžių Napoleono kariuomenė Maskvą, bet grįždamas tuo pačiu keliu patyrė triuškinamą pralaimėjimą; 1813 m. Leipcigo</w:t>
      </w:r>
      <w:r>
        <w:rPr>
          <w:rFonts w:ascii="Times New Roman" w:eastAsia="MinionPro-Cn" w:hAnsi="Times New Roman" w:cs="Times New Roman"/>
          <w:sz w:val="24"/>
          <w:szCs w:val="24"/>
        </w:rPr>
        <w:t xml:space="preserve"> arba Tautų mūšyje bei 1815 m. </w:t>
      </w:r>
      <w:proofErr w:type="spellStart"/>
      <w:r w:rsidRPr="00880816">
        <w:rPr>
          <w:rFonts w:ascii="Times New Roman" w:eastAsia="MinionPro-Cn" w:hAnsi="Times New Roman" w:cs="Times New Roman"/>
          <w:sz w:val="24"/>
          <w:szCs w:val="24"/>
        </w:rPr>
        <w:t>Vaterlo</w:t>
      </w:r>
      <w:proofErr w:type="spellEnd"/>
      <w:r w:rsidRPr="00880816">
        <w:rPr>
          <w:rFonts w:ascii="Times New Roman" w:eastAsia="MinionPro-Cn" w:hAnsi="Times New Roman" w:cs="Times New Roman"/>
          <w:sz w:val="24"/>
          <w:szCs w:val="24"/>
        </w:rPr>
        <w:t xml:space="preserve"> (Belgijos teritorija) kautynėse Napoleono kariuomenė pralaimėjo jungtinėms Europos valstybių pajėgoms). </w:t>
      </w:r>
    </w:p>
    <w:p w:rsidR="00281905"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 Karų metu Napoleonas keitė Europos valstybių sienas: </w:t>
      </w:r>
    </w:p>
    <w:p w:rsidR="00281905"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1806 m. Napoleonas panaikino Šventąją Romos imperiją ir jos pagrindu įkūrė Reino sąjungą, kuri buvo tiesiogiai jam pavaldi; </w:t>
      </w:r>
    </w:p>
    <w:p w:rsidR="00281905" w:rsidRPr="00880816"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1807 m. Napoleonui ir Rusijos carui Aleksandrui I pasirašius Tilžės sutartį, Napoleonas iš Prūsijos karalystės žemių įsteigė Prancūzijai pavaldžią lenkų valstybę – Varšuvos kunigaikštystę, į kurios sudėtį pateko ir dabartinė</w:t>
      </w:r>
      <w:r w:rsidR="00CD4D2D">
        <w:rPr>
          <w:rFonts w:ascii="Times New Roman" w:eastAsia="MinionPro-Cn" w:hAnsi="Times New Roman" w:cs="Times New Roman"/>
          <w:sz w:val="24"/>
          <w:szCs w:val="24"/>
        </w:rPr>
        <w:t>s Lietuvos dalis – Užnemunė (</w:t>
      </w:r>
      <w:r w:rsidR="00CD4D2D" w:rsidRPr="00CD4D2D">
        <w:rPr>
          <w:rFonts w:ascii="Times New Roman" w:eastAsia="MinionPro-Cn" w:hAnsi="Times New Roman" w:cs="Times New Roman"/>
          <w:i/>
          <w:sz w:val="24"/>
          <w:szCs w:val="24"/>
        </w:rPr>
        <w:t>žr. 1 žemėlapį</w:t>
      </w:r>
      <w:r w:rsidR="00CD4D2D">
        <w:rPr>
          <w:rFonts w:ascii="Times New Roman" w:eastAsia="MinionPro-Cn" w:hAnsi="Times New Roman" w:cs="Times New Roman"/>
          <w:sz w:val="24"/>
          <w:szCs w:val="24"/>
        </w:rPr>
        <w:t>).</w:t>
      </w:r>
    </w:p>
    <w:p w:rsidR="00281905" w:rsidRPr="00880816"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 Kuomet 1805 m. spalį jungtinis Prancūzijos ir Ispanijos laivynas triuškinamai pralaimėjo Trafalgaro kautynes Didžiosios Britanijos laivynui, 1806 m. Napoleonas savo didžiausiam priešui, siekiant jį palaužti ekonomiškai, paskelbė </w:t>
      </w:r>
      <w:r w:rsidRPr="00880816">
        <w:rPr>
          <w:rFonts w:ascii="Times New Roman" w:eastAsia="MinionPro-Cn" w:hAnsi="Times New Roman" w:cs="Times New Roman"/>
          <w:bCs/>
          <w:sz w:val="24"/>
          <w:szCs w:val="24"/>
        </w:rPr>
        <w:t>žemyninę blokadą</w:t>
      </w:r>
      <w:r w:rsidRPr="00880816">
        <w:rPr>
          <w:rFonts w:ascii="Times New Roman" w:eastAsia="MinionPro-Cn" w:hAnsi="Times New Roman" w:cs="Times New Roman"/>
          <w:sz w:val="24"/>
          <w:szCs w:val="24"/>
        </w:rPr>
        <w:t xml:space="preserve">: Europai buvo uždrausta su Didžiosios Britanijos salomis turėti bet kokių santykių. Kadangi Didžioji Britanija turėjo didelį laivyną, daug kolonijų (jose daug rinkų ir žaliavų), tai Prancūzijos paskelbta žemyninė blokada nepasiteisino.  </w:t>
      </w:r>
    </w:p>
    <w:p w:rsidR="00281905" w:rsidRDefault="00281905" w:rsidP="00281905">
      <w:pPr>
        <w:autoSpaceDE w:val="0"/>
        <w:autoSpaceDN w:val="0"/>
        <w:adjustRightInd w:val="0"/>
        <w:spacing w:after="0" w:line="240" w:lineRule="auto"/>
        <w:jc w:val="both"/>
        <w:rPr>
          <w:rFonts w:ascii="Times New Roman" w:eastAsia="MinionPro-Cn" w:hAnsi="Times New Roman" w:cs="Times New Roman"/>
          <w:b/>
          <w:sz w:val="24"/>
          <w:szCs w:val="24"/>
        </w:rPr>
      </w:pPr>
    </w:p>
    <w:p w:rsidR="00281905" w:rsidRDefault="00281905" w:rsidP="00281905">
      <w:pPr>
        <w:pStyle w:val="Betarp"/>
        <w:jc w:val="both"/>
        <w:rPr>
          <w:rFonts w:ascii="Times New Roman" w:hAnsi="Times New Roman" w:cs="Times New Roman"/>
          <w:b/>
          <w:color w:val="2C2C2C"/>
          <w:sz w:val="24"/>
          <w:szCs w:val="24"/>
          <w:shd w:val="clear" w:color="auto" w:fill="FFFFFF"/>
        </w:rPr>
      </w:pPr>
      <w:r w:rsidRPr="0056749D">
        <w:rPr>
          <w:rFonts w:ascii="Times New Roman" w:hAnsi="Times New Roman" w:cs="Times New Roman"/>
          <w:b/>
          <w:sz w:val="24"/>
          <w:szCs w:val="24"/>
          <w:shd w:val="clear" w:color="auto" w:fill="FFFFFF"/>
        </w:rPr>
        <w:lastRenderedPageBreak/>
        <w:t xml:space="preserve">1 žemėl. </w:t>
      </w:r>
      <w:r w:rsidR="00CD4D2D">
        <w:rPr>
          <w:rFonts w:ascii="Times New Roman" w:hAnsi="Times New Roman" w:cs="Times New Roman"/>
          <w:b/>
          <w:sz w:val="24"/>
          <w:szCs w:val="24"/>
          <w:shd w:val="clear" w:color="auto" w:fill="FFFFFF"/>
        </w:rPr>
        <w:t>„</w:t>
      </w:r>
      <w:r>
        <w:rPr>
          <w:rFonts w:ascii="Times New Roman" w:hAnsi="Times New Roman" w:cs="Times New Roman"/>
          <w:b/>
          <w:color w:val="2C2C2C"/>
          <w:sz w:val="24"/>
          <w:szCs w:val="24"/>
          <w:shd w:val="clear" w:color="auto" w:fill="FFFFFF"/>
        </w:rPr>
        <w:t>Europos politinis žemėlapis Napoleono Bonaparto valdymo laikotarpiu</w:t>
      </w:r>
      <w:r w:rsidR="00CD4D2D">
        <w:rPr>
          <w:rFonts w:ascii="Times New Roman" w:hAnsi="Times New Roman" w:cs="Times New Roman"/>
          <w:b/>
          <w:color w:val="2C2C2C"/>
          <w:sz w:val="24"/>
          <w:szCs w:val="24"/>
          <w:shd w:val="clear" w:color="auto" w:fill="FFFFFF"/>
        </w:rPr>
        <w:t>”</w:t>
      </w:r>
      <w:r w:rsidRPr="003B2924">
        <w:rPr>
          <w:rStyle w:val="Puslapioinaosnuoroda"/>
          <w:rFonts w:ascii="Times New Roman" w:hAnsi="Times New Roman" w:cs="Times New Roman"/>
          <w:color w:val="2C2C2C"/>
          <w:sz w:val="24"/>
          <w:szCs w:val="24"/>
          <w:shd w:val="clear" w:color="auto" w:fill="FFFFFF"/>
        </w:rPr>
        <w:footnoteReference w:id="4"/>
      </w:r>
      <w:r w:rsidRPr="003B2924">
        <w:rPr>
          <w:rFonts w:ascii="Times New Roman" w:hAnsi="Times New Roman" w:cs="Times New Roman"/>
          <w:color w:val="2C2C2C"/>
          <w:sz w:val="24"/>
          <w:szCs w:val="24"/>
          <w:shd w:val="clear" w:color="auto" w:fill="FFFFFF"/>
        </w:rPr>
        <w:t xml:space="preserve"> </w:t>
      </w:r>
    </w:p>
    <w:p w:rsidR="00281905" w:rsidRDefault="00281905" w:rsidP="00281905">
      <w:pPr>
        <w:pStyle w:val="Betarp"/>
        <w:jc w:val="both"/>
        <w:rPr>
          <w:rFonts w:ascii="Times New Roman" w:hAnsi="Times New Roman" w:cs="Times New Roman"/>
          <w:b/>
          <w:color w:val="2C2C2C"/>
          <w:sz w:val="24"/>
          <w:szCs w:val="24"/>
          <w:shd w:val="clear" w:color="auto" w:fill="FFFFFF"/>
        </w:rPr>
      </w:pPr>
      <w:r>
        <w:rPr>
          <w:noProof/>
          <w:lang w:eastAsia="lt-LT"/>
        </w:rPr>
        <w:drawing>
          <wp:inline distT="0" distB="0" distL="0" distR="0" wp14:anchorId="3D56B094" wp14:editId="41C0F9ED">
            <wp:extent cx="5428508" cy="3981791"/>
            <wp:effectExtent l="0" t="0" r="1270" b="0"/>
            <wp:docPr id="3" name="Paveikslėlis 3" descr="https://istorijatau.lt/images/maps/11_19a/1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torijatau.lt/images/maps/11_19a/11_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4103" cy="3985895"/>
                    </a:xfrm>
                    <a:prstGeom prst="rect">
                      <a:avLst/>
                    </a:prstGeom>
                    <a:noFill/>
                    <a:ln>
                      <a:noFill/>
                    </a:ln>
                  </pic:spPr>
                </pic:pic>
              </a:graphicData>
            </a:graphic>
          </wp:inline>
        </w:drawing>
      </w:r>
    </w:p>
    <w:p w:rsidR="00281905" w:rsidRDefault="00281905" w:rsidP="00281905">
      <w:pPr>
        <w:pStyle w:val="Betarp"/>
        <w:jc w:val="both"/>
        <w:rPr>
          <w:rFonts w:ascii="Times New Roman" w:hAnsi="Times New Roman" w:cs="Times New Roman"/>
          <w:b/>
          <w:color w:val="2C2C2C"/>
          <w:sz w:val="24"/>
          <w:szCs w:val="24"/>
          <w:shd w:val="clear" w:color="auto" w:fill="FFFFFF"/>
        </w:rPr>
      </w:pPr>
    </w:p>
    <w:p w:rsidR="00281905" w:rsidRPr="00880816" w:rsidRDefault="00281905" w:rsidP="00281905">
      <w:pPr>
        <w:autoSpaceDE w:val="0"/>
        <w:autoSpaceDN w:val="0"/>
        <w:adjustRightInd w:val="0"/>
        <w:spacing w:after="0" w:line="240" w:lineRule="auto"/>
        <w:jc w:val="both"/>
        <w:rPr>
          <w:rFonts w:ascii="Times New Roman" w:eastAsia="MinionPro-Cn" w:hAnsi="Times New Roman" w:cs="Times New Roman"/>
          <w:b/>
          <w:sz w:val="24"/>
          <w:szCs w:val="24"/>
        </w:rPr>
      </w:pPr>
    </w:p>
    <w:p w:rsidR="00281905" w:rsidRPr="00880816" w:rsidRDefault="00281905" w:rsidP="00281905">
      <w:pPr>
        <w:autoSpaceDE w:val="0"/>
        <w:autoSpaceDN w:val="0"/>
        <w:adjustRightInd w:val="0"/>
        <w:spacing w:after="0" w:line="240" w:lineRule="auto"/>
        <w:rPr>
          <w:rFonts w:ascii="Times New Roman" w:eastAsia="MinionPro-Cn" w:hAnsi="Times New Roman" w:cs="Times New Roman"/>
          <w:sz w:val="24"/>
          <w:szCs w:val="24"/>
        </w:rPr>
      </w:pPr>
    </w:p>
    <w:p w:rsidR="00281905" w:rsidRPr="00880816"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- 1801 m. tarp Prancūzijos ir Romos popiežiaus sudaryta sutartis – konkordatas, kuris pripažino revoliucijos metu įvykdytą</w:t>
      </w:r>
      <w:r>
        <w:rPr>
          <w:rFonts w:ascii="Times New Roman" w:eastAsia="MinionPro-Cn" w:hAnsi="Times New Roman" w:cs="Times New Roman"/>
          <w:sz w:val="24"/>
          <w:szCs w:val="24"/>
        </w:rPr>
        <w:t xml:space="preserve"> bažn</w:t>
      </w:r>
      <w:r w:rsidRPr="00880816">
        <w:rPr>
          <w:rFonts w:ascii="Times New Roman" w:eastAsia="MinionPro-Cn" w:hAnsi="Times New Roman" w:cs="Times New Roman"/>
          <w:sz w:val="24"/>
          <w:szCs w:val="24"/>
        </w:rPr>
        <w:t>yčios turtų nusavinimą.</w:t>
      </w:r>
    </w:p>
    <w:p w:rsidR="00281905" w:rsidRPr="00880816"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- 1802 m. Napoleonas buvo paskelbtas konsulu iki gyvos gal</w:t>
      </w:r>
      <w:r>
        <w:rPr>
          <w:rFonts w:ascii="Times New Roman" w:eastAsia="MinionPro-Cn" w:hAnsi="Times New Roman" w:cs="Times New Roman"/>
          <w:sz w:val="24"/>
          <w:szCs w:val="24"/>
        </w:rPr>
        <w:t>vos (su teise skirti įpėdinį), o</w:t>
      </w:r>
      <w:r w:rsidRPr="00880816">
        <w:rPr>
          <w:rFonts w:ascii="Times New Roman" w:eastAsia="MinionPro-Cn" w:hAnsi="Times New Roman" w:cs="Times New Roman"/>
          <w:sz w:val="24"/>
          <w:szCs w:val="24"/>
        </w:rPr>
        <w:t xml:space="preserve"> 1804 m. imperatoriumi. </w:t>
      </w:r>
    </w:p>
    <w:p w:rsidR="00281905" w:rsidRPr="00880816"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- 1804 m. Prancūzijoje įsigaliojo Napoleono kodeksas, kuris čia ir jos kariuomenės užkariautuose kraštuose įtvirtino naują valstybės santvarką, panaikino feodalinę teisę, garantavo piliečių lygybę prieš įstatymus, asmens laisvę, religinį pakantumą. Privati nuosavybė paskelbta neliečiama.</w:t>
      </w:r>
      <w:r>
        <w:rPr>
          <w:rFonts w:ascii="Times New Roman" w:eastAsia="MinionPro-Cn" w:hAnsi="Times New Roman" w:cs="Times New Roman"/>
          <w:sz w:val="24"/>
          <w:szCs w:val="24"/>
        </w:rPr>
        <w:t xml:space="preserve"> </w:t>
      </w:r>
      <w:r w:rsidRPr="00880816">
        <w:rPr>
          <w:rFonts w:ascii="Times New Roman" w:eastAsia="MinionPro-Cn" w:hAnsi="Times New Roman" w:cs="Times New Roman"/>
          <w:sz w:val="24"/>
          <w:szCs w:val="24"/>
        </w:rPr>
        <w:t xml:space="preserve">Napoleonui nugalėjus Prūsiją ir Rusiją, po 1807 m. Tilžės taikos sudarymo Užnemunė buvo prijungta prie naujai įkurtos Prancūzijai pavaldžios </w:t>
      </w:r>
      <w:r>
        <w:rPr>
          <w:rFonts w:ascii="Times New Roman" w:eastAsia="MinionPro-Cn" w:hAnsi="Times New Roman" w:cs="Times New Roman"/>
          <w:sz w:val="24"/>
          <w:szCs w:val="24"/>
        </w:rPr>
        <w:t>Varšuvos kunigaikštystės. Todėl Užnemunėje įsigaliojo Napoleono kodeksas, kuris</w:t>
      </w:r>
      <w:r w:rsidRPr="00880816">
        <w:rPr>
          <w:rFonts w:ascii="Times New Roman" w:eastAsia="MinionPro-Cn" w:hAnsi="Times New Roman" w:cs="Times New Roman"/>
          <w:sz w:val="24"/>
          <w:szCs w:val="24"/>
        </w:rPr>
        <w:t xml:space="preserve"> </w:t>
      </w:r>
      <w:r>
        <w:rPr>
          <w:rFonts w:ascii="Times New Roman" w:eastAsia="MinionPro-Cn" w:hAnsi="Times New Roman" w:cs="Times New Roman"/>
          <w:sz w:val="24"/>
          <w:szCs w:val="24"/>
        </w:rPr>
        <w:t xml:space="preserve">panaikino baudžiavą (tuo tarpu Rusijos valdomoje Lietuvoje </w:t>
      </w:r>
      <w:r w:rsidRPr="00880816">
        <w:rPr>
          <w:rFonts w:ascii="Times New Roman" w:eastAsia="MinionPro-Cn" w:hAnsi="Times New Roman" w:cs="Times New Roman"/>
          <w:sz w:val="24"/>
          <w:szCs w:val="24"/>
        </w:rPr>
        <w:t>baudžiava buvo panaikinta tik 1861 m.).</w:t>
      </w:r>
    </w:p>
    <w:p w:rsidR="00281905" w:rsidRPr="00880816" w:rsidRDefault="00281905" w:rsidP="00281905">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Valdyma</w:t>
      </w:r>
      <w:r w:rsidR="0056749D">
        <w:rPr>
          <w:rFonts w:ascii="Times New Roman" w:eastAsia="MinionPro-Cn" w:hAnsi="Times New Roman" w:cs="Times New Roman"/>
          <w:sz w:val="24"/>
          <w:szCs w:val="24"/>
        </w:rPr>
        <w:t xml:space="preserve">s buvo stipriai centralizuotas. </w:t>
      </w:r>
    </w:p>
    <w:p w:rsidR="00281905" w:rsidRDefault="00281905" w:rsidP="00FC4F67">
      <w:pPr>
        <w:pStyle w:val="Betarp"/>
        <w:jc w:val="both"/>
        <w:rPr>
          <w:rFonts w:ascii="Times New Roman" w:hAnsi="Times New Roman" w:cs="Times New Roman"/>
          <w:b/>
          <w:color w:val="2C2C2C"/>
          <w:sz w:val="24"/>
          <w:szCs w:val="24"/>
          <w:shd w:val="clear" w:color="auto" w:fill="FFFFFF"/>
        </w:rPr>
      </w:pPr>
    </w:p>
    <w:p w:rsidR="00B1225C" w:rsidRPr="00B1225C" w:rsidRDefault="00B1225C" w:rsidP="00B1225C">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 Vienos kongresas ir jo nutarimai </w:t>
      </w:r>
    </w:p>
    <w:p w:rsidR="00B1225C" w:rsidRPr="00880816" w:rsidRDefault="00B1225C" w:rsidP="00B1225C">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Napoleoną nugalėjusios Europos valstybės 1814 m. susirinko į</w:t>
      </w:r>
      <w:r w:rsidR="00BB0DAF">
        <w:rPr>
          <w:rFonts w:ascii="Times New Roman" w:eastAsia="MinionPro-Cn" w:hAnsi="Times New Roman" w:cs="Times New Roman"/>
          <w:sz w:val="24"/>
          <w:szCs w:val="24"/>
        </w:rPr>
        <w:t xml:space="preserve"> Vienos kongresą spręsti tolimesn</w:t>
      </w:r>
      <w:r w:rsidRPr="00880816">
        <w:rPr>
          <w:rFonts w:ascii="Times New Roman" w:eastAsia="MinionPro-Cn" w:hAnsi="Times New Roman" w:cs="Times New Roman"/>
          <w:sz w:val="24"/>
          <w:szCs w:val="24"/>
        </w:rPr>
        <w:t xml:space="preserve">io Europos likimo bei atstatyti buvusią tvarką iki Napoleono. </w:t>
      </w:r>
      <w:r>
        <w:rPr>
          <w:rFonts w:ascii="Times New Roman" w:eastAsia="MinionPro-Cn" w:hAnsi="Times New Roman" w:cs="Times New Roman"/>
          <w:sz w:val="24"/>
          <w:szCs w:val="24"/>
        </w:rPr>
        <w:t xml:space="preserve">Dar tebevykstant kongresui, </w:t>
      </w:r>
      <w:r w:rsidRPr="00880816">
        <w:rPr>
          <w:rFonts w:ascii="Times New Roman" w:eastAsia="MinionPro-Cn" w:hAnsi="Times New Roman" w:cs="Times New Roman"/>
          <w:sz w:val="24"/>
          <w:szCs w:val="24"/>
        </w:rPr>
        <w:t xml:space="preserve">Napoleonas pabėgo iš </w:t>
      </w:r>
      <w:proofErr w:type="spellStart"/>
      <w:r w:rsidRPr="00880816">
        <w:rPr>
          <w:rFonts w:ascii="Times New Roman" w:eastAsia="MinionPro-Cn" w:hAnsi="Times New Roman" w:cs="Times New Roman"/>
          <w:sz w:val="24"/>
          <w:szCs w:val="24"/>
        </w:rPr>
        <w:t>Elbos</w:t>
      </w:r>
      <w:proofErr w:type="spellEnd"/>
      <w:r w:rsidRPr="00880816">
        <w:rPr>
          <w:rFonts w:ascii="Times New Roman" w:eastAsia="MinionPro-Cn" w:hAnsi="Times New Roman" w:cs="Times New Roman"/>
          <w:sz w:val="24"/>
          <w:szCs w:val="24"/>
        </w:rPr>
        <w:t xml:space="preserve"> salos ir grįžo į Prancūzijos sostą </w:t>
      </w:r>
      <w:r w:rsidRPr="00880816">
        <w:rPr>
          <w:rFonts w:ascii="Times New Roman" w:eastAsia="MinionPro-Cn" w:hAnsi="Times New Roman" w:cs="Times New Roman"/>
          <w:bCs/>
          <w:sz w:val="24"/>
          <w:szCs w:val="24"/>
        </w:rPr>
        <w:t>šimtui dienų</w:t>
      </w:r>
      <w:r w:rsidRPr="00880816">
        <w:rPr>
          <w:rFonts w:ascii="Times New Roman" w:eastAsia="MinionPro-Cn" w:hAnsi="Times New Roman" w:cs="Times New Roman"/>
          <w:sz w:val="24"/>
          <w:szCs w:val="24"/>
        </w:rPr>
        <w:t xml:space="preserve">. </w:t>
      </w:r>
      <w:r>
        <w:rPr>
          <w:rFonts w:ascii="Times New Roman" w:eastAsia="MinionPro-Cn" w:hAnsi="Times New Roman" w:cs="Times New Roman"/>
          <w:sz w:val="24"/>
          <w:szCs w:val="24"/>
        </w:rPr>
        <w:t xml:space="preserve">Sąjungininkai Napoleono kariuomenę galutinai sutriuškino </w:t>
      </w:r>
      <w:r w:rsidRPr="00880816">
        <w:rPr>
          <w:rFonts w:ascii="Times New Roman" w:eastAsia="MinionPro-Cn" w:hAnsi="Times New Roman" w:cs="Times New Roman"/>
          <w:sz w:val="24"/>
          <w:szCs w:val="24"/>
        </w:rPr>
        <w:t xml:space="preserve">1815 m. </w:t>
      </w:r>
      <w:proofErr w:type="spellStart"/>
      <w:r w:rsidRPr="00880816">
        <w:rPr>
          <w:rFonts w:ascii="Times New Roman" w:eastAsia="MinionPro-Cn" w:hAnsi="Times New Roman" w:cs="Times New Roman"/>
          <w:sz w:val="24"/>
          <w:szCs w:val="24"/>
        </w:rPr>
        <w:t>Vaterlo</w:t>
      </w:r>
      <w:proofErr w:type="spellEnd"/>
      <w:r w:rsidRPr="00880816">
        <w:rPr>
          <w:rFonts w:ascii="Times New Roman" w:eastAsia="MinionPro-Cn" w:hAnsi="Times New Roman" w:cs="Times New Roman"/>
          <w:sz w:val="24"/>
          <w:szCs w:val="24"/>
        </w:rPr>
        <w:t xml:space="preserve"> kautynėse. Po šio mūšio buvo ištremtas į Šv. Elenos salą.</w:t>
      </w:r>
      <w:r>
        <w:rPr>
          <w:rFonts w:ascii="Times New Roman" w:eastAsia="MinionPro-Cn" w:hAnsi="Times New Roman" w:cs="Times New Roman"/>
          <w:sz w:val="24"/>
          <w:szCs w:val="24"/>
        </w:rPr>
        <w:t xml:space="preserve"> </w:t>
      </w:r>
    </w:p>
    <w:p w:rsidR="00B1225C" w:rsidRPr="00880816" w:rsidRDefault="00B1225C" w:rsidP="00B1225C">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1815 m. Vienos kongrese buvo priimti svarbiausi nutarimai: </w:t>
      </w:r>
    </w:p>
    <w:p w:rsidR="00B1225C" w:rsidRPr="00880816" w:rsidRDefault="00B1225C" w:rsidP="00B1225C">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Austrija susigrąžino beveik visas per Napoleono karus prarastas valdas, prisijungė Šiaurės Italijos</w:t>
      </w:r>
      <w:r>
        <w:rPr>
          <w:rFonts w:ascii="Times New Roman" w:eastAsia="MinionPro-Cn" w:hAnsi="Times New Roman" w:cs="Times New Roman"/>
          <w:sz w:val="24"/>
          <w:szCs w:val="24"/>
        </w:rPr>
        <w:t xml:space="preserve"> sritis Lombardiją ir Veneciją; vietoje Napoleono panaikintos Šventosios Romos imperijos </w:t>
      </w:r>
      <w:r w:rsidRPr="00880816">
        <w:rPr>
          <w:rFonts w:ascii="Times New Roman" w:eastAsia="MinionPro-Cn" w:hAnsi="Times New Roman" w:cs="Times New Roman"/>
          <w:sz w:val="24"/>
          <w:szCs w:val="24"/>
        </w:rPr>
        <w:t xml:space="preserve">pagrindu </w:t>
      </w:r>
      <w:r w:rsidRPr="00880816">
        <w:rPr>
          <w:rFonts w:ascii="Times New Roman" w:eastAsia="MinionPro-Cn" w:hAnsi="Times New Roman" w:cs="Times New Roman"/>
          <w:sz w:val="24"/>
          <w:szCs w:val="24"/>
        </w:rPr>
        <w:lastRenderedPageBreak/>
        <w:t xml:space="preserve">iš vokiečių savarankiškų valstybių buvo įkurta Vokietijos sąjunga. Ją sudarė 35 valstybės ir 4 laisvieji miestai. </w:t>
      </w:r>
    </w:p>
    <w:p w:rsidR="00B1225C" w:rsidRPr="00880816" w:rsidRDefault="00B1225C" w:rsidP="00B1225C">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 Prūsija gavo dalį Saksonijos ir likusią dalį Varšuvos kunigaikštystės. </w:t>
      </w:r>
    </w:p>
    <w:p w:rsidR="00B1225C" w:rsidRDefault="00B1225C" w:rsidP="00B1225C">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 Didžioji Britanija nepretendavo į žemyno valdas, todėl pasitenkino </w:t>
      </w:r>
      <w:r>
        <w:rPr>
          <w:rFonts w:ascii="Times New Roman" w:eastAsia="MinionPro-Cn" w:hAnsi="Times New Roman" w:cs="Times New Roman"/>
          <w:sz w:val="24"/>
          <w:szCs w:val="24"/>
        </w:rPr>
        <w:t xml:space="preserve">prancūzų kolonijų – Ceilonas, Kapas, Maltas – prisijungimu. </w:t>
      </w:r>
    </w:p>
    <w:p w:rsidR="00B1225C" w:rsidRPr="00880816" w:rsidRDefault="00B1225C" w:rsidP="00B1225C">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Rusija prisijungė didžiąją d</w:t>
      </w:r>
      <w:r>
        <w:rPr>
          <w:rFonts w:ascii="Times New Roman" w:eastAsia="MinionPro-Cn" w:hAnsi="Times New Roman" w:cs="Times New Roman"/>
          <w:sz w:val="24"/>
          <w:szCs w:val="24"/>
        </w:rPr>
        <w:t>alį Varšuvos kunigaikštystės, kurią pavadino Lenkijos karalyste ir Suomiją bei</w:t>
      </w:r>
      <w:r w:rsidR="00CD4D2D">
        <w:rPr>
          <w:rFonts w:ascii="Times New Roman" w:eastAsia="MinionPro-Cn" w:hAnsi="Times New Roman" w:cs="Times New Roman"/>
          <w:sz w:val="24"/>
          <w:szCs w:val="24"/>
        </w:rPr>
        <w:t xml:space="preserve"> </w:t>
      </w:r>
      <w:proofErr w:type="spellStart"/>
      <w:r w:rsidR="00CD4D2D">
        <w:rPr>
          <w:rFonts w:ascii="Times New Roman" w:eastAsia="MinionPro-Cn" w:hAnsi="Times New Roman" w:cs="Times New Roman"/>
          <w:sz w:val="24"/>
          <w:szCs w:val="24"/>
        </w:rPr>
        <w:t>Besarabiją</w:t>
      </w:r>
      <w:proofErr w:type="spellEnd"/>
      <w:r w:rsidR="00CD4D2D">
        <w:rPr>
          <w:rFonts w:ascii="Times New Roman" w:eastAsia="MinionPro-Cn" w:hAnsi="Times New Roman" w:cs="Times New Roman"/>
          <w:sz w:val="24"/>
          <w:szCs w:val="24"/>
        </w:rPr>
        <w:t xml:space="preserve"> (</w:t>
      </w:r>
      <w:r w:rsidR="00CD4D2D">
        <w:rPr>
          <w:rFonts w:ascii="Times New Roman" w:eastAsia="MinionPro-Cn" w:hAnsi="Times New Roman" w:cs="Times New Roman"/>
          <w:i/>
          <w:sz w:val="24"/>
          <w:szCs w:val="24"/>
        </w:rPr>
        <w:t>žr. 2</w:t>
      </w:r>
      <w:r w:rsidR="00CD4D2D" w:rsidRPr="00CD4D2D">
        <w:rPr>
          <w:rFonts w:ascii="Times New Roman" w:eastAsia="MinionPro-Cn" w:hAnsi="Times New Roman" w:cs="Times New Roman"/>
          <w:i/>
          <w:sz w:val="24"/>
          <w:szCs w:val="24"/>
        </w:rPr>
        <w:t xml:space="preserve"> žemėlapį</w:t>
      </w:r>
      <w:r w:rsidR="00CD4D2D">
        <w:rPr>
          <w:rFonts w:ascii="Times New Roman" w:eastAsia="MinionPro-Cn" w:hAnsi="Times New Roman" w:cs="Times New Roman"/>
          <w:sz w:val="24"/>
          <w:szCs w:val="24"/>
        </w:rPr>
        <w:t>).</w:t>
      </w:r>
    </w:p>
    <w:p w:rsidR="00B1225C" w:rsidRDefault="00B1225C" w:rsidP="00B1225C">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 </w:t>
      </w:r>
      <w:r>
        <w:rPr>
          <w:rFonts w:ascii="Times New Roman" w:eastAsia="MinionPro-Cn" w:hAnsi="Times New Roman" w:cs="Times New Roman"/>
          <w:sz w:val="24"/>
          <w:szCs w:val="24"/>
        </w:rPr>
        <w:t xml:space="preserve">Prancūzija </w:t>
      </w:r>
      <w:r w:rsidRPr="00880816">
        <w:rPr>
          <w:rFonts w:ascii="Times New Roman" w:eastAsia="MinionPro-Cn" w:hAnsi="Times New Roman" w:cs="Times New Roman"/>
          <w:sz w:val="24"/>
          <w:szCs w:val="24"/>
        </w:rPr>
        <w:t xml:space="preserve">sugrąžinta į 1789 m. valdas, o </w:t>
      </w:r>
      <w:r w:rsidR="004061AB">
        <w:rPr>
          <w:rFonts w:ascii="Times New Roman" w:eastAsia="MinionPro-Cn" w:hAnsi="Times New Roman" w:cs="Times New Roman"/>
          <w:sz w:val="24"/>
          <w:szCs w:val="24"/>
        </w:rPr>
        <w:t xml:space="preserve">valdyme įvyko restauracija – </w:t>
      </w:r>
      <w:r w:rsidRPr="00880816">
        <w:rPr>
          <w:rFonts w:ascii="Times New Roman" w:eastAsia="MinionPro-Cn" w:hAnsi="Times New Roman" w:cs="Times New Roman"/>
          <w:sz w:val="24"/>
          <w:szCs w:val="24"/>
        </w:rPr>
        <w:t xml:space="preserve">valdžią vėl atgavo </w:t>
      </w:r>
      <w:proofErr w:type="spellStart"/>
      <w:r w:rsidRPr="00880816">
        <w:rPr>
          <w:rFonts w:ascii="Times New Roman" w:eastAsia="MinionPro-Cn" w:hAnsi="Times New Roman" w:cs="Times New Roman"/>
          <w:sz w:val="24"/>
          <w:szCs w:val="24"/>
        </w:rPr>
        <w:t>Burbonų</w:t>
      </w:r>
      <w:proofErr w:type="spellEnd"/>
      <w:r w:rsidRPr="00880816">
        <w:rPr>
          <w:rFonts w:ascii="Times New Roman" w:eastAsia="MinionPro-Cn" w:hAnsi="Times New Roman" w:cs="Times New Roman"/>
          <w:sz w:val="24"/>
          <w:szCs w:val="24"/>
        </w:rPr>
        <w:t xml:space="preserve"> dinastija, valdžiusi šalį iki 1789 m. Prancūzijos revoliucijos; turėjo išmokėti nustatytą </w:t>
      </w:r>
      <w:r w:rsidRPr="00880816">
        <w:rPr>
          <w:rFonts w:ascii="Times New Roman" w:eastAsia="MinionPro-Cn" w:hAnsi="Times New Roman" w:cs="Times New Roman"/>
          <w:bCs/>
          <w:sz w:val="24"/>
          <w:szCs w:val="24"/>
        </w:rPr>
        <w:t>kontribuciją</w:t>
      </w:r>
      <w:r w:rsidRPr="00880816">
        <w:rPr>
          <w:rFonts w:ascii="Times New Roman" w:eastAsia="MinionPro-Cn" w:hAnsi="Times New Roman" w:cs="Times New Roman"/>
          <w:sz w:val="24"/>
          <w:szCs w:val="24"/>
        </w:rPr>
        <w:t xml:space="preserve">. Iki tol, kol tai bus padaryta, dalis jos teritorijos turėjo būti užimta sąjungininkų kariuomenės. </w:t>
      </w:r>
      <w:r>
        <w:rPr>
          <w:rFonts w:ascii="Times New Roman" w:eastAsia="MinionPro-Cn" w:hAnsi="Times New Roman" w:cs="Times New Roman"/>
          <w:sz w:val="24"/>
          <w:szCs w:val="24"/>
        </w:rPr>
        <w:t xml:space="preserve">Kadangi Vienos kongresas </w:t>
      </w:r>
      <w:r w:rsidRPr="00880816">
        <w:rPr>
          <w:rFonts w:ascii="Times New Roman" w:eastAsia="MinionPro-Cn" w:hAnsi="Times New Roman" w:cs="Times New Roman"/>
          <w:sz w:val="24"/>
          <w:szCs w:val="24"/>
        </w:rPr>
        <w:t>dėl visų nelaimių kaltino ne visą p</w:t>
      </w:r>
      <w:r>
        <w:rPr>
          <w:rFonts w:ascii="Times New Roman" w:eastAsia="MinionPro-Cn" w:hAnsi="Times New Roman" w:cs="Times New Roman"/>
          <w:sz w:val="24"/>
          <w:szCs w:val="24"/>
        </w:rPr>
        <w:t xml:space="preserve">rancūzų tautą, o patį Napoleoną, Prancūzijai pavyko išlaikyti didžiosios valstybės statusą. Prancūzijos atstovai dalyvavo Vienos kongrese ir su kitomis valstybėmis sprendė </w:t>
      </w:r>
      <w:r w:rsidR="005C6F01">
        <w:rPr>
          <w:rFonts w:ascii="Times New Roman" w:eastAsia="MinionPro-Cn" w:hAnsi="Times New Roman" w:cs="Times New Roman"/>
          <w:sz w:val="24"/>
          <w:szCs w:val="24"/>
        </w:rPr>
        <w:t xml:space="preserve">svarbius klausimus. </w:t>
      </w:r>
    </w:p>
    <w:p w:rsidR="00B1225C" w:rsidRPr="00880816" w:rsidRDefault="00B1225C" w:rsidP="00B1225C">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Siekiant išvengti naujų karų, galimų suiručių ir revoliucijų, 1815 m. rugsėjį buvo įkurta tarptautinė organizacija – Š</w:t>
      </w:r>
      <w:r w:rsidR="005C6F01">
        <w:rPr>
          <w:rFonts w:ascii="Times New Roman" w:eastAsia="MinionPro-Cn" w:hAnsi="Times New Roman" w:cs="Times New Roman"/>
          <w:sz w:val="24"/>
          <w:szCs w:val="24"/>
        </w:rPr>
        <w:t>ventoji sąjunga. Sąjungos įkūrėjos -</w:t>
      </w:r>
      <w:r w:rsidRPr="00880816">
        <w:rPr>
          <w:rFonts w:ascii="Times New Roman" w:eastAsia="MinionPro-Cn" w:hAnsi="Times New Roman" w:cs="Times New Roman"/>
          <w:sz w:val="24"/>
          <w:szCs w:val="24"/>
        </w:rPr>
        <w:t xml:space="preserve"> Rusija, Austrija ir Prūsija </w:t>
      </w:r>
      <w:r w:rsidR="005C6F01">
        <w:rPr>
          <w:rFonts w:ascii="Times New Roman" w:eastAsia="MinionPro-Cn" w:hAnsi="Times New Roman" w:cs="Times New Roman"/>
          <w:sz w:val="24"/>
          <w:szCs w:val="24"/>
        </w:rPr>
        <w:t xml:space="preserve">– </w:t>
      </w:r>
      <w:r w:rsidRPr="00880816">
        <w:rPr>
          <w:rFonts w:ascii="Times New Roman" w:eastAsia="MinionPro-Cn" w:hAnsi="Times New Roman" w:cs="Times New Roman"/>
          <w:sz w:val="24"/>
          <w:szCs w:val="24"/>
        </w:rPr>
        <w:t>įsipareigojo bendradarbiauti ir garantavo, kad bus laikomasi Vienos kongr</w:t>
      </w:r>
      <w:r w:rsidR="005C6F01">
        <w:rPr>
          <w:rFonts w:ascii="Times New Roman" w:eastAsia="MinionPro-Cn" w:hAnsi="Times New Roman" w:cs="Times New Roman"/>
          <w:sz w:val="24"/>
          <w:szCs w:val="24"/>
        </w:rPr>
        <w:t xml:space="preserve">eso nustatytos tvarkos. </w:t>
      </w:r>
      <w:r w:rsidRPr="00880816">
        <w:rPr>
          <w:rFonts w:ascii="Times New Roman" w:eastAsia="MinionPro-Cn" w:hAnsi="Times New Roman" w:cs="Times New Roman"/>
          <w:sz w:val="24"/>
          <w:szCs w:val="24"/>
        </w:rPr>
        <w:t xml:space="preserve">Sąjungos narės galėjo ginklu kištis į kitų sąjungos valstybių reikalus, jėga slopinti Europoje kilusius revoliucinius </w:t>
      </w:r>
      <w:proofErr w:type="spellStart"/>
      <w:r w:rsidRPr="00880816">
        <w:rPr>
          <w:rFonts w:ascii="Times New Roman" w:eastAsia="MinionPro-Cn" w:hAnsi="Times New Roman" w:cs="Times New Roman"/>
          <w:sz w:val="24"/>
          <w:szCs w:val="24"/>
        </w:rPr>
        <w:t>judėjimus</w:t>
      </w:r>
      <w:proofErr w:type="spellEnd"/>
      <w:r w:rsidRPr="00880816">
        <w:rPr>
          <w:rFonts w:ascii="Times New Roman" w:eastAsia="MinionPro-Cn" w:hAnsi="Times New Roman" w:cs="Times New Roman"/>
          <w:sz w:val="24"/>
          <w:szCs w:val="24"/>
        </w:rPr>
        <w:t xml:space="preserve">. </w:t>
      </w:r>
    </w:p>
    <w:p w:rsidR="00B1225C" w:rsidRPr="00880816" w:rsidRDefault="00B1225C" w:rsidP="00B1225C">
      <w:pPr>
        <w:autoSpaceDE w:val="0"/>
        <w:autoSpaceDN w:val="0"/>
        <w:adjustRightInd w:val="0"/>
        <w:spacing w:after="0" w:line="240" w:lineRule="auto"/>
        <w:rPr>
          <w:rFonts w:ascii="Times New Roman" w:eastAsia="MinionPro-Cn" w:hAnsi="Times New Roman" w:cs="Times New Roman"/>
          <w:sz w:val="24"/>
          <w:szCs w:val="24"/>
        </w:rPr>
      </w:pPr>
    </w:p>
    <w:p w:rsidR="00CD4D2D" w:rsidRPr="007C0D6C" w:rsidRDefault="00CD4D2D" w:rsidP="00CD4D2D">
      <w:pPr>
        <w:pStyle w:val="Betarp"/>
        <w:jc w:val="both"/>
        <w:rPr>
          <w:rFonts w:ascii="Times New Roman" w:hAnsi="Times New Roman" w:cs="Times New Roman"/>
          <w:b/>
          <w:sz w:val="24"/>
          <w:szCs w:val="24"/>
          <w:shd w:val="clear" w:color="auto" w:fill="FFFFFF"/>
        </w:rPr>
      </w:pPr>
      <w:r w:rsidRPr="007C0D6C">
        <w:rPr>
          <w:rFonts w:ascii="Times New Roman" w:hAnsi="Times New Roman" w:cs="Times New Roman"/>
          <w:b/>
          <w:sz w:val="24"/>
          <w:szCs w:val="24"/>
          <w:shd w:val="clear" w:color="auto" w:fill="FFFFFF"/>
        </w:rPr>
        <w:t xml:space="preserve">2 žemėl. </w:t>
      </w:r>
      <w:r w:rsidR="007C0D6C" w:rsidRPr="007C0D6C">
        <w:rPr>
          <w:rFonts w:ascii="Times New Roman" w:hAnsi="Times New Roman" w:cs="Times New Roman"/>
          <w:b/>
          <w:sz w:val="24"/>
          <w:szCs w:val="24"/>
          <w:shd w:val="clear" w:color="auto" w:fill="FFFFFF"/>
        </w:rPr>
        <w:t>„</w:t>
      </w:r>
      <w:r w:rsidRPr="007C0D6C">
        <w:rPr>
          <w:rFonts w:ascii="Times New Roman" w:hAnsi="Times New Roman" w:cs="Times New Roman"/>
          <w:b/>
          <w:sz w:val="24"/>
          <w:szCs w:val="24"/>
          <w:shd w:val="clear" w:color="auto" w:fill="FFFFFF"/>
        </w:rPr>
        <w:t>Europos politinis žemėlapis po Vienos kongreso</w:t>
      </w:r>
      <w:r w:rsidR="007C0D6C" w:rsidRPr="007C0D6C">
        <w:rPr>
          <w:rFonts w:ascii="Times New Roman" w:hAnsi="Times New Roman" w:cs="Times New Roman"/>
          <w:b/>
          <w:sz w:val="24"/>
          <w:szCs w:val="24"/>
          <w:shd w:val="clear" w:color="auto" w:fill="FFFFFF"/>
        </w:rPr>
        <w:t>“</w:t>
      </w:r>
      <w:r w:rsidRPr="007C0D6C">
        <w:rPr>
          <w:rStyle w:val="Puslapioinaosnuoroda"/>
          <w:rFonts w:ascii="Times New Roman" w:hAnsi="Times New Roman" w:cs="Times New Roman"/>
          <w:sz w:val="24"/>
          <w:szCs w:val="24"/>
          <w:shd w:val="clear" w:color="auto" w:fill="FFFFFF"/>
        </w:rPr>
        <w:footnoteReference w:id="5"/>
      </w:r>
      <w:r w:rsidRPr="007C0D6C">
        <w:rPr>
          <w:rFonts w:ascii="Times New Roman" w:hAnsi="Times New Roman" w:cs="Times New Roman"/>
          <w:sz w:val="24"/>
          <w:szCs w:val="24"/>
          <w:shd w:val="clear" w:color="auto" w:fill="FFFFFF"/>
        </w:rPr>
        <w:t xml:space="preserve"> </w:t>
      </w:r>
    </w:p>
    <w:p w:rsidR="00CD4D2D" w:rsidRDefault="00CD4D2D" w:rsidP="00CD4D2D">
      <w:pPr>
        <w:pStyle w:val="Betarp"/>
        <w:jc w:val="both"/>
        <w:rPr>
          <w:rFonts w:ascii="Times New Roman" w:hAnsi="Times New Roman" w:cs="Times New Roman"/>
          <w:b/>
          <w:color w:val="2C2C2C"/>
          <w:sz w:val="24"/>
          <w:szCs w:val="24"/>
          <w:shd w:val="clear" w:color="auto" w:fill="FFFFFF"/>
        </w:rPr>
      </w:pPr>
      <w:r>
        <w:rPr>
          <w:noProof/>
          <w:lang w:eastAsia="lt-LT"/>
        </w:rPr>
        <w:drawing>
          <wp:inline distT="0" distB="0" distL="0" distR="0" wp14:anchorId="65A9FFB9" wp14:editId="45C44D6C">
            <wp:extent cx="5760180" cy="4267746"/>
            <wp:effectExtent l="0" t="0" r="0" b="0"/>
            <wp:docPr id="2" name="Paveikslėlis 2" descr="https://istorijatau.lt/images/maps/11_19a/1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storijatau.lt/images/maps/11_19a/11_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166" cy="4270699"/>
                    </a:xfrm>
                    <a:prstGeom prst="rect">
                      <a:avLst/>
                    </a:prstGeom>
                    <a:noFill/>
                    <a:ln>
                      <a:noFill/>
                    </a:ln>
                  </pic:spPr>
                </pic:pic>
              </a:graphicData>
            </a:graphic>
          </wp:inline>
        </w:drawing>
      </w:r>
    </w:p>
    <w:p w:rsidR="00B1225C" w:rsidRDefault="00B1225C" w:rsidP="00B1225C">
      <w:pPr>
        <w:pStyle w:val="Betarp"/>
        <w:jc w:val="both"/>
        <w:rPr>
          <w:rFonts w:ascii="Times New Roman" w:hAnsi="Times New Roman" w:cs="Times New Roman"/>
          <w:b/>
          <w:color w:val="2C2C2C"/>
          <w:sz w:val="24"/>
          <w:szCs w:val="24"/>
          <w:shd w:val="clear" w:color="auto" w:fill="FFFFFF"/>
        </w:rPr>
      </w:pPr>
    </w:p>
    <w:p w:rsidR="00B1225C" w:rsidRPr="005B3B88" w:rsidRDefault="00B1225C" w:rsidP="00B1225C">
      <w:pPr>
        <w:autoSpaceDE w:val="0"/>
        <w:autoSpaceDN w:val="0"/>
        <w:adjustRightInd w:val="0"/>
        <w:spacing w:after="0" w:line="240" w:lineRule="auto"/>
        <w:rPr>
          <w:rFonts w:ascii="Times New Roman" w:hAnsi="Times New Roman" w:cs="Times New Roman"/>
          <w:color w:val="FF0000"/>
          <w:sz w:val="24"/>
          <w:szCs w:val="24"/>
        </w:rPr>
      </w:pPr>
    </w:p>
    <w:p w:rsidR="00B1225C" w:rsidRDefault="00B1225C" w:rsidP="00FC4F67">
      <w:pPr>
        <w:pStyle w:val="Betarp"/>
        <w:jc w:val="both"/>
        <w:rPr>
          <w:rFonts w:ascii="Times New Roman" w:hAnsi="Times New Roman" w:cs="Times New Roman"/>
          <w:b/>
          <w:color w:val="2C2C2C"/>
          <w:sz w:val="24"/>
          <w:szCs w:val="24"/>
          <w:shd w:val="clear" w:color="auto" w:fill="FFFFFF"/>
        </w:rPr>
      </w:pPr>
    </w:p>
    <w:p w:rsidR="00281905" w:rsidRDefault="00281905" w:rsidP="00FC4F67">
      <w:pPr>
        <w:pStyle w:val="Betarp"/>
        <w:jc w:val="both"/>
        <w:rPr>
          <w:rFonts w:ascii="Times New Roman" w:hAnsi="Times New Roman" w:cs="Times New Roman"/>
          <w:b/>
          <w:color w:val="2C2C2C"/>
          <w:sz w:val="24"/>
          <w:szCs w:val="24"/>
          <w:shd w:val="clear" w:color="auto" w:fill="FFFFFF"/>
        </w:rPr>
      </w:pPr>
    </w:p>
    <w:p w:rsidR="00281905" w:rsidRDefault="00281905" w:rsidP="00FC4F67">
      <w:pPr>
        <w:pStyle w:val="Betarp"/>
        <w:jc w:val="both"/>
        <w:rPr>
          <w:rFonts w:ascii="Times New Roman" w:hAnsi="Times New Roman" w:cs="Times New Roman"/>
          <w:b/>
          <w:color w:val="2C2C2C"/>
          <w:sz w:val="24"/>
          <w:szCs w:val="24"/>
          <w:shd w:val="clear" w:color="auto" w:fill="FFFFFF"/>
        </w:rPr>
      </w:pPr>
    </w:p>
    <w:p w:rsidR="00281905" w:rsidRDefault="00281905" w:rsidP="00FC4F67">
      <w:pPr>
        <w:pStyle w:val="Betarp"/>
        <w:jc w:val="both"/>
        <w:rPr>
          <w:rFonts w:ascii="Times New Roman" w:hAnsi="Times New Roman" w:cs="Times New Roman"/>
          <w:b/>
          <w:color w:val="2C2C2C"/>
          <w:sz w:val="24"/>
          <w:szCs w:val="24"/>
          <w:shd w:val="clear" w:color="auto" w:fill="FFFFFF"/>
        </w:rPr>
      </w:pPr>
    </w:p>
    <w:p w:rsidR="00D82B6D" w:rsidRDefault="00D82B6D" w:rsidP="00FC4F67">
      <w:pPr>
        <w:pStyle w:val="Betarp"/>
        <w:jc w:val="both"/>
        <w:rPr>
          <w:rFonts w:ascii="Times New Roman" w:hAnsi="Times New Roman" w:cs="Times New Roman"/>
          <w:b/>
          <w:color w:val="2C2C2C"/>
          <w:sz w:val="24"/>
          <w:szCs w:val="24"/>
          <w:shd w:val="clear" w:color="auto" w:fill="FFFFFF"/>
        </w:rPr>
      </w:pPr>
    </w:p>
    <w:p w:rsidR="00434B24" w:rsidRDefault="00434B24" w:rsidP="00FC4F67">
      <w:pPr>
        <w:pStyle w:val="Betarp"/>
        <w:jc w:val="both"/>
        <w:rPr>
          <w:rFonts w:ascii="Times New Roman" w:hAnsi="Times New Roman" w:cs="Times New Roman"/>
          <w:b/>
          <w:color w:val="2C2C2C"/>
          <w:sz w:val="24"/>
          <w:szCs w:val="24"/>
          <w:shd w:val="clear" w:color="auto" w:fill="FFFFFF"/>
        </w:rPr>
      </w:pPr>
    </w:p>
    <w:p w:rsidR="008F17ED" w:rsidRPr="00BA1C26" w:rsidRDefault="00BA1C26" w:rsidP="00BA1C26">
      <w:pPr>
        <w:pStyle w:val="Betarp"/>
        <w:rPr>
          <w:rFonts w:ascii="Times New Roman" w:hAnsi="Times New Roman" w:cs="Times New Roman"/>
          <w:b/>
          <w:color w:val="2C2C2C"/>
          <w:sz w:val="24"/>
          <w:szCs w:val="24"/>
          <w:shd w:val="clear" w:color="auto" w:fill="FFFFFF"/>
        </w:rPr>
      </w:pPr>
      <w:r>
        <w:rPr>
          <w:rFonts w:ascii="Times New Roman" w:hAnsi="Times New Roman" w:cs="Times New Roman"/>
          <w:b/>
          <w:color w:val="2C2C2C"/>
          <w:sz w:val="24"/>
          <w:szCs w:val="24"/>
          <w:shd w:val="clear" w:color="auto" w:fill="FFFFFF"/>
        </w:rPr>
        <w:t xml:space="preserve">4. </w:t>
      </w:r>
      <w:r w:rsidR="00434B24" w:rsidRPr="00434B24">
        <w:rPr>
          <w:rFonts w:ascii="Times New Roman" w:hAnsi="Times New Roman" w:cs="Times New Roman"/>
          <w:b/>
          <w:color w:val="2C2C2C"/>
          <w:sz w:val="24"/>
          <w:szCs w:val="24"/>
          <w:shd w:val="clear" w:color="auto" w:fill="FFFFFF"/>
        </w:rPr>
        <w:t>Na</w:t>
      </w:r>
      <w:r w:rsidR="00434B24">
        <w:rPr>
          <w:rFonts w:ascii="Times New Roman" w:hAnsi="Times New Roman" w:cs="Times New Roman"/>
          <w:b/>
          <w:color w:val="2C2C2C"/>
          <w:sz w:val="24"/>
          <w:szCs w:val="24"/>
          <w:shd w:val="clear" w:color="auto" w:fill="FFFFFF"/>
        </w:rPr>
        <w:t xml:space="preserve">cionalizmas ir </w:t>
      </w:r>
      <w:r>
        <w:rPr>
          <w:rFonts w:ascii="Times New Roman" w:hAnsi="Times New Roman" w:cs="Times New Roman"/>
          <w:b/>
          <w:color w:val="2C2C2C"/>
          <w:sz w:val="24"/>
          <w:szCs w:val="24"/>
          <w:shd w:val="clear" w:color="auto" w:fill="FFFFFF"/>
        </w:rPr>
        <w:t xml:space="preserve">pokyčiai Europos žemėlapyje 1815-1914 m. </w:t>
      </w:r>
    </w:p>
    <w:p w:rsidR="00116367" w:rsidRPr="008F17ED" w:rsidRDefault="008F17ED" w:rsidP="008F17ED">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Paprastai nacionalizmas suprantamas kaip ideologija ar politika, </w:t>
      </w:r>
      <w:r w:rsidRPr="00880816">
        <w:rPr>
          <w:rFonts w:ascii="Times New Roman" w:hAnsi="Times New Roman" w:cs="Times New Roman"/>
          <w:sz w:val="24"/>
          <w:szCs w:val="24"/>
        </w:rPr>
        <w:t xml:space="preserve">grindžiama tautos didybės, galybės kėlimu, tėvynės ir pačios tautos šlovinimu; judėjimas, kuriuo siekiama suvienyti žmones kalbos, kultūros, etninių ir kt. ryšių pamatu. </w:t>
      </w:r>
      <w:r w:rsidR="00E8173C">
        <w:rPr>
          <w:rFonts w:ascii="Times New Roman" w:hAnsi="Times New Roman" w:cs="Times New Roman"/>
          <w:sz w:val="24"/>
          <w:szCs w:val="24"/>
        </w:rPr>
        <w:t>Pirmiausia prancūzai</w:t>
      </w:r>
      <w:r>
        <w:rPr>
          <w:rFonts w:ascii="Times New Roman" w:hAnsi="Times New Roman" w:cs="Times New Roman"/>
          <w:sz w:val="24"/>
          <w:szCs w:val="24"/>
        </w:rPr>
        <w:t xml:space="preserve"> per 1789 m. revoliuciją</w:t>
      </w:r>
      <w:r w:rsidR="00E8173C">
        <w:rPr>
          <w:rFonts w:ascii="Times New Roman" w:hAnsi="Times New Roman" w:cs="Times New Roman"/>
          <w:sz w:val="24"/>
          <w:szCs w:val="24"/>
        </w:rPr>
        <w:t xml:space="preserve">, o vėliau ir kitos tautos ėmė suvokti, juos sieja </w:t>
      </w:r>
      <w:r w:rsidR="003864A8" w:rsidRPr="003864A8">
        <w:rPr>
          <w:rFonts w:ascii="Times New Roman" w:hAnsi="Times New Roman" w:cs="Times New Roman"/>
          <w:sz w:val="24"/>
          <w:szCs w:val="24"/>
        </w:rPr>
        <w:t xml:space="preserve">bendra kalba, papročiai, tradicijos ir istorija. </w:t>
      </w:r>
      <w:r w:rsidRPr="008F17ED">
        <w:rPr>
          <w:rFonts w:ascii="Times New Roman" w:hAnsi="Times New Roman" w:cs="Times New Roman"/>
          <w:sz w:val="24"/>
          <w:szCs w:val="24"/>
        </w:rPr>
        <w:t xml:space="preserve">Atsirado </w:t>
      </w:r>
      <w:r w:rsidRPr="003864A8">
        <w:rPr>
          <w:rFonts w:ascii="Times New Roman" w:hAnsi="Times New Roman" w:cs="Times New Roman"/>
          <w:sz w:val="24"/>
          <w:szCs w:val="24"/>
        </w:rPr>
        <w:t>nacionalizmas, o XIX a. vėliau buvo pradėtas vadinti nacionalinių valstybių kūrimosi amžiumi.</w:t>
      </w:r>
      <w:r>
        <w:rPr>
          <w:rFonts w:ascii="Times New Roman" w:hAnsi="Times New Roman" w:cs="Times New Roman"/>
          <w:sz w:val="24"/>
          <w:szCs w:val="24"/>
        </w:rPr>
        <w:t xml:space="preserve"> </w:t>
      </w:r>
      <w:r w:rsidR="003864A8" w:rsidRPr="003864A8">
        <w:rPr>
          <w:rFonts w:ascii="Times New Roman" w:hAnsi="Times New Roman" w:cs="Times New Roman"/>
          <w:sz w:val="24"/>
          <w:szCs w:val="24"/>
        </w:rPr>
        <w:t xml:space="preserve">Nacionalizmą taip pat paskatino XIX a. atsiradęs romantizmas. </w:t>
      </w:r>
      <w:r w:rsidR="00E8173C">
        <w:rPr>
          <w:rFonts w:ascii="Times New Roman" w:hAnsi="Times New Roman" w:cs="Times New Roman"/>
          <w:sz w:val="24"/>
          <w:szCs w:val="24"/>
        </w:rPr>
        <w:t xml:space="preserve">Nacionalizmo vienas svarbiausių bruožų – siekis sukurti savo nacionalinę (tautinę valstybę). Tam priešinosi didžiosios valstybės, kurios buvo pavergusios daugelį tautų. </w:t>
      </w:r>
      <w:r w:rsidR="003864A8" w:rsidRPr="003864A8">
        <w:rPr>
          <w:rFonts w:ascii="Times New Roman" w:hAnsi="Times New Roman" w:cs="Times New Roman"/>
          <w:sz w:val="24"/>
          <w:szCs w:val="24"/>
        </w:rPr>
        <w:t>Šventąja sąjunga mėgino užgniaužti visus nacionalinio pobūdžio sukilimus ar revoliucijas. Tokia valstybių priešprieša išl</w:t>
      </w:r>
      <w:r w:rsidR="00116367">
        <w:rPr>
          <w:rFonts w:ascii="Times New Roman" w:hAnsi="Times New Roman" w:cs="Times New Roman"/>
          <w:sz w:val="24"/>
          <w:szCs w:val="24"/>
        </w:rPr>
        <w:t xml:space="preserve">iko iki Pirmojo pasaulinio karo. </w:t>
      </w:r>
    </w:p>
    <w:p w:rsidR="003864A8" w:rsidRDefault="003864A8" w:rsidP="00FC4F67">
      <w:pPr>
        <w:pStyle w:val="Betarp"/>
        <w:jc w:val="both"/>
        <w:rPr>
          <w:rFonts w:ascii="Times New Roman" w:hAnsi="Times New Roman" w:cs="Times New Roman"/>
          <w:sz w:val="24"/>
          <w:szCs w:val="24"/>
        </w:rPr>
      </w:pPr>
      <w:r w:rsidRPr="003864A8">
        <w:rPr>
          <w:rFonts w:ascii="Times New Roman" w:hAnsi="Times New Roman" w:cs="Times New Roman"/>
          <w:sz w:val="24"/>
          <w:szCs w:val="24"/>
        </w:rPr>
        <w:t>1848–1849 m. per visą Europą vėl nuvilnijo revoliucijų banga, vadinamasis Tautų pavasaris. Tam įtakos turėjo dėl sparčios industrializacijos sunykę seni ekonominiai santykiai, žemesniųjų sluoksnių (pirmiausia darbininkų) siekis išsikovoti daugiau teisių, pavergtų tautų siekis iškovoti nepriklausomybę. 1830 m. italų ir vokiečių žemėse kilusių revoliucijų pagrindinis tikslas buvo sušvelninti valdymą ir įvesti konstitucinę monarchiją. Tačiau 1848–1849 m. revoliucinių sąjūdžių siekis jau kitas – suvienyti savo žemes ir sukurti nacionalines valstybes (šie bandymai nepavyko).</w:t>
      </w:r>
    </w:p>
    <w:p w:rsidR="00EF0657" w:rsidRDefault="008F17ED" w:rsidP="00EF0657">
      <w:pPr>
        <w:pStyle w:val="Betarp"/>
        <w:jc w:val="both"/>
        <w:rPr>
          <w:rFonts w:ascii="Times New Roman" w:hAnsi="Times New Roman" w:cs="Times New Roman"/>
          <w:sz w:val="24"/>
          <w:szCs w:val="24"/>
        </w:rPr>
      </w:pPr>
      <w:r>
        <w:rPr>
          <w:rFonts w:ascii="Times New Roman" w:hAnsi="Times New Roman" w:cs="Times New Roman"/>
          <w:sz w:val="24"/>
          <w:szCs w:val="24"/>
        </w:rPr>
        <w:t>Nepaisant didžiųjų valstybių pasipriešinimo revoliucijoms ir tautiniams sąjūdžiams, E</w:t>
      </w:r>
      <w:r w:rsidR="00EF0657">
        <w:rPr>
          <w:rFonts w:ascii="Times New Roman" w:hAnsi="Times New Roman" w:cs="Times New Roman"/>
          <w:sz w:val="24"/>
          <w:szCs w:val="24"/>
        </w:rPr>
        <w:t xml:space="preserve">uropos politinis </w:t>
      </w:r>
      <w:r>
        <w:rPr>
          <w:rFonts w:ascii="Times New Roman" w:hAnsi="Times New Roman" w:cs="Times New Roman"/>
          <w:sz w:val="24"/>
          <w:szCs w:val="24"/>
        </w:rPr>
        <w:t>ž</w:t>
      </w:r>
      <w:r w:rsidR="00EF0657">
        <w:rPr>
          <w:rFonts w:ascii="Times New Roman" w:hAnsi="Times New Roman" w:cs="Times New Roman"/>
          <w:sz w:val="24"/>
          <w:szCs w:val="24"/>
        </w:rPr>
        <w:t>emėlapis kito (</w:t>
      </w:r>
      <w:r w:rsidR="00EF0657" w:rsidRPr="00EF0657">
        <w:rPr>
          <w:rFonts w:ascii="Times New Roman" w:hAnsi="Times New Roman" w:cs="Times New Roman"/>
          <w:i/>
          <w:sz w:val="24"/>
          <w:szCs w:val="24"/>
        </w:rPr>
        <w:t xml:space="preserve">žr. </w:t>
      </w:r>
      <w:r w:rsidR="00EF0657">
        <w:rPr>
          <w:rFonts w:ascii="Times New Roman" w:hAnsi="Times New Roman" w:cs="Times New Roman"/>
          <w:i/>
          <w:sz w:val="24"/>
          <w:szCs w:val="24"/>
        </w:rPr>
        <w:t>2 ir 3 žemėlapius</w:t>
      </w:r>
      <w:r w:rsidR="00EF0657">
        <w:rPr>
          <w:rFonts w:ascii="Times New Roman" w:hAnsi="Times New Roman" w:cs="Times New Roman"/>
          <w:sz w:val="24"/>
          <w:szCs w:val="24"/>
        </w:rPr>
        <w:t xml:space="preserve">). Europoje 1815 m. ir 1914 m. </w:t>
      </w:r>
      <w:proofErr w:type="spellStart"/>
      <w:r w:rsidR="00EF0657">
        <w:rPr>
          <w:rFonts w:ascii="Times New Roman" w:hAnsi="Times New Roman" w:cs="Times New Roman"/>
          <w:sz w:val="24"/>
          <w:szCs w:val="24"/>
        </w:rPr>
        <w:t>t.y</w:t>
      </w:r>
      <w:proofErr w:type="spellEnd"/>
      <w:r w:rsidR="00EF0657">
        <w:rPr>
          <w:rFonts w:ascii="Times New Roman" w:hAnsi="Times New Roman" w:cs="Times New Roman"/>
          <w:sz w:val="24"/>
          <w:szCs w:val="24"/>
        </w:rPr>
        <w:t>. per beveik šimtą metų Europos poliniame žemėlapyje atsirado – išsivadavo iš priespaudos arba susivienijo – apie 10 valstybių (</w:t>
      </w:r>
      <w:r w:rsidR="00EF0657" w:rsidRPr="00116367">
        <w:rPr>
          <w:rFonts w:ascii="Times New Roman" w:hAnsi="Times New Roman" w:cs="Times New Roman"/>
          <w:i/>
          <w:sz w:val="24"/>
          <w:szCs w:val="24"/>
        </w:rPr>
        <w:t>žr. 1 lentelę</w:t>
      </w:r>
      <w:r w:rsidR="00EF0657">
        <w:rPr>
          <w:rFonts w:ascii="Times New Roman" w:hAnsi="Times New Roman" w:cs="Times New Roman"/>
          <w:sz w:val="24"/>
          <w:szCs w:val="24"/>
        </w:rPr>
        <w:t xml:space="preserve">). </w:t>
      </w:r>
    </w:p>
    <w:p w:rsidR="00D82B6D" w:rsidRDefault="00D82B6D" w:rsidP="00FC4F67">
      <w:pPr>
        <w:pStyle w:val="Betarp"/>
        <w:jc w:val="both"/>
        <w:rPr>
          <w:rFonts w:ascii="Times New Roman" w:hAnsi="Times New Roman" w:cs="Times New Roman"/>
          <w:b/>
          <w:color w:val="2C2C2C"/>
          <w:sz w:val="24"/>
          <w:szCs w:val="24"/>
          <w:shd w:val="clear" w:color="auto" w:fill="FFFFFF"/>
        </w:rPr>
      </w:pPr>
    </w:p>
    <w:p w:rsidR="00D82B6D" w:rsidRDefault="001D2355" w:rsidP="00FC4F67">
      <w:pPr>
        <w:pStyle w:val="Betarp"/>
        <w:jc w:val="both"/>
        <w:rPr>
          <w:rFonts w:ascii="Times New Roman" w:hAnsi="Times New Roman" w:cs="Times New Roman"/>
          <w:b/>
          <w:color w:val="2C2C2C"/>
          <w:sz w:val="24"/>
          <w:szCs w:val="24"/>
          <w:shd w:val="clear" w:color="auto" w:fill="FFFFFF"/>
        </w:rPr>
      </w:pPr>
      <w:r w:rsidRPr="00EF0657">
        <w:rPr>
          <w:rFonts w:ascii="Times New Roman" w:hAnsi="Times New Roman" w:cs="Times New Roman"/>
          <w:b/>
          <w:sz w:val="24"/>
          <w:szCs w:val="24"/>
          <w:shd w:val="clear" w:color="auto" w:fill="FFFFFF"/>
        </w:rPr>
        <w:t xml:space="preserve">3 žemėl. </w:t>
      </w:r>
      <w:r w:rsidR="00D91FA3" w:rsidRPr="00EF0657">
        <w:rPr>
          <w:rFonts w:ascii="Times New Roman" w:hAnsi="Times New Roman" w:cs="Times New Roman"/>
          <w:b/>
          <w:sz w:val="24"/>
          <w:szCs w:val="24"/>
          <w:shd w:val="clear" w:color="auto" w:fill="FFFFFF"/>
        </w:rPr>
        <w:t>„</w:t>
      </w:r>
      <w:r w:rsidR="00D82B6D" w:rsidRPr="00EF0657">
        <w:rPr>
          <w:rFonts w:ascii="Times New Roman" w:hAnsi="Times New Roman" w:cs="Times New Roman"/>
          <w:b/>
          <w:sz w:val="24"/>
          <w:szCs w:val="24"/>
          <w:shd w:val="clear" w:color="auto" w:fill="FFFFFF"/>
        </w:rPr>
        <w:t xml:space="preserve">Europos </w:t>
      </w:r>
      <w:r w:rsidR="00D82B6D">
        <w:rPr>
          <w:rFonts w:ascii="Times New Roman" w:hAnsi="Times New Roman" w:cs="Times New Roman"/>
          <w:b/>
          <w:color w:val="2C2C2C"/>
          <w:sz w:val="24"/>
          <w:szCs w:val="24"/>
          <w:shd w:val="clear" w:color="auto" w:fill="FFFFFF"/>
        </w:rPr>
        <w:t>politinis žemėlapis prieš Pirmąjį pasaulinį karą</w:t>
      </w:r>
      <w:r w:rsidR="00D91FA3">
        <w:rPr>
          <w:rFonts w:ascii="Times New Roman" w:hAnsi="Times New Roman" w:cs="Times New Roman"/>
          <w:b/>
          <w:color w:val="2C2C2C"/>
          <w:sz w:val="24"/>
          <w:szCs w:val="24"/>
          <w:shd w:val="clear" w:color="auto" w:fill="FFFFFF"/>
        </w:rPr>
        <w:t>“</w:t>
      </w:r>
      <w:r w:rsidR="00F2361E" w:rsidRPr="003B2924">
        <w:rPr>
          <w:rStyle w:val="Puslapioinaosnuoroda"/>
          <w:rFonts w:ascii="Times New Roman" w:hAnsi="Times New Roman" w:cs="Times New Roman"/>
          <w:color w:val="2C2C2C"/>
          <w:sz w:val="24"/>
          <w:szCs w:val="24"/>
          <w:shd w:val="clear" w:color="auto" w:fill="FFFFFF"/>
        </w:rPr>
        <w:footnoteReference w:id="6"/>
      </w:r>
      <w:r w:rsidR="00D82B6D" w:rsidRPr="003B2924">
        <w:rPr>
          <w:rFonts w:ascii="Times New Roman" w:hAnsi="Times New Roman" w:cs="Times New Roman"/>
          <w:color w:val="2C2C2C"/>
          <w:sz w:val="24"/>
          <w:szCs w:val="24"/>
          <w:shd w:val="clear" w:color="auto" w:fill="FFFFFF"/>
        </w:rPr>
        <w:t xml:space="preserve"> </w:t>
      </w:r>
    </w:p>
    <w:p w:rsidR="00F2361E" w:rsidRPr="00D82B6D" w:rsidRDefault="00F2361E" w:rsidP="00FC4F67">
      <w:pPr>
        <w:pStyle w:val="Betarp"/>
        <w:jc w:val="both"/>
        <w:rPr>
          <w:rFonts w:ascii="Times New Roman" w:hAnsi="Times New Roman" w:cs="Times New Roman"/>
          <w:b/>
          <w:color w:val="2C2C2C"/>
          <w:sz w:val="24"/>
          <w:szCs w:val="24"/>
          <w:shd w:val="clear" w:color="auto" w:fill="FFFFFF"/>
        </w:rPr>
      </w:pPr>
      <w:r>
        <w:rPr>
          <w:noProof/>
          <w:lang w:eastAsia="lt-LT"/>
        </w:rPr>
        <w:lastRenderedPageBreak/>
        <w:drawing>
          <wp:inline distT="0" distB="0" distL="0" distR="0">
            <wp:extent cx="3498850" cy="5045578"/>
            <wp:effectExtent l="0" t="0" r="6350" b="3175"/>
            <wp:docPr id="1" name="Paveikslėlis 1" descr="https://istorijatau.lt/images/maps/11_19a/1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torijatau.lt/images/maps/11_19a/11_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8850" cy="5045578"/>
                    </a:xfrm>
                    <a:prstGeom prst="rect">
                      <a:avLst/>
                    </a:prstGeom>
                    <a:noFill/>
                    <a:ln>
                      <a:noFill/>
                    </a:ln>
                  </pic:spPr>
                </pic:pic>
              </a:graphicData>
            </a:graphic>
          </wp:inline>
        </w:drawing>
      </w:r>
    </w:p>
    <w:p w:rsidR="00D82B6D" w:rsidRDefault="00D82B6D" w:rsidP="00FC4F67">
      <w:pPr>
        <w:pStyle w:val="Betarp"/>
        <w:jc w:val="both"/>
        <w:rPr>
          <w:rFonts w:ascii="Times New Roman" w:hAnsi="Times New Roman" w:cs="Times New Roman"/>
          <w:color w:val="2C2C2C"/>
          <w:sz w:val="24"/>
          <w:szCs w:val="24"/>
          <w:shd w:val="clear" w:color="auto" w:fill="FFFFFF"/>
        </w:rPr>
      </w:pPr>
    </w:p>
    <w:p w:rsidR="00D82B6D" w:rsidRDefault="00D82B6D" w:rsidP="00FC4F67">
      <w:pPr>
        <w:pStyle w:val="Betarp"/>
        <w:jc w:val="both"/>
        <w:rPr>
          <w:rFonts w:ascii="Times New Roman" w:hAnsi="Times New Roman" w:cs="Times New Roman"/>
          <w:sz w:val="24"/>
          <w:szCs w:val="24"/>
        </w:rPr>
      </w:pPr>
    </w:p>
    <w:p w:rsidR="000C6160" w:rsidRPr="000C6160" w:rsidRDefault="000C6160" w:rsidP="00FC4F67">
      <w:pPr>
        <w:pStyle w:val="Betarp"/>
        <w:jc w:val="both"/>
        <w:rPr>
          <w:rFonts w:ascii="Times New Roman" w:hAnsi="Times New Roman" w:cs="Times New Roman"/>
          <w:b/>
          <w:sz w:val="24"/>
          <w:szCs w:val="24"/>
        </w:rPr>
      </w:pPr>
      <w:r w:rsidRPr="000C6160">
        <w:rPr>
          <w:rFonts w:ascii="Times New Roman" w:hAnsi="Times New Roman" w:cs="Times New Roman"/>
          <w:b/>
          <w:sz w:val="24"/>
          <w:szCs w:val="24"/>
        </w:rPr>
        <w:t>1 lentelė „Naujų valstybių atsiradimas Europos politiniame žemėlapyje 1815-1914 m.“</w:t>
      </w:r>
    </w:p>
    <w:tbl>
      <w:tblPr>
        <w:tblStyle w:val="Lentelstinklelis"/>
        <w:tblW w:w="0" w:type="auto"/>
        <w:tblLook w:val="04A0" w:firstRow="1" w:lastRow="0" w:firstColumn="1" w:lastColumn="0" w:noHBand="0" w:noVBand="1"/>
      </w:tblPr>
      <w:tblGrid>
        <w:gridCol w:w="1555"/>
        <w:gridCol w:w="1984"/>
      </w:tblGrid>
      <w:tr w:rsidR="000C6160" w:rsidRPr="000C6160" w:rsidTr="000C6160">
        <w:tc>
          <w:tcPr>
            <w:tcW w:w="1555"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 xml:space="preserve">Valstybė </w:t>
            </w:r>
          </w:p>
        </w:tc>
        <w:tc>
          <w:tcPr>
            <w:tcW w:w="1984"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 xml:space="preserve">Atsiradimo metai </w:t>
            </w:r>
          </w:p>
        </w:tc>
      </w:tr>
      <w:tr w:rsidR="000C6160" w:rsidRPr="000C6160" w:rsidTr="000C6160">
        <w:tc>
          <w:tcPr>
            <w:tcW w:w="1555"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Graikija</w:t>
            </w:r>
          </w:p>
        </w:tc>
        <w:tc>
          <w:tcPr>
            <w:tcW w:w="1984"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1829</w:t>
            </w:r>
          </w:p>
        </w:tc>
      </w:tr>
      <w:tr w:rsidR="000C6160" w:rsidRPr="000C6160" w:rsidTr="000C6160">
        <w:tc>
          <w:tcPr>
            <w:tcW w:w="1555"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Belgija</w:t>
            </w:r>
          </w:p>
        </w:tc>
        <w:tc>
          <w:tcPr>
            <w:tcW w:w="1984"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1830</w:t>
            </w:r>
          </w:p>
        </w:tc>
      </w:tr>
      <w:tr w:rsidR="000C6160" w:rsidRPr="000C6160" w:rsidTr="000C6160">
        <w:tc>
          <w:tcPr>
            <w:tcW w:w="1555"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Austrijos-Vengrijos imperija</w:t>
            </w:r>
          </w:p>
        </w:tc>
        <w:tc>
          <w:tcPr>
            <w:tcW w:w="1984"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1867</w:t>
            </w:r>
          </w:p>
        </w:tc>
      </w:tr>
      <w:tr w:rsidR="000C6160" w:rsidRPr="000C6160" w:rsidTr="000C6160">
        <w:tc>
          <w:tcPr>
            <w:tcW w:w="1555"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Italija</w:t>
            </w:r>
          </w:p>
        </w:tc>
        <w:tc>
          <w:tcPr>
            <w:tcW w:w="1984"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1870</w:t>
            </w:r>
          </w:p>
        </w:tc>
      </w:tr>
      <w:tr w:rsidR="000C6160" w:rsidRPr="000C6160" w:rsidTr="000C6160">
        <w:tc>
          <w:tcPr>
            <w:tcW w:w="1555"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Vokietija</w:t>
            </w:r>
          </w:p>
        </w:tc>
        <w:tc>
          <w:tcPr>
            <w:tcW w:w="1984"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1871</w:t>
            </w:r>
          </w:p>
        </w:tc>
      </w:tr>
      <w:tr w:rsidR="000C6160" w:rsidRPr="000C6160" w:rsidTr="000C6160">
        <w:tc>
          <w:tcPr>
            <w:tcW w:w="1555"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Rumunija, Serbija, Juodkalnija</w:t>
            </w:r>
          </w:p>
        </w:tc>
        <w:tc>
          <w:tcPr>
            <w:tcW w:w="1984"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1878</w:t>
            </w:r>
          </w:p>
        </w:tc>
      </w:tr>
      <w:tr w:rsidR="000C6160" w:rsidRPr="000C6160" w:rsidTr="000C6160">
        <w:tc>
          <w:tcPr>
            <w:tcW w:w="1555"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Bulgarija</w:t>
            </w:r>
          </w:p>
        </w:tc>
        <w:tc>
          <w:tcPr>
            <w:tcW w:w="1984"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1908</w:t>
            </w:r>
          </w:p>
        </w:tc>
      </w:tr>
      <w:tr w:rsidR="000C6160" w:rsidRPr="000C6160" w:rsidTr="000C6160">
        <w:tc>
          <w:tcPr>
            <w:tcW w:w="1555"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Albanija</w:t>
            </w:r>
          </w:p>
        </w:tc>
        <w:tc>
          <w:tcPr>
            <w:tcW w:w="1984" w:type="dxa"/>
          </w:tcPr>
          <w:p w:rsidR="000C6160" w:rsidRPr="000C6160" w:rsidRDefault="000C6160" w:rsidP="00FC4F67">
            <w:pPr>
              <w:pStyle w:val="Betarp"/>
              <w:jc w:val="both"/>
              <w:rPr>
                <w:rFonts w:ascii="Times New Roman" w:hAnsi="Times New Roman" w:cs="Times New Roman"/>
                <w:sz w:val="24"/>
                <w:szCs w:val="24"/>
              </w:rPr>
            </w:pPr>
            <w:r w:rsidRPr="000C6160">
              <w:rPr>
                <w:rFonts w:ascii="Times New Roman" w:hAnsi="Times New Roman" w:cs="Times New Roman"/>
                <w:sz w:val="24"/>
                <w:szCs w:val="24"/>
              </w:rPr>
              <w:t>1913</w:t>
            </w:r>
          </w:p>
        </w:tc>
      </w:tr>
    </w:tbl>
    <w:p w:rsidR="000C6160" w:rsidRDefault="000C6160" w:rsidP="00FC4F67">
      <w:pPr>
        <w:pStyle w:val="Betarp"/>
        <w:jc w:val="both"/>
        <w:rPr>
          <w:rFonts w:ascii="Times New Roman" w:hAnsi="Times New Roman" w:cs="Times New Roman"/>
          <w:sz w:val="24"/>
          <w:szCs w:val="24"/>
        </w:rPr>
      </w:pPr>
      <w:r>
        <w:rPr>
          <w:rFonts w:ascii="Times New Roman" w:hAnsi="Times New Roman" w:cs="Times New Roman"/>
          <w:sz w:val="24"/>
          <w:szCs w:val="24"/>
        </w:rPr>
        <w:t>Kaip matyti iš lentelės duomenų, visa grupė naujai susikūrusių valstybių – Bal</w:t>
      </w:r>
      <w:r w:rsidR="008F17ED">
        <w:rPr>
          <w:rFonts w:ascii="Times New Roman" w:hAnsi="Times New Roman" w:cs="Times New Roman"/>
          <w:sz w:val="24"/>
          <w:szCs w:val="24"/>
        </w:rPr>
        <w:t>k</w:t>
      </w:r>
      <w:r>
        <w:rPr>
          <w:rFonts w:ascii="Times New Roman" w:hAnsi="Times New Roman" w:cs="Times New Roman"/>
          <w:sz w:val="24"/>
          <w:szCs w:val="24"/>
        </w:rPr>
        <w:t>anų valstybės</w:t>
      </w:r>
      <w:r w:rsidR="008F17E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Joms didelių pastangų dėka pavyko išsivaduoti iš </w:t>
      </w:r>
      <w:r w:rsidR="00785507">
        <w:rPr>
          <w:rFonts w:ascii="Times New Roman" w:hAnsi="Times New Roman" w:cs="Times New Roman"/>
          <w:sz w:val="24"/>
          <w:szCs w:val="24"/>
        </w:rPr>
        <w:t xml:space="preserve">Osmanų imperijos. 7-me dešimtmetyje atsirado </w:t>
      </w:r>
      <w:r w:rsidR="00785507" w:rsidRPr="008F17ED">
        <w:rPr>
          <w:rFonts w:ascii="Times New Roman" w:hAnsi="Times New Roman" w:cs="Times New Roman"/>
          <w:sz w:val="24"/>
          <w:szCs w:val="24"/>
        </w:rPr>
        <w:t>dualistinė valstybė</w:t>
      </w:r>
      <w:r w:rsidR="00785507">
        <w:rPr>
          <w:rFonts w:ascii="Times New Roman" w:hAnsi="Times New Roman" w:cs="Times New Roman"/>
          <w:sz w:val="24"/>
          <w:szCs w:val="24"/>
        </w:rPr>
        <w:t xml:space="preserve"> – Austrijos-Vengrijos imperija. </w:t>
      </w:r>
      <w:r w:rsidR="000E4DFE">
        <w:rPr>
          <w:rFonts w:ascii="Times New Roman" w:hAnsi="Times New Roman" w:cs="Times New Roman"/>
          <w:sz w:val="24"/>
          <w:szCs w:val="24"/>
        </w:rPr>
        <w:t>Tokios valstybės atsiradimui lemiamos įtakos turėjo Austrijos pralaimėjimas kare Prūsijai (1866 m.). Austrijai nusilpus ir vengrams, kurie Austri</w:t>
      </w:r>
      <w:r w:rsidR="00FC4E27">
        <w:rPr>
          <w:rFonts w:ascii="Times New Roman" w:hAnsi="Times New Roman" w:cs="Times New Roman"/>
          <w:sz w:val="24"/>
          <w:szCs w:val="24"/>
        </w:rPr>
        <w:t xml:space="preserve">jos </w:t>
      </w:r>
      <w:r w:rsidR="00FC4E27">
        <w:rPr>
          <w:rFonts w:ascii="Times New Roman" w:hAnsi="Times New Roman" w:cs="Times New Roman"/>
          <w:sz w:val="24"/>
          <w:szCs w:val="24"/>
        </w:rPr>
        <w:lastRenderedPageBreak/>
        <w:t>imperijoje</w:t>
      </w:r>
      <w:r w:rsidR="000E4DFE">
        <w:rPr>
          <w:rFonts w:ascii="Times New Roman" w:hAnsi="Times New Roman" w:cs="Times New Roman"/>
          <w:sz w:val="24"/>
          <w:szCs w:val="24"/>
        </w:rPr>
        <w:t xml:space="preserve"> sudarė ženklią dalį gyventojų, </w:t>
      </w:r>
      <w:r w:rsidR="00FC4E27">
        <w:rPr>
          <w:rFonts w:ascii="Times New Roman" w:hAnsi="Times New Roman" w:cs="Times New Roman"/>
          <w:sz w:val="24"/>
          <w:szCs w:val="24"/>
        </w:rPr>
        <w:t xml:space="preserve">pasipriešinus, kaip kompromisas atsirado Austrijos-Vengrijos imperija. </w:t>
      </w:r>
    </w:p>
    <w:p w:rsidR="001D2355" w:rsidRDefault="00975AD6" w:rsidP="00FC4F67">
      <w:pPr>
        <w:pStyle w:val="Betarp"/>
        <w:jc w:val="both"/>
        <w:rPr>
          <w:rFonts w:ascii="Times New Roman" w:hAnsi="Times New Roman" w:cs="Times New Roman"/>
          <w:sz w:val="24"/>
          <w:szCs w:val="24"/>
        </w:rPr>
      </w:pPr>
      <w:r>
        <w:rPr>
          <w:rFonts w:ascii="Times New Roman" w:hAnsi="Times New Roman" w:cs="Times New Roman"/>
          <w:sz w:val="24"/>
          <w:szCs w:val="24"/>
        </w:rPr>
        <w:t xml:space="preserve">XIX a. atsirado ir kraštutinis nacionalizmas – šovinizmas, kuomet atskiros tautos ėmė pervertinti (sureikšminti) save ir reikšti nepagarbą ar neapykantą kitoms tautoms. </w:t>
      </w:r>
      <w:r w:rsidR="00623F55">
        <w:rPr>
          <w:rFonts w:ascii="Times New Roman" w:hAnsi="Times New Roman" w:cs="Times New Roman"/>
          <w:sz w:val="24"/>
          <w:szCs w:val="24"/>
        </w:rPr>
        <w:t xml:space="preserve">Tai pirmiausia pasakytina apie baltųjų neigiamą požiūrį į kitų rasių asmenis, gyvenusius už Europos ribų. </w:t>
      </w:r>
    </w:p>
    <w:p w:rsidR="00975AD6" w:rsidRDefault="00975AD6" w:rsidP="00FC4F67">
      <w:pPr>
        <w:pStyle w:val="Betarp"/>
        <w:jc w:val="both"/>
        <w:rPr>
          <w:rFonts w:ascii="Times New Roman" w:hAnsi="Times New Roman" w:cs="Times New Roman"/>
          <w:sz w:val="24"/>
          <w:szCs w:val="24"/>
        </w:rPr>
      </w:pPr>
    </w:p>
    <w:p w:rsidR="00883253" w:rsidRDefault="00315EAC" w:rsidP="00FC4F67">
      <w:pPr>
        <w:pStyle w:val="Betarp"/>
        <w:jc w:val="both"/>
        <w:rPr>
          <w:rFonts w:ascii="Times New Roman" w:hAnsi="Times New Roman" w:cs="Times New Roman"/>
          <w:b/>
          <w:sz w:val="24"/>
          <w:szCs w:val="24"/>
        </w:rPr>
      </w:pPr>
      <w:r w:rsidRPr="00315EAC">
        <w:rPr>
          <w:rFonts w:ascii="Times New Roman" w:hAnsi="Times New Roman" w:cs="Times New Roman"/>
          <w:b/>
          <w:sz w:val="24"/>
          <w:szCs w:val="24"/>
        </w:rPr>
        <w:t>5. I</w:t>
      </w:r>
      <w:r>
        <w:rPr>
          <w:rFonts w:ascii="Times New Roman" w:hAnsi="Times New Roman" w:cs="Times New Roman"/>
          <w:b/>
          <w:sz w:val="24"/>
          <w:szCs w:val="24"/>
        </w:rPr>
        <w:t>talijos suvienij</w:t>
      </w:r>
      <w:r w:rsidRPr="00315EAC">
        <w:rPr>
          <w:rFonts w:ascii="Times New Roman" w:hAnsi="Times New Roman" w:cs="Times New Roman"/>
          <w:b/>
          <w:sz w:val="24"/>
          <w:szCs w:val="24"/>
        </w:rPr>
        <w:t>imas</w:t>
      </w:r>
      <w:r w:rsidR="00883253">
        <w:rPr>
          <w:rFonts w:ascii="Times New Roman" w:hAnsi="Times New Roman" w:cs="Times New Roman"/>
          <w:b/>
          <w:sz w:val="24"/>
          <w:szCs w:val="24"/>
        </w:rPr>
        <w:t xml:space="preserve"> </w:t>
      </w:r>
    </w:p>
    <w:p w:rsidR="00315EAC" w:rsidRDefault="00883253" w:rsidP="00FC4F67">
      <w:pPr>
        <w:pStyle w:val="Betarp"/>
        <w:jc w:val="both"/>
        <w:rPr>
          <w:rFonts w:ascii="Times New Roman" w:hAnsi="Times New Roman" w:cs="Times New Roman"/>
          <w:sz w:val="24"/>
          <w:szCs w:val="24"/>
        </w:rPr>
      </w:pPr>
      <w:r w:rsidRPr="00883253">
        <w:rPr>
          <w:rFonts w:ascii="Times New Roman" w:hAnsi="Times New Roman" w:cs="Times New Roman"/>
          <w:sz w:val="24"/>
          <w:szCs w:val="24"/>
        </w:rPr>
        <w:t xml:space="preserve">Dabartinę Italiją iki </w:t>
      </w:r>
      <w:r w:rsidRPr="00883253">
        <w:rPr>
          <w:rFonts w:ascii="Times New Roman" w:hAnsi="Times New Roman" w:cs="Times New Roman"/>
          <w:sz w:val="24"/>
          <w:szCs w:val="24"/>
        </w:rPr>
        <w:t>XIX a. antrosios pusės sudarė kelios atskiros žemės, kurių niekaip n</w:t>
      </w:r>
      <w:r>
        <w:rPr>
          <w:rFonts w:ascii="Times New Roman" w:hAnsi="Times New Roman" w:cs="Times New Roman"/>
          <w:sz w:val="24"/>
          <w:szCs w:val="24"/>
        </w:rPr>
        <w:t xml:space="preserve">egalėjo suvienyti. Didžiausia kliūtis – Austrija imperija, kuri valdė Italijos šiaurines žemes – Veneciją ir Lombardiją. 1848-1849 m. italų žemėms nepapyko kariniu būdu nugalėti Austrijos. Italija toliau liko susiskaldžiusi. </w:t>
      </w:r>
      <w:r w:rsidR="006E2026">
        <w:rPr>
          <w:rFonts w:ascii="Times New Roman" w:hAnsi="Times New Roman" w:cs="Times New Roman"/>
          <w:sz w:val="24"/>
          <w:szCs w:val="24"/>
        </w:rPr>
        <w:t xml:space="preserve">Geresnė padėtis buvo Pjemonto karalystėje, kurioje veikė parlamentinis valdymas ir konstitucine monarchija. Iniciatyvos vienyti Italiją ėmėsi Pjemonto naujasis ministras pirmininkas  Kamilas </w:t>
      </w:r>
      <w:proofErr w:type="spellStart"/>
      <w:r w:rsidR="006E2026">
        <w:rPr>
          <w:rFonts w:ascii="Times New Roman" w:hAnsi="Times New Roman" w:cs="Times New Roman"/>
          <w:sz w:val="24"/>
          <w:szCs w:val="24"/>
        </w:rPr>
        <w:t>B</w:t>
      </w:r>
      <w:r w:rsidR="007B1875">
        <w:rPr>
          <w:rFonts w:ascii="Times New Roman" w:hAnsi="Times New Roman" w:cs="Times New Roman"/>
          <w:sz w:val="24"/>
          <w:szCs w:val="24"/>
        </w:rPr>
        <w:t>e</w:t>
      </w:r>
      <w:r w:rsidR="000D40C1">
        <w:rPr>
          <w:rFonts w:ascii="Times New Roman" w:hAnsi="Times New Roman" w:cs="Times New Roman"/>
          <w:sz w:val="24"/>
          <w:szCs w:val="24"/>
        </w:rPr>
        <w:t>nsa</w:t>
      </w:r>
      <w:r w:rsidR="006E2026">
        <w:rPr>
          <w:rFonts w:ascii="Times New Roman" w:hAnsi="Times New Roman" w:cs="Times New Roman"/>
          <w:sz w:val="24"/>
          <w:szCs w:val="24"/>
        </w:rPr>
        <w:t>s</w:t>
      </w:r>
      <w:proofErr w:type="spellEnd"/>
      <w:r w:rsidR="006E2026">
        <w:rPr>
          <w:rFonts w:ascii="Times New Roman" w:hAnsi="Times New Roman" w:cs="Times New Roman"/>
          <w:sz w:val="24"/>
          <w:szCs w:val="24"/>
        </w:rPr>
        <w:t xml:space="preserve"> </w:t>
      </w:r>
      <w:proofErr w:type="spellStart"/>
      <w:r w:rsidR="006E2026">
        <w:rPr>
          <w:rFonts w:ascii="Times New Roman" w:hAnsi="Times New Roman" w:cs="Times New Roman"/>
          <w:sz w:val="24"/>
          <w:szCs w:val="24"/>
        </w:rPr>
        <w:t>Kavūras</w:t>
      </w:r>
      <w:proofErr w:type="spellEnd"/>
      <w:r w:rsidR="006E2026">
        <w:rPr>
          <w:rFonts w:ascii="Times New Roman" w:hAnsi="Times New Roman" w:cs="Times New Roman"/>
          <w:sz w:val="24"/>
          <w:szCs w:val="24"/>
        </w:rPr>
        <w:t xml:space="preserve">. Pjemontas, užsitikrinęs Prancūzijos paramą, </w:t>
      </w:r>
      <w:r w:rsidR="006E2026" w:rsidRPr="00047B4D">
        <w:rPr>
          <w:rFonts w:ascii="Times New Roman" w:hAnsi="Times New Roman" w:cs="Times New Roman"/>
          <w:sz w:val="24"/>
          <w:szCs w:val="24"/>
        </w:rPr>
        <w:t>1859</w:t>
      </w:r>
      <w:r w:rsidR="006E2026" w:rsidRPr="00047B4D">
        <w:rPr>
          <w:rFonts w:ascii="Times New Roman" w:eastAsia="Palemonas" w:hAnsi="Times New Roman" w:cs="Times New Roman"/>
          <w:sz w:val="24"/>
          <w:szCs w:val="24"/>
        </w:rPr>
        <w:t>–</w:t>
      </w:r>
      <w:r w:rsidR="006E2026" w:rsidRPr="00047B4D">
        <w:rPr>
          <w:rFonts w:ascii="Times New Roman" w:hAnsi="Times New Roman" w:cs="Times New Roman"/>
          <w:sz w:val="24"/>
          <w:szCs w:val="24"/>
        </w:rPr>
        <w:t>1860 m.</w:t>
      </w:r>
      <w:r w:rsidR="006E2026">
        <w:rPr>
          <w:rFonts w:ascii="Times New Roman" w:hAnsi="Times New Roman" w:cs="Times New Roman"/>
          <w:sz w:val="24"/>
          <w:szCs w:val="24"/>
        </w:rPr>
        <w:t xml:space="preserve"> kariniu būdu nugalėjo Austriją. Pietų Italiją iš </w:t>
      </w:r>
      <w:proofErr w:type="spellStart"/>
      <w:r w:rsidR="006E2026">
        <w:rPr>
          <w:rFonts w:ascii="Times New Roman" w:hAnsi="Times New Roman" w:cs="Times New Roman"/>
          <w:sz w:val="24"/>
          <w:szCs w:val="24"/>
        </w:rPr>
        <w:t>Burbonų</w:t>
      </w:r>
      <w:proofErr w:type="spellEnd"/>
      <w:r w:rsidR="006E2026">
        <w:rPr>
          <w:rFonts w:ascii="Times New Roman" w:hAnsi="Times New Roman" w:cs="Times New Roman"/>
          <w:sz w:val="24"/>
          <w:szCs w:val="24"/>
        </w:rPr>
        <w:t xml:space="preserve"> dinastijos valdymo išlaisvino </w:t>
      </w:r>
      <w:proofErr w:type="spellStart"/>
      <w:r w:rsidR="006E2026">
        <w:rPr>
          <w:rFonts w:ascii="Times New Roman" w:hAnsi="Times New Roman" w:cs="Times New Roman"/>
          <w:sz w:val="24"/>
          <w:szCs w:val="24"/>
        </w:rPr>
        <w:t>Džiuzepės</w:t>
      </w:r>
      <w:proofErr w:type="spellEnd"/>
      <w:r w:rsidR="006E2026">
        <w:rPr>
          <w:rFonts w:ascii="Times New Roman" w:hAnsi="Times New Roman" w:cs="Times New Roman"/>
          <w:sz w:val="24"/>
          <w:szCs w:val="24"/>
        </w:rPr>
        <w:t xml:space="preserve"> Garibaldžio vadovaujami savanoriai. 1861 m. Italijoje priimta konstitucija ir įteisintas konstitucinės monarchijos valdymas. Pjemonto karalius Viktoras Emanuelis II paskelbtas Italijos karaliumi, o K. </w:t>
      </w:r>
      <w:proofErr w:type="spellStart"/>
      <w:r w:rsidR="007B1875">
        <w:rPr>
          <w:rFonts w:ascii="Times New Roman" w:hAnsi="Times New Roman" w:cs="Times New Roman"/>
          <w:sz w:val="24"/>
          <w:szCs w:val="24"/>
        </w:rPr>
        <w:t>Bensas</w:t>
      </w:r>
      <w:proofErr w:type="spellEnd"/>
      <w:r w:rsidR="007B1875">
        <w:rPr>
          <w:rFonts w:ascii="Times New Roman" w:hAnsi="Times New Roman" w:cs="Times New Roman"/>
          <w:sz w:val="24"/>
          <w:szCs w:val="24"/>
        </w:rPr>
        <w:t xml:space="preserve"> </w:t>
      </w:r>
      <w:proofErr w:type="spellStart"/>
      <w:r w:rsidR="007B1875">
        <w:rPr>
          <w:rFonts w:ascii="Times New Roman" w:hAnsi="Times New Roman" w:cs="Times New Roman"/>
          <w:sz w:val="24"/>
          <w:szCs w:val="24"/>
        </w:rPr>
        <w:t>Kavūras</w:t>
      </w:r>
      <w:proofErr w:type="spellEnd"/>
      <w:r w:rsidR="007B1875">
        <w:rPr>
          <w:rFonts w:ascii="Times New Roman" w:hAnsi="Times New Roman" w:cs="Times New Roman"/>
          <w:sz w:val="24"/>
          <w:szCs w:val="24"/>
        </w:rPr>
        <w:t xml:space="preserve"> – Italijos </w:t>
      </w:r>
      <w:r w:rsidR="00B606DF">
        <w:rPr>
          <w:rFonts w:ascii="Times New Roman" w:hAnsi="Times New Roman" w:cs="Times New Roman"/>
          <w:sz w:val="24"/>
          <w:szCs w:val="24"/>
        </w:rPr>
        <w:t xml:space="preserve">ministru pirmininku. Iš pradžių sostine paskelbtas </w:t>
      </w:r>
      <w:proofErr w:type="spellStart"/>
      <w:r w:rsidR="00B606DF">
        <w:rPr>
          <w:rFonts w:ascii="Times New Roman" w:hAnsi="Times New Roman" w:cs="Times New Roman"/>
          <w:sz w:val="24"/>
          <w:szCs w:val="24"/>
        </w:rPr>
        <w:t>Turinas</w:t>
      </w:r>
      <w:proofErr w:type="spellEnd"/>
      <w:r w:rsidR="00B606DF">
        <w:rPr>
          <w:rFonts w:ascii="Times New Roman" w:hAnsi="Times New Roman" w:cs="Times New Roman"/>
          <w:sz w:val="24"/>
          <w:szCs w:val="24"/>
        </w:rPr>
        <w:t xml:space="preserve">, vėliau Florencija, nes Prancūzijos kariuomenė gynė Popiežiaus valstybę. 1870 m. Prancūzijai pralaimėjus karą Prūsiją ir prancūzams pasitraukus iš Romos, prieš popiežiaus norus Roma prijunta prie Italijos ir paskelbta šalies sostine. </w:t>
      </w:r>
      <w:r w:rsidR="000D40C1">
        <w:rPr>
          <w:rFonts w:ascii="Times New Roman" w:hAnsi="Times New Roman" w:cs="Times New Roman"/>
          <w:sz w:val="24"/>
          <w:szCs w:val="24"/>
        </w:rPr>
        <w:t xml:space="preserve">Tai pagilino Italijos ir popiežiaus konfliktą, kuris buvo išspręstas tik 1929 m. </w:t>
      </w:r>
    </w:p>
    <w:p w:rsidR="00E07EE8" w:rsidRDefault="00E07EE8" w:rsidP="00FC4F67">
      <w:pPr>
        <w:pStyle w:val="Betarp"/>
        <w:jc w:val="both"/>
        <w:rPr>
          <w:rFonts w:ascii="Times New Roman" w:hAnsi="Times New Roman" w:cs="Times New Roman"/>
          <w:sz w:val="24"/>
          <w:szCs w:val="24"/>
        </w:rPr>
      </w:pPr>
    </w:p>
    <w:p w:rsidR="00BB0DAF" w:rsidRPr="00BB0DAF" w:rsidRDefault="00BB0DAF" w:rsidP="00FC4F67">
      <w:pPr>
        <w:pStyle w:val="Betarp"/>
        <w:jc w:val="both"/>
        <w:rPr>
          <w:rFonts w:ascii="Times New Roman" w:hAnsi="Times New Roman" w:cs="Times New Roman"/>
          <w:b/>
          <w:sz w:val="24"/>
          <w:szCs w:val="24"/>
        </w:rPr>
      </w:pPr>
      <w:proofErr w:type="spellStart"/>
      <w:r w:rsidRPr="00BB0DAF">
        <w:rPr>
          <w:rFonts w:ascii="Times New Roman" w:hAnsi="Times New Roman" w:cs="Times New Roman"/>
          <w:b/>
          <w:sz w:val="24"/>
          <w:szCs w:val="24"/>
        </w:rPr>
        <w:t>Džiuzepė</w:t>
      </w:r>
      <w:proofErr w:type="spellEnd"/>
      <w:r w:rsidRPr="00BB0DAF">
        <w:rPr>
          <w:rFonts w:ascii="Times New Roman" w:hAnsi="Times New Roman" w:cs="Times New Roman"/>
          <w:b/>
          <w:sz w:val="24"/>
          <w:szCs w:val="24"/>
        </w:rPr>
        <w:t xml:space="preserve"> Garibaldis</w:t>
      </w:r>
      <w:r>
        <w:rPr>
          <w:rStyle w:val="Puslapioinaosnuoroda"/>
          <w:rFonts w:ascii="Times New Roman" w:hAnsi="Times New Roman" w:cs="Times New Roman"/>
          <w:b/>
          <w:sz w:val="24"/>
          <w:szCs w:val="24"/>
        </w:rPr>
        <w:footnoteReference w:id="7"/>
      </w:r>
      <w:r w:rsidRPr="00BB0DAF">
        <w:rPr>
          <w:rFonts w:ascii="Times New Roman" w:hAnsi="Times New Roman" w:cs="Times New Roman"/>
          <w:b/>
          <w:sz w:val="24"/>
          <w:szCs w:val="24"/>
        </w:rPr>
        <w:t xml:space="preserve"> </w:t>
      </w:r>
    </w:p>
    <w:p w:rsidR="00BB0DAF" w:rsidRDefault="00BB0DAF" w:rsidP="00FC4F67">
      <w:pPr>
        <w:pStyle w:val="Betarp"/>
        <w:jc w:val="both"/>
        <w:rPr>
          <w:rFonts w:ascii="Times New Roman" w:hAnsi="Times New Roman" w:cs="Times New Roman"/>
          <w:sz w:val="24"/>
          <w:szCs w:val="24"/>
        </w:rPr>
      </w:pPr>
      <w:r>
        <w:rPr>
          <w:noProof/>
          <w:lang w:eastAsia="lt-LT"/>
        </w:rPr>
        <w:drawing>
          <wp:inline distT="0" distB="0" distL="0" distR="0">
            <wp:extent cx="2312177" cy="2832418"/>
            <wp:effectExtent l="0" t="0" r="0" b="6350"/>
            <wp:docPr id="8" name="Paveikslėlis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0554" cy="2842680"/>
                    </a:xfrm>
                    <a:prstGeom prst="rect">
                      <a:avLst/>
                    </a:prstGeom>
                    <a:noFill/>
                    <a:ln>
                      <a:noFill/>
                    </a:ln>
                  </pic:spPr>
                </pic:pic>
              </a:graphicData>
            </a:graphic>
          </wp:inline>
        </w:drawing>
      </w:r>
    </w:p>
    <w:p w:rsidR="00BB0DAF" w:rsidRDefault="00BB0DAF" w:rsidP="00FC4F67">
      <w:pPr>
        <w:pStyle w:val="Betarp"/>
        <w:jc w:val="both"/>
        <w:rPr>
          <w:rFonts w:ascii="Times New Roman" w:hAnsi="Times New Roman" w:cs="Times New Roman"/>
          <w:sz w:val="24"/>
          <w:szCs w:val="24"/>
        </w:rPr>
      </w:pPr>
    </w:p>
    <w:p w:rsidR="00315EAC" w:rsidRDefault="00315EAC" w:rsidP="00FC4F67">
      <w:pPr>
        <w:pStyle w:val="Betarp"/>
        <w:jc w:val="both"/>
        <w:rPr>
          <w:rFonts w:ascii="Times New Roman" w:hAnsi="Times New Roman" w:cs="Times New Roman"/>
          <w:sz w:val="24"/>
          <w:szCs w:val="24"/>
        </w:rPr>
      </w:pPr>
    </w:p>
    <w:p w:rsidR="00315EAC" w:rsidRDefault="00315EAC" w:rsidP="00315EAC">
      <w:pPr>
        <w:pStyle w:val="Betarp"/>
        <w:jc w:val="both"/>
        <w:rPr>
          <w:rFonts w:ascii="Times New Roman" w:hAnsi="Times New Roman" w:cs="Times New Roman"/>
          <w:b/>
          <w:sz w:val="24"/>
          <w:szCs w:val="24"/>
        </w:rPr>
      </w:pPr>
      <w:r>
        <w:rPr>
          <w:rFonts w:ascii="Times New Roman" w:hAnsi="Times New Roman" w:cs="Times New Roman"/>
          <w:b/>
          <w:sz w:val="24"/>
          <w:szCs w:val="24"/>
        </w:rPr>
        <w:t>4 žemėl. „</w:t>
      </w:r>
      <w:r w:rsidRPr="00034E40">
        <w:rPr>
          <w:rFonts w:ascii="Times New Roman" w:hAnsi="Times New Roman" w:cs="Times New Roman"/>
          <w:b/>
          <w:sz w:val="24"/>
          <w:szCs w:val="24"/>
        </w:rPr>
        <w:t>Italijos suvienijimas</w:t>
      </w:r>
      <w:r>
        <w:rPr>
          <w:rFonts w:ascii="Times New Roman" w:hAnsi="Times New Roman" w:cs="Times New Roman"/>
          <w:b/>
          <w:sz w:val="24"/>
          <w:szCs w:val="24"/>
        </w:rPr>
        <w:t>“</w:t>
      </w:r>
      <w:r w:rsidRPr="003B2924">
        <w:rPr>
          <w:rStyle w:val="Puslapioinaosnuoroda"/>
          <w:rFonts w:ascii="Times New Roman" w:hAnsi="Times New Roman" w:cs="Times New Roman"/>
          <w:sz w:val="24"/>
          <w:szCs w:val="24"/>
        </w:rPr>
        <w:footnoteReference w:id="8"/>
      </w:r>
      <w:r w:rsidRPr="003B2924">
        <w:rPr>
          <w:rFonts w:ascii="Times New Roman" w:hAnsi="Times New Roman" w:cs="Times New Roman"/>
          <w:sz w:val="24"/>
          <w:szCs w:val="24"/>
        </w:rPr>
        <w:t xml:space="preserve"> </w:t>
      </w:r>
    </w:p>
    <w:p w:rsidR="00315EAC" w:rsidRPr="00034E40" w:rsidRDefault="00315EAC" w:rsidP="00315EAC">
      <w:pPr>
        <w:pStyle w:val="Betarp"/>
        <w:jc w:val="both"/>
        <w:rPr>
          <w:rFonts w:ascii="Times New Roman" w:hAnsi="Times New Roman" w:cs="Times New Roman"/>
          <w:b/>
          <w:sz w:val="24"/>
          <w:szCs w:val="24"/>
        </w:rPr>
      </w:pPr>
      <w:r>
        <w:rPr>
          <w:noProof/>
          <w:lang w:eastAsia="lt-LT"/>
        </w:rPr>
        <w:lastRenderedPageBreak/>
        <w:drawing>
          <wp:inline distT="0" distB="0" distL="0" distR="0" wp14:anchorId="1BA26F1B" wp14:editId="418D2B90">
            <wp:extent cx="3959553" cy="4539615"/>
            <wp:effectExtent l="0" t="0" r="3175" b="0"/>
            <wp:docPr id="4" name="Paveikslėlis 4" descr="https://www.vle.lt/tmp/vle-images/12069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le.lt/tmp/vle-images/120697_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9553" cy="4539615"/>
                    </a:xfrm>
                    <a:prstGeom prst="rect">
                      <a:avLst/>
                    </a:prstGeom>
                    <a:noFill/>
                    <a:ln>
                      <a:noFill/>
                    </a:ln>
                  </pic:spPr>
                </pic:pic>
              </a:graphicData>
            </a:graphic>
          </wp:inline>
        </w:drawing>
      </w:r>
    </w:p>
    <w:p w:rsidR="00315EAC" w:rsidRDefault="00315EAC" w:rsidP="00FC4F67">
      <w:pPr>
        <w:pStyle w:val="Betarp"/>
        <w:jc w:val="both"/>
        <w:rPr>
          <w:rFonts w:ascii="Times New Roman" w:hAnsi="Times New Roman" w:cs="Times New Roman"/>
          <w:sz w:val="24"/>
          <w:szCs w:val="24"/>
        </w:rPr>
      </w:pPr>
    </w:p>
    <w:p w:rsidR="008F17ED" w:rsidRDefault="00315EAC" w:rsidP="007F5B46">
      <w:pPr>
        <w:autoSpaceDE w:val="0"/>
        <w:autoSpaceDN w:val="0"/>
        <w:adjustRightInd w:val="0"/>
        <w:spacing w:after="0" w:line="240" w:lineRule="auto"/>
        <w:jc w:val="both"/>
        <w:rPr>
          <w:rFonts w:ascii="Times New Roman" w:eastAsia="MinionPro-Cn" w:hAnsi="Times New Roman" w:cs="Times New Roman"/>
          <w:b/>
          <w:sz w:val="24"/>
          <w:szCs w:val="24"/>
        </w:rPr>
      </w:pPr>
      <w:r>
        <w:rPr>
          <w:rFonts w:ascii="Times New Roman" w:eastAsia="MinionPro-Cn" w:hAnsi="Times New Roman" w:cs="Times New Roman"/>
          <w:b/>
          <w:sz w:val="24"/>
          <w:szCs w:val="24"/>
        </w:rPr>
        <w:t xml:space="preserve">6. </w:t>
      </w:r>
      <w:r w:rsidR="008F17ED" w:rsidRPr="008F17ED">
        <w:rPr>
          <w:rFonts w:ascii="Times New Roman" w:eastAsia="MinionPro-Cn" w:hAnsi="Times New Roman" w:cs="Times New Roman"/>
          <w:b/>
          <w:sz w:val="24"/>
          <w:szCs w:val="24"/>
        </w:rPr>
        <w:t xml:space="preserve">Vokietijos suvienijimas </w:t>
      </w:r>
    </w:p>
    <w:p w:rsidR="00BB0DAF" w:rsidRDefault="00BB0DAF" w:rsidP="007F5B46">
      <w:pPr>
        <w:autoSpaceDE w:val="0"/>
        <w:autoSpaceDN w:val="0"/>
        <w:adjustRightInd w:val="0"/>
        <w:spacing w:after="0" w:line="240" w:lineRule="auto"/>
        <w:jc w:val="both"/>
        <w:rPr>
          <w:rFonts w:ascii="Times New Roman" w:eastAsia="MinionPro-Cn" w:hAnsi="Times New Roman" w:cs="Times New Roman"/>
          <w:b/>
          <w:sz w:val="24"/>
          <w:szCs w:val="24"/>
        </w:rPr>
      </w:pPr>
    </w:p>
    <w:p w:rsidR="00BB0DAF" w:rsidRDefault="00BB0DAF" w:rsidP="00BB0DAF">
      <w:pPr>
        <w:autoSpaceDE w:val="0"/>
        <w:autoSpaceDN w:val="0"/>
        <w:adjustRightInd w:val="0"/>
        <w:spacing w:after="0" w:line="240" w:lineRule="auto"/>
        <w:jc w:val="both"/>
        <w:rPr>
          <w:rFonts w:ascii="Times New Roman" w:eastAsia="MinionPro-Cn" w:hAnsi="Times New Roman" w:cs="Times New Roman"/>
          <w:b/>
          <w:sz w:val="24"/>
          <w:szCs w:val="24"/>
        </w:rPr>
      </w:pPr>
      <w:r>
        <w:rPr>
          <w:rFonts w:ascii="Times New Roman" w:eastAsia="MinionPro-Cn" w:hAnsi="Times New Roman" w:cs="Times New Roman"/>
          <w:b/>
          <w:sz w:val="24"/>
          <w:szCs w:val="24"/>
        </w:rPr>
        <w:t>Vilhelmas I</w:t>
      </w:r>
      <w:r>
        <w:rPr>
          <w:rStyle w:val="Puslapioinaosnuoroda"/>
          <w:rFonts w:ascii="Times New Roman" w:eastAsia="MinionPro-Cn" w:hAnsi="Times New Roman" w:cs="Times New Roman"/>
          <w:b/>
          <w:sz w:val="24"/>
          <w:szCs w:val="24"/>
        </w:rPr>
        <w:footnoteReference w:id="9"/>
      </w:r>
      <w:r>
        <w:rPr>
          <w:rFonts w:ascii="Times New Roman" w:eastAsia="MinionPro-Cn" w:hAnsi="Times New Roman" w:cs="Times New Roman"/>
          <w:b/>
          <w:sz w:val="24"/>
          <w:szCs w:val="24"/>
        </w:rPr>
        <w:t xml:space="preserve">                                              Otas </w:t>
      </w:r>
      <w:proofErr w:type="spellStart"/>
      <w:r>
        <w:rPr>
          <w:rFonts w:ascii="Times New Roman" w:eastAsia="MinionPro-Cn" w:hAnsi="Times New Roman" w:cs="Times New Roman"/>
          <w:b/>
          <w:sz w:val="24"/>
          <w:szCs w:val="24"/>
        </w:rPr>
        <w:t>fon</w:t>
      </w:r>
      <w:proofErr w:type="spellEnd"/>
      <w:r>
        <w:rPr>
          <w:rFonts w:ascii="Times New Roman" w:eastAsia="MinionPro-Cn" w:hAnsi="Times New Roman" w:cs="Times New Roman"/>
          <w:b/>
          <w:sz w:val="24"/>
          <w:szCs w:val="24"/>
        </w:rPr>
        <w:t xml:space="preserve"> </w:t>
      </w:r>
      <w:proofErr w:type="spellStart"/>
      <w:r>
        <w:rPr>
          <w:rFonts w:ascii="Times New Roman" w:eastAsia="MinionPro-Cn" w:hAnsi="Times New Roman" w:cs="Times New Roman"/>
          <w:b/>
          <w:sz w:val="24"/>
          <w:szCs w:val="24"/>
        </w:rPr>
        <w:t>Bismarkas</w:t>
      </w:r>
      <w:proofErr w:type="spellEnd"/>
      <w:r>
        <w:rPr>
          <w:rStyle w:val="Puslapioinaosnuoroda"/>
          <w:rFonts w:ascii="Times New Roman" w:eastAsia="MinionPro-Cn" w:hAnsi="Times New Roman" w:cs="Times New Roman"/>
          <w:b/>
          <w:sz w:val="24"/>
          <w:szCs w:val="24"/>
        </w:rPr>
        <w:footnoteReference w:id="10"/>
      </w:r>
      <w:r>
        <w:rPr>
          <w:rFonts w:ascii="Times New Roman" w:eastAsia="MinionPro-Cn" w:hAnsi="Times New Roman" w:cs="Times New Roman"/>
          <w:b/>
          <w:sz w:val="24"/>
          <w:szCs w:val="24"/>
        </w:rPr>
        <w:t xml:space="preserve"> </w:t>
      </w:r>
    </w:p>
    <w:p w:rsidR="00BB0DAF" w:rsidRDefault="00BB0DAF" w:rsidP="007F5B46">
      <w:pPr>
        <w:autoSpaceDE w:val="0"/>
        <w:autoSpaceDN w:val="0"/>
        <w:adjustRightInd w:val="0"/>
        <w:spacing w:after="0" w:line="240" w:lineRule="auto"/>
        <w:jc w:val="both"/>
        <w:rPr>
          <w:rFonts w:ascii="Times New Roman" w:eastAsia="MinionPro-Cn" w:hAnsi="Times New Roman" w:cs="Times New Roman"/>
          <w:b/>
          <w:sz w:val="24"/>
          <w:szCs w:val="24"/>
        </w:rPr>
      </w:pPr>
    </w:p>
    <w:p w:rsidR="00BB0DAF" w:rsidRDefault="00BB0DAF" w:rsidP="007F5B46">
      <w:pPr>
        <w:autoSpaceDE w:val="0"/>
        <w:autoSpaceDN w:val="0"/>
        <w:adjustRightInd w:val="0"/>
        <w:spacing w:after="0" w:line="240" w:lineRule="auto"/>
        <w:jc w:val="both"/>
        <w:rPr>
          <w:rFonts w:ascii="Times New Roman" w:eastAsia="MinionPro-Cn" w:hAnsi="Times New Roman" w:cs="Times New Roman"/>
          <w:b/>
          <w:sz w:val="24"/>
          <w:szCs w:val="24"/>
        </w:rPr>
      </w:pPr>
      <w:r>
        <w:rPr>
          <w:noProof/>
          <w:lang w:eastAsia="lt-LT"/>
        </w:rPr>
        <w:lastRenderedPageBreak/>
        <w:drawing>
          <wp:inline distT="0" distB="0" distL="0" distR="0">
            <wp:extent cx="2525305" cy="3138844"/>
            <wp:effectExtent l="0" t="0" r="8890" b="4445"/>
            <wp:docPr id="7" name="Paveikslėlis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950" cy="3149589"/>
                    </a:xfrm>
                    <a:prstGeom prst="rect">
                      <a:avLst/>
                    </a:prstGeom>
                    <a:noFill/>
                    <a:ln>
                      <a:noFill/>
                    </a:ln>
                  </pic:spPr>
                </pic:pic>
              </a:graphicData>
            </a:graphic>
          </wp:inline>
        </w:drawing>
      </w:r>
      <w:r>
        <w:rPr>
          <w:noProof/>
          <w:lang w:eastAsia="lt-LT"/>
        </w:rPr>
        <w:drawing>
          <wp:inline distT="0" distB="0" distL="0" distR="0" wp14:anchorId="7EEE5FDA" wp14:editId="19E02170">
            <wp:extent cx="2334441" cy="3135316"/>
            <wp:effectExtent l="0" t="0" r="8890" b="8255"/>
            <wp:docPr id="5" name="Paveikslėlis 5" descr="https://www.vle.lt/tmp/vle-images/561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le.lt/tmp/vle-images/56122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8513" cy="3154216"/>
                    </a:xfrm>
                    <a:prstGeom prst="rect">
                      <a:avLst/>
                    </a:prstGeom>
                    <a:noFill/>
                    <a:ln>
                      <a:noFill/>
                    </a:ln>
                  </pic:spPr>
                </pic:pic>
              </a:graphicData>
            </a:graphic>
          </wp:inline>
        </w:drawing>
      </w:r>
    </w:p>
    <w:p w:rsidR="00BB0DAF" w:rsidRDefault="00BB0DAF" w:rsidP="007F5B46">
      <w:pPr>
        <w:autoSpaceDE w:val="0"/>
        <w:autoSpaceDN w:val="0"/>
        <w:adjustRightInd w:val="0"/>
        <w:spacing w:after="0" w:line="240" w:lineRule="auto"/>
        <w:jc w:val="both"/>
        <w:rPr>
          <w:rFonts w:ascii="Times New Roman" w:eastAsia="MinionPro-Cn" w:hAnsi="Times New Roman" w:cs="Times New Roman"/>
          <w:b/>
          <w:sz w:val="24"/>
          <w:szCs w:val="24"/>
        </w:rPr>
      </w:pPr>
    </w:p>
    <w:p w:rsidR="00BB0DAF" w:rsidRPr="008F17ED" w:rsidRDefault="00BB0DAF" w:rsidP="007F5B46">
      <w:pPr>
        <w:autoSpaceDE w:val="0"/>
        <w:autoSpaceDN w:val="0"/>
        <w:adjustRightInd w:val="0"/>
        <w:spacing w:after="0" w:line="240" w:lineRule="auto"/>
        <w:jc w:val="both"/>
        <w:rPr>
          <w:rFonts w:ascii="Times New Roman" w:eastAsia="MinionPro-Cn" w:hAnsi="Times New Roman" w:cs="Times New Roman"/>
          <w:b/>
          <w:sz w:val="24"/>
          <w:szCs w:val="24"/>
        </w:rPr>
      </w:pPr>
    </w:p>
    <w:p w:rsidR="00BA1C26" w:rsidRDefault="008F17ED" w:rsidP="007F5B46">
      <w:pPr>
        <w:autoSpaceDE w:val="0"/>
        <w:autoSpaceDN w:val="0"/>
        <w:adjustRightInd w:val="0"/>
        <w:spacing w:after="0" w:line="240" w:lineRule="auto"/>
        <w:jc w:val="both"/>
        <w:rPr>
          <w:rFonts w:ascii="Times New Roman" w:eastAsia="MinionPro-Cn" w:hAnsi="Times New Roman" w:cs="Times New Roman"/>
          <w:sz w:val="24"/>
          <w:szCs w:val="24"/>
        </w:rPr>
      </w:pPr>
      <w:r>
        <w:rPr>
          <w:rFonts w:ascii="Times New Roman" w:eastAsia="MinionPro-Cn" w:hAnsi="Times New Roman" w:cs="Times New Roman"/>
          <w:sz w:val="24"/>
          <w:szCs w:val="24"/>
        </w:rPr>
        <w:t xml:space="preserve">Vokiečių žemės ėmė </w:t>
      </w:r>
      <w:r w:rsidR="007F5B46" w:rsidRPr="00880816">
        <w:rPr>
          <w:rFonts w:ascii="Times New Roman" w:eastAsia="MinionPro-Cn" w:hAnsi="Times New Roman" w:cs="Times New Roman"/>
          <w:sz w:val="24"/>
          <w:szCs w:val="24"/>
        </w:rPr>
        <w:t xml:space="preserve">vienyti ėmė naujasis Prūsijos </w:t>
      </w:r>
      <w:r w:rsidR="00BA1C26">
        <w:rPr>
          <w:rFonts w:ascii="Times New Roman" w:eastAsia="MinionPro-Cn" w:hAnsi="Times New Roman" w:cs="Times New Roman"/>
          <w:sz w:val="24"/>
          <w:szCs w:val="24"/>
        </w:rPr>
        <w:t xml:space="preserve">karalius Vilhelmas I ir jo į kanclerio postą paskirtas </w:t>
      </w:r>
      <w:r w:rsidR="007F5B46" w:rsidRPr="00880816">
        <w:rPr>
          <w:rFonts w:ascii="Times New Roman" w:eastAsia="MinionPro-Cn" w:hAnsi="Times New Roman" w:cs="Times New Roman"/>
          <w:sz w:val="24"/>
          <w:szCs w:val="24"/>
        </w:rPr>
        <w:t xml:space="preserve">Otas </w:t>
      </w:r>
      <w:proofErr w:type="spellStart"/>
      <w:r w:rsidR="007F5B46" w:rsidRPr="00880816">
        <w:rPr>
          <w:rFonts w:ascii="Times New Roman" w:eastAsia="MinionPro-Cn" w:hAnsi="Times New Roman" w:cs="Times New Roman"/>
          <w:sz w:val="24"/>
          <w:szCs w:val="24"/>
        </w:rPr>
        <w:t>fon</w:t>
      </w:r>
      <w:proofErr w:type="spellEnd"/>
      <w:r w:rsidR="007F5B46" w:rsidRPr="00880816">
        <w:rPr>
          <w:rFonts w:ascii="Times New Roman" w:eastAsia="MinionPro-Cn" w:hAnsi="Times New Roman" w:cs="Times New Roman"/>
          <w:sz w:val="24"/>
          <w:szCs w:val="24"/>
        </w:rPr>
        <w:t xml:space="preserve"> </w:t>
      </w:r>
      <w:proofErr w:type="spellStart"/>
      <w:r w:rsidR="007F5B46" w:rsidRPr="00880816">
        <w:rPr>
          <w:rFonts w:ascii="Times New Roman" w:eastAsia="MinionPro-Cn" w:hAnsi="Times New Roman" w:cs="Times New Roman"/>
          <w:sz w:val="24"/>
          <w:szCs w:val="24"/>
        </w:rPr>
        <w:t>Bismarkas</w:t>
      </w:r>
      <w:proofErr w:type="spellEnd"/>
      <w:r w:rsidR="007F5B46" w:rsidRPr="00880816">
        <w:rPr>
          <w:rFonts w:ascii="Times New Roman" w:eastAsia="MinionPro-Cn" w:hAnsi="Times New Roman" w:cs="Times New Roman"/>
          <w:sz w:val="24"/>
          <w:szCs w:val="24"/>
        </w:rPr>
        <w:t xml:space="preserve">. </w:t>
      </w:r>
      <w:r w:rsidR="00BA1C26">
        <w:rPr>
          <w:rFonts w:ascii="Times New Roman" w:eastAsia="MinionPro-Cn" w:hAnsi="Times New Roman" w:cs="Times New Roman"/>
          <w:sz w:val="24"/>
          <w:szCs w:val="24"/>
        </w:rPr>
        <w:t>Prūsijos vadovai Vokietiją</w:t>
      </w:r>
      <w:r w:rsidR="00E623D2">
        <w:rPr>
          <w:rFonts w:ascii="Times New Roman" w:eastAsia="MinionPro-Cn" w:hAnsi="Times New Roman" w:cs="Times New Roman"/>
          <w:sz w:val="24"/>
          <w:szCs w:val="24"/>
        </w:rPr>
        <w:t xml:space="preserve">, kurios žemių suvienijimui labiausia trukdė Austrija, </w:t>
      </w:r>
      <w:r w:rsidR="00BA1C26">
        <w:rPr>
          <w:rFonts w:ascii="Times New Roman" w:eastAsia="MinionPro-Cn" w:hAnsi="Times New Roman" w:cs="Times New Roman"/>
          <w:sz w:val="24"/>
          <w:szCs w:val="24"/>
        </w:rPr>
        <w:t xml:space="preserve"> nutarė Vokietiją vienyti kariniu būdu, pasak </w:t>
      </w:r>
      <w:proofErr w:type="spellStart"/>
      <w:r w:rsidR="00BA1C26">
        <w:rPr>
          <w:rFonts w:ascii="Times New Roman" w:eastAsia="MinionPro-Cn" w:hAnsi="Times New Roman" w:cs="Times New Roman"/>
          <w:sz w:val="24"/>
          <w:szCs w:val="24"/>
        </w:rPr>
        <w:t>Bismarko</w:t>
      </w:r>
      <w:proofErr w:type="spellEnd"/>
      <w:r w:rsidR="00BA1C26">
        <w:rPr>
          <w:rFonts w:ascii="Times New Roman" w:eastAsia="MinionPro-Cn" w:hAnsi="Times New Roman" w:cs="Times New Roman"/>
          <w:sz w:val="24"/>
          <w:szCs w:val="24"/>
        </w:rPr>
        <w:t>,</w:t>
      </w:r>
      <w:r w:rsidR="007F5B46" w:rsidRPr="00880816">
        <w:rPr>
          <w:rFonts w:ascii="Times New Roman" w:eastAsia="MinionPro-Cn" w:hAnsi="Times New Roman" w:cs="Times New Roman"/>
          <w:sz w:val="24"/>
          <w:szCs w:val="24"/>
        </w:rPr>
        <w:t xml:space="preserve"> „geležimi ir krauju“. Todėl nuo valdymo pradžios jis didino Prūsijos kariuomenę, rūpinosi jos geru kariniu parengimu. Kariuomenė netrukus buvo išbandyta kovose su kaimyninėmis valstybėmis: </w:t>
      </w:r>
    </w:p>
    <w:p w:rsidR="00BA1C26" w:rsidRDefault="00BA1C26" w:rsidP="007F5B46">
      <w:pPr>
        <w:autoSpaceDE w:val="0"/>
        <w:autoSpaceDN w:val="0"/>
        <w:adjustRightInd w:val="0"/>
        <w:spacing w:after="0" w:line="240" w:lineRule="auto"/>
        <w:jc w:val="both"/>
        <w:rPr>
          <w:rFonts w:ascii="Times New Roman" w:eastAsia="MinionPro-Cn" w:hAnsi="Times New Roman" w:cs="Times New Roman"/>
          <w:sz w:val="24"/>
          <w:szCs w:val="24"/>
        </w:rPr>
      </w:pPr>
      <w:r>
        <w:rPr>
          <w:rFonts w:ascii="Times New Roman" w:eastAsia="MinionPro-Cn" w:hAnsi="Times New Roman" w:cs="Times New Roman"/>
          <w:sz w:val="24"/>
          <w:szCs w:val="24"/>
        </w:rPr>
        <w:t xml:space="preserve">- </w:t>
      </w:r>
      <w:r w:rsidR="007F5B46" w:rsidRPr="00880816">
        <w:rPr>
          <w:rFonts w:ascii="Times New Roman" w:eastAsia="MinionPro-Cn" w:hAnsi="Times New Roman" w:cs="Times New Roman"/>
          <w:sz w:val="24"/>
          <w:szCs w:val="24"/>
        </w:rPr>
        <w:t>1864 m.</w:t>
      </w:r>
      <w:r>
        <w:rPr>
          <w:rFonts w:ascii="Times New Roman" w:eastAsia="MinionPro-Cn" w:hAnsi="Times New Roman" w:cs="Times New Roman"/>
          <w:sz w:val="24"/>
          <w:szCs w:val="24"/>
        </w:rPr>
        <w:t xml:space="preserve"> </w:t>
      </w:r>
      <w:r w:rsidR="007F5B46" w:rsidRPr="00880816">
        <w:rPr>
          <w:rFonts w:ascii="Times New Roman" w:eastAsia="MinionPro-Cn" w:hAnsi="Times New Roman" w:cs="Times New Roman"/>
          <w:sz w:val="24"/>
          <w:szCs w:val="24"/>
        </w:rPr>
        <w:t xml:space="preserve">Prūsija kartu su Austrija nugalėjo Daniją; </w:t>
      </w:r>
    </w:p>
    <w:p w:rsidR="00BA1C26" w:rsidRDefault="00BA1C26" w:rsidP="007F5B46">
      <w:pPr>
        <w:autoSpaceDE w:val="0"/>
        <w:autoSpaceDN w:val="0"/>
        <w:adjustRightInd w:val="0"/>
        <w:spacing w:after="0" w:line="240" w:lineRule="auto"/>
        <w:jc w:val="both"/>
        <w:rPr>
          <w:rFonts w:ascii="Times New Roman" w:eastAsia="MinionPro-Cn" w:hAnsi="Times New Roman" w:cs="Times New Roman"/>
          <w:sz w:val="24"/>
          <w:szCs w:val="24"/>
        </w:rPr>
      </w:pPr>
      <w:r>
        <w:rPr>
          <w:rFonts w:ascii="Times New Roman" w:eastAsia="MinionPro-Cn" w:hAnsi="Times New Roman" w:cs="Times New Roman"/>
          <w:sz w:val="24"/>
          <w:szCs w:val="24"/>
        </w:rPr>
        <w:t xml:space="preserve">- </w:t>
      </w:r>
      <w:r w:rsidR="007F5B46" w:rsidRPr="00880816">
        <w:rPr>
          <w:rFonts w:ascii="Times New Roman" w:eastAsia="MinionPro-Cn" w:hAnsi="Times New Roman" w:cs="Times New Roman"/>
          <w:sz w:val="24"/>
          <w:szCs w:val="24"/>
        </w:rPr>
        <w:t>1866 m. Prūsija nuga</w:t>
      </w:r>
      <w:r>
        <w:rPr>
          <w:rFonts w:ascii="Times New Roman" w:eastAsia="MinionPro-Cn" w:hAnsi="Times New Roman" w:cs="Times New Roman"/>
          <w:sz w:val="24"/>
          <w:szCs w:val="24"/>
        </w:rPr>
        <w:t xml:space="preserve">lėjo Austriją, </w:t>
      </w:r>
    </w:p>
    <w:p w:rsidR="00BA1C26" w:rsidRDefault="00BA1C26" w:rsidP="007F5B46">
      <w:pPr>
        <w:autoSpaceDE w:val="0"/>
        <w:autoSpaceDN w:val="0"/>
        <w:adjustRightInd w:val="0"/>
        <w:spacing w:after="0" w:line="240" w:lineRule="auto"/>
        <w:jc w:val="both"/>
        <w:rPr>
          <w:rFonts w:ascii="Times New Roman" w:eastAsia="MinionPro-Cn" w:hAnsi="Times New Roman" w:cs="Times New Roman"/>
          <w:sz w:val="24"/>
          <w:szCs w:val="24"/>
        </w:rPr>
      </w:pPr>
      <w:r>
        <w:rPr>
          <w:rFonts w:ascii="Times New Roman" w:eastAsia="MinionPro-Cn" w:hAnsi="Times New Roman" w:cs="Times New Roman"/>
          <w:sz w:val="24"/>
          <w:szCs w:val="24"/>
        </w:rPr>
        <w:t xml:space="preserve">- </w:t>
      </w:r>
      <w:r w:rsidR="007F5B46" w:rsidRPr="00880816">
        <w:rPr>
          <w:rFonts w:ascii="Times New Roman" w:eastAsia="MinionPro-Cn" w:hAnsi="Times New Roman" w:cs="Times New Roman"/>
          <w:sz w:val="24"/>
          <w:szCs w:val="24"/>
        </w:rPr>
        <w:t>1870-1871 m.</w:t>
      </w:r>
      <w:r>
        <w:rPr>
          <w:rFonts w:ascii="Times New Roman" w:eastAsia="MinionPro-Cn" w:hAnsi="Times New Roman" w:cs="Times New Roman"/>
          <w:sz w:val="24"/>
          <w:szCs w:val="24"/>
        </w:rPr>
        <w:t xml:space="preserve"> </w:t>
      </w:r>
      <w:r w:rsidR="007F5B46" w:rsidRPr="00880816">
        <w:rPr>
          <w:rFonts w:ascii="Times New Roman" w:eastAsia="MinionPro-Cn" w:hAnsi="Times New Roman" w:cs="Times New Roman"/>
          <w:sz w:val="24"/>
          <w:szCs w:val="24"/>
        </w:rPr>
        <w:t xml:space="preserve">Prūsija laimėjo karą prieš Prancūziją. </w:t>
      </w:r>
    </w:p>
    <w:p w:rsidR="007F5B46" w:rsidRDefault="007F5B46" w:rsidP="007F5B46">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1871 m. sausio mėn. Paryžiaus Versalio rūmuose, kai dar nepasibaigus Prancūzijos ir Prūsijos karui, buvo paskelbta apie Vokietijos imperijos įkūrimą. Vokietijos imperatoriumi – </w:t>
      </w:r>
      <w:r w:rsidRPr="00880816">
        <w:rPr>
          <w:rFonts w:ascii="Times New Roman" w:eastAsia="MinionPro-Cn" w:hAnsi="Times New Roman" w:cs="Times New Roman"/>
          <w:bCs/>
          <w:sz w:val="24"/>
          <w:szCs w:val="24"/>
        </w:rPr>
        <w:t xml:space="preserve">kaizeriu </w:t>
      </w:r>
      <w:r w:rsidRPr="00880816">
        <w:rPr>
          <w:rFonts w:ascii="Times New Roman" w:eastAsia="MinionPro-Cn" w:hAnsi="Times New Roman" w:cs="Times New Roman"/>
          <w:sz w:val="24"/>
          <w:szCs w:val="24"/>
        </w:rPr>
        <w:t xml:space="preserve">– buvo paskelbtas Prūsijos karalius Vilhelmas I (valdė 1861–1888 m.), o kancleris (vyriausybės vadovu) – O. </w:t>
      </w:r>
      <w:proofErr w:type="spellStart"/>
      <w:r w:rsidRPr="00880816">
        <w:rPr>
          <w:rFonts w:ascii="Times New Roman" w:eastAsia="MinionPro-Cn" w:hAnsi="Times New Roman" w:cs="Times New Roman"/>
          <w:sz w:val="24"/>
          <w:szCs w:val="24"/>
        </w:rPr>
        <w:t>fon</w:t>
      </w:r>
      <w:proofErr w:type="spellEnd"/>
      <w:r w:rsidRPr="00880816">
        <w:rPr>
          <w:rFonts w:ascii="Times New Roman" w:eastAsia="MinionPro-Cn" w:hAnsi="Times New Roman" w:cs="Times New Roman"/>
          <w:sz w:val="24"/>
          <w:szCs w:val="24"/>
        </w:rPr>
        <w:t xml:space="preserve"> </w:t>
      </w:r>
      <w:proofErr w:type="spellStart"/>
      <w:r w:rsidRPr="00880816">
        <w:rPr>
          <w:rFonts w:ascii="Times New Roman" w:eastAsia="MinionPro-Cn" w:hAnsi="Times New Roman" w:cs="Times New Roman"/>
          <w:sz w:val="24"/>
          <w:szCs w:val="24"/>
        </w:rPr>
        <w:t>Bismarkas</w:t>
      </w:r>
      <w:proofErr w:type="spellEnd"/>
      <w:r w:rsidRPr="00880816">
        <w:rPr>
          <w:rFonts w:ascii="Times New Roman" w:eastAsia="MinionPro-Cn" w:hAnsi="Times New Roman" w:cs="Times New Roman"/>
          <w:sz w:val="24"/>
          <w:szCs w:val="24"/>
        </w:rPr>
        <w:t xml:space="preserve">. </w:t>
      </w:r>
    </w:p>
    <w:p w:rsidR="00BA1C26" w:rsidRPr="00034E40" w:rsidRDefault="00315EAC" w:rsidP="00BA1C26">
      <w:pPr>
        <w:pStyle w:val="Betarp"/>
        <w:jc w:val="both"/>
        <w:rPr>
          <w:rFonts w:ascii="Times New Roman" w:hAnsi="Times New Roman" w:cs="Times New Roman"/>
          <w:b/>
          <w:sz w:val="24"/>
          <w:szCs w:val="24"/>
        </w:rPr>
      </w:pPr>
      <w:r>
        <w:rPr>
          <w:rFonts w:ascii="Times New Roman" w:hAnsi="Times New Roman" w:cs="Times New Roman"/>
          <w:b/>
          <w:sz w:val="24"/>
          <w:szCs w:val="24"/>
        </w:rPr>
        <w:t>5 žemėl. „</w:t>
      </w:r>
      <w:r w:rsidR="00BA1C26" w:rsidRPr="00034E40">
        <w:rPr>
          <w:rFonts w:ascii="Times New Roman" w:hAnsi="Times New Roman" w:cs="Times New Roman"/>
          <w:b/>
          <w:sz w:val="24"/>
          <w:szCs w:val="24"/>
        </w:rPr>
        <w:t>Vokietijos suvienijimas</w:t>
      </w:r>
      <w:r>
        <w:rPr>
          <w:rFonts w:ascii="Times New Roman" w:hAnsi="Times New Roman" w:cs="Times New Roman"/>
          <w:b/>
          <w:sz w:val="24"/>
          <w:szCs w:val="24"/>
        </w:rPr>
        <w:t>“</w:t>
      </w:r>
      <w:r w:rsidR="00BA1C26">
        <w:rPr>
          <w:rStyle w:val="Puslapioinaosnuoroda"/>
          <w:rFonts w:ascii="Times New Roman" w:hAnsi="Times New Roman" w:cs="Times New Roman"/>
          <w:b/>
          <w:sz w:val="24"/>
          <w:szCs w:val="24"/>
        </w:rPr>
        <w:footnoteReference w:id="11"/>
      </w:r>
      <w:r w:rsidR="00BA1C26" w:rsidRPr="00034E40">
        <w:rPr>
          <w:rFonts w:ascii="Times New Roman" w:hAnsi="Times New Roman" w:cs="Times New Roman"/>
          <w:b/>
          <w:sz w:val="24"/>
          <w:szCs w:val="24"/>
        </w:rPr>
        <w:t xml:space="preserve"> </w:t>
      </w:r>
    </w:p>
    <w:p w:rsidR="00BA1C26" w:rsidRDefault="00BA1C26" w:rsidP="00BA1C26">
      <w:pPr>
        <w:pStyle w:val="Betarp"/>
        <w:jc w:val="both"/>
        <w:rPr>
          <w:rFonts w:ascii="Times New Roman" w:hAnsi="Times New Roman" w:cs="Times New Roman"/>
          <w:sz w:val="24"/>
          <w:szCs w:val="24"/>
        </w:rPr>
      </w:pPr>
      <w:r>
        <w:rPr>
          <w:noProof/>
          <w:lang w:eastAsia="lt-LT"/>
        </w:rPr>
        <w:lastRenderedPageBreak/>
        <w:drawing>
          <wp:inline distT="0" distB="0" distL="0" distR="0" wp14:anchorId="53A1CF44" wp14:editId="019948C9">
            <wp:extent cx="4849325" cy="4483100"/>
            <wp:effectExtent l="0" t="0" r="8890" b="0"/>
            <wp:docPr id="6" name="Paveikslėlis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264" cy="4490439"/>
                    </a:xfrm>
                    <a:prstGeom prst="rect">
                      <a:avLst/>
                    </a:prstGeom>
                    <a:noFill/>
                    <a:ln>
                      <a:noFill/>
                    </a:ln>
                  </pic:spPr>
                </pic:pic>
              </a:graphicData>
            </a:graphic>
          </wp:inline>
        </w:drawing>
      </w:r>
    </w:p>
    <w:p w:rsidR="00BA1C26" w:rsidRPr="00880816" w:rsidRDefault="00BA1C26" w:rsidP="007F5B46">
      <w:pPr>
        <w:autoSpaceDE w:val="0"/>
        <w:autoSpaceDN w:val="0"/>
        <w:adjustRightInd w:val="0"/>
        <w:spacing w:after="0" w:line="240" w:lineRule="auto"/>
        <w:jc w:val="both"/>
        <w:rPr>
          <w:rFonts w:ascii="Times New Roman" w:eastAsia="MinionPro-Cn" w:hAnsi="Times New Roman" w:cs="Times New Roman"/>
          <w:sz w:val="24"/>
          <w:szCs w:val="24"/>
        </w:rPr>
      </w:pPr>
    </w:p>
    <w:p w:rsidR="00BA1C26" w:rsidRDefault="007F5B46" w:rsidP="007F5B46">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Po Prūsijos ir Prancūzijos karo Prancūzija: </w:t>
      </w:r>
    </w:p>
    <w:p w:rsidR="00BA1C26" w:rsidRDefault="007F5B46" w:rsidP="007F5B46">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neteko Elzaso ir Lotaringijos; </w:t>
      </w:r>
    </w:p>
    <w:p w:rsidR="00BA1C26" w:rsidRDefault="007F5B46" w:rsidP="007F5B46">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turėjo sumokėti 5 mlrd. aukso frankų kontribuciją; </w:t>
      </w:r>
    </w:p>
    <w:p w:rsidR="00BA1C26" w:rsidRDefault="007F5B46" w:rsidP="007F5B46">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 xml:space="preserve">trejus metus Prancūzijos teritorijoje buvo paliktos vokiečių karinės pajėgos; </w:t>
      </w:r>
    </w:p>
    <w:p w:rsidR="007F5B46" w:rsidRDefault="007F5B46" w:rsidP="007F5B46">
      <w:pPr>
        <w:autoSpaceDE w:val="0"/>
        <w:autoSpaceDN w:val="0"/>
        <w:adjustRightInd w:val="0"/>
        <w:spacing w:after="0" w:line="240" w:lineRule="auto"/>
        <w:jc w:val="both"/>
        <w:rPr>
          <w:rFonts w:ascii="Times New Roman" w:eastAsia="MinionPro-Cn" w:hAnsi="Times New Roman" w:cs="Times New Roman"/>
          <w:sz w:val="24"/>
          <w:szCs w:val="24"/>
        </w:rPr>
      </w:pPr>
      <w:r w:rsidRPr="00880816">
        <w:rPr>
          <w:rFonts w:ascii="Times New Roman" w:eastAsia="MinionPro-Cn" w:hAnsi="Times New Roman" w:cs="Times New Roman"/>
          <w:sz w:val="24"/>
          <w:szCs w:val="24"/>
        </w:rPr>
        <w:t>įkurta Vokietijos imperija tapo stipriausia to meto Europos valstybe.</w:t>
      </w:r>
      <w:r w:rsidR="00BA1C26">
        <w:rPr>
          <w:rFonts w:ascii="Times New Roman" w:eastAsia="MinionPro-Cn" w:hAnsi="Times New Roman" w:cs="Times New Roman"/>
          <w:sz w:val="24"/>
          <w:szCs w:val="24"/>
        </w:rPr>
        <w:t xml:space="preserve"> Galutinai buvo sugriauta Vienos kongreso nustatyta tvarka. </w:t>
      </w:r>
    </w:p>
    <w:p w:rsidR="00E0169E" w:rsidRPr="00880816" w:rsidRDefault="00E0169E" w:rsidP="00E0169E">
      <w:pPr>
        <w:autoSpaceDE w:val="0"/>
        <w:autoSpaceDN w:val="0"/>
        <w:adjustRightInd w:val="0"/>
        <w:spacing w:after="0" w:line="240" w:lineRule="auto"/>
        <w:jc w:val="center"/>
        <w:rPr>
          <w:rFonts w:ascii="Times New Roman" w:eastAsia="MinionPro-Cn" w:hAnsi="Times New Roman" w:cs="Times New Roman"/>
          <w:sz w:val="24"/>
          <w:szCs w:val="24"/>
        </w:rPr>
      </w:pPr>
      <w:r>
        <w:rPr>
          <w:rFonts w:ascii="Times New Roman" w:eastAsia="MinionPro-Cn" w:hAnsi="Times New Roman" w:cs="Times New Roman"/>
          <w:sz w:val="24"/>
          <w:szCs w:val="24"/>
        </w:rPr>
        <w:t>-------------------------------------------------------</w:t>
      </w:r>
    </w:p>
    <w:p w:rsidR="007F5B46" w:rsidRPr="00E0169E" w:rsidRDefault="00BA1C26" w:rsidP="00FC4F67">
      <w:pPr>
        <w:pStyle w:val="Betarp"/>
        <w:jc w:val="both"/>
        <w:rPr>
          <w:rFonts w:ascii="Times New Roman" w:hAnsi="Times New Roman" w:cs="Times New Roman"/>
          <w:sz w:val="24"/>
          <w:szCs w:val="24"/>
          <w:shd w:val="clear" w:color="auto" w:fill="FBFBFB"/>
        </w:rPr>
      </w:pPr>
      <w:r>
        <w:rPr>
          <w:rFonts w:ascii="Times New Roman" w:hAnsi="Times New Roman" w:cs="Times New Roman"/>
          <w:sz w:val="24"/>
          <w:szCs w:val="24"/>
        </w:rPr>
        <w:t xml:space="preserve">Pirmojo pasaulinio karo išvakarėse Europoje gyvavo keturios imperijos: </w:t>
      </w:r>
      <w:r w:rsidR="00315EAC">
        <w:rPr>
          <w:rFonts w:ascii="Times New Roman" w:hAnsi="Times New Roman" w:cs="Times New Roman"/>
          <w:sz w:val="24"/>
          <w:szCs w:val="24"/>
        </w:rPr>
        <w:t>Rusijos imperija</w:t>
      </w:r>
      <w:r>
        <w:rPr>
          <w:rFonts w:ascii="Times New Roman" w:hAnsi="Times New Roman" w:cs="Times New Roman"/>
          <w:sz w:val="24"/>
          <w:szCs w:val="24"/>
        </w:rPr>
        <w:t xml:space="preserve"> Austrijos-Vengrijos imperija, Vokietijos imperija ir Osmanų imperija (</w:t>
      </w:r>
      <w:r w:rsidRPr="00116367">
        <w:rPr>
          <w:rFonts w:ascii="Times New Roman" w:hAnsi="Times New Roman" w:cs="Times New Roman"/>
          <w:i/>
          <w:sz w:val="24"/>
          <w:szCs w:val="24"/>
        </w:rPr>
        <w:t>žr. 3 žemėlapį</w:t>
      </w:r>
      <w:r w:rsidR="00E0169E">
        <w:rPr>
          <w:rFonts w:ascii="Times New Roman" w:hAnsi="Times New Roman" w:cs="Times New Roman"/>
          <w:sz w:val="24"/>
          <w:szCs w:val="24"/>
        </w:rPr>
        <w:t xml:space="preserve">) ir dar kartais išskiriama penkta imperija - Didžiosios Britanijos imperija. Iš tiesų ji </w:t>
      </w:r>
      <w:r w:rsidR="00E0169E" w:rsidRPr="00E0169E">
        <w:rPr>
          <w:rFonts w:ascii="Times New Roman" w:hAnsi="Times New Roman" w:cs="Times New Roman"/>
          <w:sz w:val="24"/>
          <w:szCs w:val="24"/>
        </w:rPr>
        <w:t>nebuvo imperija, nes ją valdė karalius kartu su šalies parlamentu. XIX a., ti</w:t>
      </w:r>
      <w:r w:rsidR="00E0169E">
        <w:rPr>
          <w:rFonts w:ascii="Times New Roman" w:hAnsi="Times New Roman" w:cs="Times New Roman"/>
          <w:sz w:val="24"/>
          <w:szCs w:val="24"/>
        </w:rPr>
        <w:t>k</w:t>
      </w:r>
      <w:r w:rsidR="00E0169E" w:rsidRPr="00E0169E">
        <w:rPr>
          <w:rFonts w:ascii="Times New Roman" w:hAnsi="Times New Roman" w:cs="Times New Roman"/>
          <w:sz w:val="24"/>
          <w:szCs w:val="24"/>
        </w:rPr>
        <w:t xml:space="preserve">sliau </w:t>
      </w:r>
      <w:r w:rsidR="00E0169E" w:rsidRPr="00E0169E">
        <w:rPr>
          <w:rFonts w:ascii="Times New Roman" w:hAnsi="Times New Roman" w:cs="Times New Roman"/>
          <w:sz w:val="24"/>
          <w:szCs w:val="24"/>
          <w:shd w:val="clear" w:color="auto" w:fill="FBFBFB"/>
        </w:rPr>
        <w:t>1837–1901</w:t>
      </w:r>
      <w:r w:rsidR="00E0169E" w:rsidRPr="00E0169E">
        <w:rPr>
          <w:rFonts w:ascii="Times New Roman" w:hAnsi="Times New Roman" w:cs="Times New Roman"/>
          <w:sz w:val="24"/>
          <w:szCs w:val="24"/>
          <w:shd w:val="clear" w:color="auto" w:fill="FBFBFB"/>
        </w:rPr>
        <w:t xml:space="preserve"> m. Didžiąją Britaniją valdė karalienė Viktorija, o jos valdymas vadinamas karalienės V</w:t>
      </w:r>
      <w:r w:rsidR="00E0169E">
        <w:rPr>
          <w:rFonts w:ascii="Times New Roman" w:hAnsi="Times New Roman" w:cs="Times New Roman"/>
          <w:sz w:val="24"/>
          <w:szCs w:val="24"/>
          <w:shd w:val="clear" w:color="auto" w:fill="FBFBFB"/>
        </w:rPr>
        <w:t xml:space="preserve">iktorijos epocha. Tuo metu Didžioji Britanija buvo pasaulio lyderė pramonės gamybos, prekybos, ūkio laivyno srityse, turėjo daugiausiai kolonijų. </w:t>
      </w:r>
      <w:r w:rsidR="001B0FCA">
        <w:rPr>
          <w:rFonts w:ascii="Times New Roman" w:hAnsi="Times New Roman" w:cs="Times New Roman"/>
          <w:sz w:val="24"/>
          <w:szCs w:val="24"/>
          <w:shd w:val="clear" w:color="auto" w:fill="FBFBFB"/>
        </w:rPr>
        <w:t xml:space="preserve">Karalienės Viktorijos valdymas buvo siejamas su galybe, didybe ir stabilumu. </w:t>
      </w:r>
    </w:p>
    <w:p w:rsidR="001D2355" w:rsidRDefault="001D2355" w:rsidP="00FC4F67">
      <w:pPr>
        <w:pStyle w:val="Betarp"/>
        <w:jc w:val="both"/>
        <w:rPr>
          <w:rFonts w:ascii="Times New Roman" w:hAnsi="Times New Roman" w:cs="Times New Roman"/>
          <w:sz w:val="24"/>
          <w:szCs w:val="24"/>
        </w:rPr>
      </w:pPr>
    </w:p>
    <w:p w:rsidR="001D2355" w:rsidRDefault="001D2355" w:rsidP="00FC4F67">
      <w:pPr>
        <w:pStyle w:val="Betarp"/>
        <w:jc w:val="both"/>
        <w:rPr>
          <w:rFonts w:ascii="Times New Roman" w:hAnsi="Times New Roman" w:cs="Times New Roman"/>
          <w:sz w:val="24"/>
          <w:szCs w:val="24"/>
        </w:rPr>
      </w:pPr>
    </w:p>
    <w:p w:rsidR="00034E40" w:rsidRDefault="00034E40" w:rsidP="00FC4F67">
      <w:pPr>
        <w:pStyle w:val="Betarp"/>
        <w:jc w:val="both"/>
        <w:rPr>
          <w:rFonts w:ascii="Times New Roman" w:hAnsi="Times New Roman" w:cs="Times New Roman"/>
          <w:sz w:val="24"/>
          <w:szCs w:val="24"/>
        </w:rPr>
      </w:pPr>
    </w:p>
    <w:p w:rsidR="00034E40" w:rsidRDefault="00034E40" w:rsidP="00FC4F67">
      <w:pPr>
        <w:pStyle w:val="Betarp"/>
        <w:jc w:val="both"/>
        <w:rPr>
          <w:rFonts w:ascii="Times New Roman" w:hAnsi="Times New Roman" w:cs="Times New Roman"/>
          <w:sz w:val="24"/>
          <w:szCs w:val="24"/>
        </w:rPr>
      </w:pPr>
    </w:p>
    <w:p w:rsidR="00034E40" w:rsidRDefault="00034E40" w:rsidP="00FC4F67">
      <w:pPr>
        <w:pStyle w:val="Betarp"/>
        <w:jc w:val="both"/>
        <w:rPr>
          <w:rFonts w:ascii="Times New Roman" w:hAnsi="Times New Roman" w:cs="Times New Roman"/>
          <w:sz w:val="24"/>
          <w:szCs w:val="24"/>
        </w:rPr>
      </w:pPr>
    </w:p>
    <w:p w:rsidR="00BA1C26" w:rsidRDefault="00BA1C26" w:rsidP="00FC4F67">
      <w:pPr>
        <w:pStyle w:val="Betarp"/>
        <w:jc w:val="both"/>
        <w:rPr>
          <w:color w:val="FF0000"/>
        </w:rPr>
      </w:pPr>
    </w:p>
    <w:p w:rsidR="00BA1C26" w:rsidRDefault="00BA1C26" w:rsidP="00FC4F67">
      <w:pPr>
        <w:pStyle w:val="Betarp"/>
        <w:jc w:val="both"/>
        <w:rPr>
          <w:color w:val="FF0000"/>
        </w:rPr>
      </w:pPr>
    </w:p>
    <w:p w:rsidR="00BA1C26" w:rsidRPr="00F7709E" w:rsidRDefault="00BA1C26" w:rsidP="00FC4F67">
      <w:pPr>
        <w:pStyle w:val="Betarp"/>
        <w:jc w:val="both"/>
        <w:rPr>
          <w:rFonts w:ascii="Times New Roman" w:hAnsi="Times New Roman" w:cs="Times New Roman"/>
          <w:color w:val="FF0000"/>
          <w:sz w:val="24"/>
          <w:szCs w:val="24"/>
        </w:rPr>
      </w:pPr>
    </w:p>
    <w:sectPr w:rsidR="00BA1C26" w:rsidRPr="00F7709E">
      <w:footerReference w:type="default" r:id="rId18"/>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BF8" w:rsidRDefault="003A2BF8" w:rsidP="00F2361E">
      <w:pPr>
        <w:spacing w:after="0" w:line="240" w:lineRule="auto"/>
      </w:pPr>
      <w:r>
        <w:separator/>
      </w:r>
    </w:p>
  </w:endnote>
  <w:endnote w:type="continuationSeparator" w:id="0">
    <w:p w:rsidR="003A2BF8" w:rsidRDefault="003A2BF8" w:rsidP="00F23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MinionPro-Cn">
    <w:altName w:val="Yu Gothic UI"/>
    <w:panose1 w:val="00000000000000000000"/>
    <w:charset w:val="80"/>
    <w:family w:val="roman"/>
    <w:notTrueType/>
    <w:pitch w:val="default"/>
    <w:sig w:usb0="00000001" w:usb1="08070000" w:usb2="00000010" w:usb3="00000000" w:csb0="00020000" w:csb1="00000000"/>
  </w:font>
  <w:font w:name="Palemonas">
    <w:altName w:val="Times New Roman"/>
    <w:charset w:val="BA"/>
    <w:family w:val="roman"/>
    <w:pitch w:val="variable"/>
    <w:sig w:usb0="E00022FF" w:usb1="520078FF" w:usb2="0100002C" w:usb3="00000000" w:csb0="0000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592641"/>
      <w:docPartObj>
        <w:docPartGallery w:val="Page Numbers (Bottom of Page)"/>
        <w:docPartUnique/>
      </w:docPartObj>
    </w:sdtPr>
    <w:sdtEndPr/>
    <w:sdtContent>
      <w:p w:rsidR="005D7647" w:rsidRDefault="005D7647">
        <w:pPr>
          <w:pStyle w:val="Porat"/>
          <w:jc w:val="center"/>
        </w:pPr>
        <w:r>
          <w:fldChar w:fldCharType="begin"/>
        </w:r>
        <w:r>
          <w:instrText>PAGE   \* MERGEFORMAT</w:instrText>
        </w:r>
        <w:r>
          <w:fldChar w:fldCharType="separate"/>
        </w:r>
        <w:r w:rsidR="00D002EF">
          <w:rPr>
            <w:noProof/>
          </w:rPr>
          <w:t>14</w:t>
        </w:r>
        <w:r>
          <w:fldChar w:fldCharType="end"/>
        </w:r>
      </w:p>
    </w:sdtContent>
  </w:sdt>
  <w:p w:rsidR="005D7647" w:rsidRDefault="005D764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BF8" w:rsidRDefault="003A2BF8" w:rsidP="00F2361E">
      <w:pPr>
        <w:spacing w:after="0" w:line="240" w:lineRule="auto"/>
      </w:pPr>
      <w:r>
        <w:separator/>
      </w:r>
    </w:p>
  </w:footnote>
  <w:footnote w:type="continuationSeparator" w:id="0">
    <w:p w:rsidR="003A2BF8" w:rsidRDefault="003A2BF8" w:rsidP="00F2361E">
      <w:pPr>
        <w:spacing w:after="0" w:line="240" w:lineRule="auto"/>
      </w:pPr>
      <w:r>
        <w:continuationSeparator/>
      </w:r>
    </w:p>
  </w:footnote>
  <w:footnote w:id="1">
    <w:p w:rsidR="00755EE7" w:rsidRPr="00755EE7" w:rsidRDefault="00755EE7">
      <w:pPr>
        <w:pStyle w:val="Puslapioinaostekstas"/>
      </w:pPr>
      <w:r>
        <w:rPr>
          <w:rStyle w:val="Puslapioinaosnuoroda"/>
        </w:rPr>
        <w:footnoteRef/>
      </w:r>
      <w:r>
        <w:t xml:space="preserve"> </w:t>
      </w:r>
      <w:r w:rsidRPr="00755EE7">
        <w:t>https://upload.wikimedia.org/wikipedia/commons/c/ce/Antoine-Fran%C3%A7ois_Callet_-_Louis_XVI%2C_roi_de_France_et_de_Navarre_%281754-1793%29%2C_rev%C3%AAtu_du_grand_costume_royal_en_1779_-_Google_Art_Project.jpg</w:t>
      </w:r>
    </w:p>
  </w:footnote>
  <w:footnote w:id="2">
    <w:p w:rsidR="00A62FF3" w:rsidRPr="00A62FF3" w:rsidRDefault="00A62FF3">
      <w:pPr>
        <w:pStyle w:val="Puslapioinaostekstas"/>
      </w:pPr>
      <w:r>
        <w:rPr>
          <w:rStyle w:val="Puslapioinaosnuoroda"/>
        </w:rPr>
        <w:footnoteRef/>
      </w:r>
      <w:r>
        <w:t xml:space="preserve"> </w:t>
      </w:r>
      <w:hyperlink r:id="rId1" w:anchor="/media/Vaizdas:Robespierre.jpg" w:history="1">
        <w:r w:rsidRPr="00A32C3E">
          <w:rPr>
            <w:rStyle w:val="Hipersaitas"/>
          </w:rPr>
          <w:t>https://lt.wikipedia.org/wiki/Maximilien_Robespierre#/media/Vaizdas:Robespierre.jpg</w:t>
        </w:r>
      </w:hyperlink>
      <w:r>
        <w:t xml:space="preserve"> </w:t>
      </w:r>
    </w:p>
  </w:footnote>
  <w:footnote w:id="3">
    <w:p w:rsidR="00BB0DAF" w:rsidRDefault="00BB0DAF">
      <w:pPr>
        <w:pStyle w:val="Puslapioinaostekstas"/>
      </w:pPr>
      <w:r>
        <w:rPr>
          <w:rStyle w:val="Puslapioinaosnuoroda"/>
        </w:rPr>
        <w:footnoteRef/>
      </w:r>
      <w:r>
        <w:t xml:space="preserve"> </w:t>
      </w:r>
      <w:hyperlink r:id="rId2" w:history="1">
        <w:r w:rsidRPr="00A32C3E">
          <w:rPr>
            <w:rStyle w:val="Hipersaitas"/>
          </w:rPr>
          <w:t>https://encrypted-tbn0.gstatic.com/licensed-image?q=tbn:ANd9GcRKY3REWZOZltkU0h_M7tA9rrzfjpAR4RHBKqgmFa4vYbsoxJfg1q-Wstjxa6PSfJCU_YLCOeB34vaZO50</w:t>
        </w:r>
      </w:hyperlink>
      <w:r>
        <w:t xml:space="preserve"> </w:t>
      </w:r>
    </w:p>
  </w:footnote>
  <w:footnote w:id="4">
    <w:p w:rsidR="00281905" w:rsidRDefault="00281905" w:rsidP="00281905">
      <w:pPr>
        <w:pStyle w:val="Puslapioinaostekstas"/>
      </w:pPr>
      <w:r>
        <w:rPr>
          <w:rStyle w:val="Puslapioinaosnuoroda"/>
        </w:rPr>
        <w:footnoteRef/>
      </w:r>
      <w:r>
        <w:t xml:space="preserve"> </w:t>
      </w:r>
      <w:hyperlink r:id="rId3" w:history="1">
        <w:r w:rsidRPr="00BE3CBD">
          <w:rPr>
            <w:rStyle w:val="Hipersaitas"/>
          </w:rPr>
          <w:t>https://istorijatau.lt/rubrikos/zemelapiai/pasaulis-ir-lietuva-19-a-20-a-pr</w:t>
        </w:r>
      </w:hyperlink>
      <w:r>
        <w:t xml:space="preserve"> </w:t>
      </w:r>
    </w:p>
  </w:footnote>
  <w:footnote w:id="5">
    <w:p w:rsidR="00CD4D2D" w:rsidRDefault="00CD4D2D" w:rsidP="00CD4D2D">
      <w:pPr>
        <w:pStyle w:val="Puslapioinaostekstas"/>
      </w:pPr>
      <w:r>
        <w:rPr>
          <w:rStyle w:val="Puslapioinaosnuoroda"/>
        </w:rPr>
        <w:footnoteRef/>
      </w:r>
      <w:r>
        <w:t xml:space="preserve"> </w:t>
      </w:r>
      <w:hyperlink r:id="rId4" w:history="1">
        <w:r w:rsidRPr="00BE3CBD">
          <w:rPr>
            <w:rStyle w:val="Hipersaitas"/>
          </w:rPr>
          <w:t>https://istorijatau.lt/rubrikos/zemelapiai/pasaulis-ir-lietuva-19-a-20-a-pr</w:t>
        </w:r>
      </w:hyperlink>
      <w:r>
        <w:t xml:space="preserve"> </w:t>
      </w:r>
    </w:p>
  </w:footnote>
  <w:footnote w:id="6">
    <w:p w:rsidR="00F03888" w:rsidRDefault="00F03888">
      <w:pPr>
        <w:pStyle w:val="Puslapioinaostekstas"/>
      </w:pPr>
      <w:r>
        <w:rPr>
          <w:rStyle w:val="Puslapioinaosnuoroda"/>
        </w:rPr>
        <w:footnoteRef/>
      </w:r>
      <w:r>
        <w:t xml:space="preserve"> </w:t>
      </w:r>
      <w:hyperlink r:id="rId5" w:history="1">
        <w:r w:rsidRPr="00BE3CBD">
          <w:rPr>
            <w:rStyle w:val="Hipersaitas"/>
          </w:rPr>
          <w:t>https://istorijatau.lt/rubrikos/zemelapiai/pasaulis-ir-lietuva-19-a-20-a-pr</w:t>
        </w:r>
      </w:hyperlink>
      <w:r>
        <w:t xml:space="preserve"> </w:t>
      </w:r>
    </w:p>
  </w:footnote>
  <w:footnote w:id="7">
    <w:p w:rsidR="00BB0DAF" w:rsidRPr="00BB0DAF" w:rsidRDefault="00BB0DAF">
      <w:pPr>
        <w:pStyle w:val="Puslapioinaostekstas"/>
      </w:pPr>
      <w:r>
        <w:rPr>
          <w:rStyle w:val="Puslapioinaosnuoroda"/>
        </w:rPr>
        <w:footnoteRef/>
      </w:r>
      <w:r>
        <w:t xml:space="preserve"> </w:t>
      </w:r>
      <w:r w:rsidRPr="00BB0DAF">
        <w:t>https://lt.wikipedia.org/wiki/Giuseppe_Garibaldi#/media/Vaizdas:Garibaldi_(1866).jpg</w:t>
      </w:r>
    </w:p>
  </w:footnote>
  <w:footnote w:id="8">
    <w:p w:rsidR="00315EAC" w:rsidRDefault="00315EAC" w:rsidP="00315EAC">
      <w:pPr>
        <w:pStyle w:val="Puslapioinaostekstas"/>
      </w:pPr>
      <w:r>
        <w:rPr>
          <w:rStyle w:val="Puslapioinaosnuoroda"/>
        </w:rPr>
        <w:footnoteRef/>
      </w:r>
      <w:r>
        <w:t xml:space="preserve"> </w:t>
      </w:r>
      <w:hyperlink r:id="rId6" w:anchor="gallery1-7" w:history="1">
        <w:r w:rsidRPr="00BE3CBD">
          <w:rPr>
            <w:rStyle w:val="Hipersaitas"/>
          </w:rPr>
          <w:t>https://www.vle.lt/straipsnis/italijos-istorija/#gallery1-7</w:t>
        </w:r>
      </w:hyperlink>
      <w:r>
        <w:t xml:space="preserve"> </w:t>
      </w:r>
    </w:p>
  </w:footnote>
  <w:footnote w:id="9">
    <w:p w:rsidR="00BB0DAF" w:rsidRPr="00BB0DAF" w:rsidRDefault="00BB0DAF">
      <w:pPr>
        <w:pStyle w:val="Puslapioinaostekstas"/>
      </w:pPr>
      <w:r>
        <w:rPr>
          <w:rStyle w:val="Puslapioinaosnuoroda"/>
        </w:rPr>
        <w:footnoteRef/>
      </w:r>
      <w:r>
        <w:t xml:space="preserve"> </w:t>
      </w:r>
      <w:hyperlink r:id="rId7" w:anchor="/media/Vaizdas:Wilhelm1.jpg" w:history="1">
        <w:r w:rsidRPr="00A32C3E">
          <w:rPr>
            <w:rStyle w:val="Hipersaitas"/>
          </w:rPr>
          <w:t>https://lt.wikipedia.org/wiki/Vilhelmas_I#/media/Vaizdas:Wilhelm1.jpg</w:t>
        </w:r>
      </w:hyperlink>
      <w:r>
        <w:t xml:space="preserve"> </w:t>
      </w:r>
    </w:p>
  </w:footnote>
  <w:footnote w:id="10">
    <w:p w:rsidR="00BB0DAF" w:rsidRPr="00BB0DAF" w:rsidRDefault="00BB0DAF" w:rsidP="00BB0DAF">
      <w:pPr>
        <w:pStyle w:val="Puslapioinaostekstas"/>
      </w:pPr>
      <w:r>
        <w:rPr>
          <w:rStyle w:val="Puslapioinaosnuoroda"/>
        </w:rPr>
        <w:footnoteRef/>
      </w:r>
      <w:r>
        <w:t xml:space="preserve"> </w:t>
      </w:r>
      <w:r w:rsidRPr="00BB0DAF">
        <w:t>https://www.vle.lt/straipsnis/otto-von-bismarck/</w:t>
      </w:r>
      <w:r>
        <w:t xml:space="preserve"> </w:t>
      </w:r>
    </w:p>
  </w:footnote>
  <w:footnote w:id="11">
    <w:p w:rsidR="00BA1C26" w:rsidRDefault="00BA1C26" w:rsidP="00BA1C26">
      <w:pPr>
        <w:pStyle w:val="Puslapioinaostekstas"/>
      </w:pPr>
      <w:r>
        <w:rPr>
          <w:rStyle w:val="Puslapioinaosnuoroda"/>
        </w:rPr>
        <w:footnoteRef/>
      </w:r>
      <w:r>
        <w:t xml:space="preserve"> </w:t>
      </w:r>
      <w:hyperlink r:id="rId8" w:anchor="/media/Vaizdas:Deutsches_Reich_(1871-1918)-de.svg" w:history="1">
        <w:r w:rsidRPr="00BE3CBD">
          <w:rPr>
            <w:rStyle w:val="Hipersaitas"/>
          </w:rPr>
          <w:t>https://lt.wikipedia.org/wiki/Vokietijos_istorija#/media/Vaizdas:Deutsches_Reich_(1871-1918)-de.svg</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9BE"/>
    <w:rsid w:val="00005E4E"/>
    <w:rsid w:val="00012C2E"/>
    <w:rsid w:val="00024C8C"/>
    <w:rsid w:val="00027C4B"/>
    <w:rsid w:val="00034E40"/>
    <w:rsid w:val="0007027B"/>
    <w:rsid w:val="00097AAA"/>
    <w:rsid w:val="000A2749"/>
    <w:rsid w:val="000A6558"/>
    <w:rsid w:val="000C6160"/>
    <w:rsid w:val="000D1824"/>
    <w:rsid w:val="000D40C1"/>
    <w:rsid w:val="000E4DFE"/>
    <w:rsid w:val="00105EC1"/>
    <w:rsid w:val="0011542E"/>
    <w:rsid w:val="00116367"/>
    <w:rsid w:val="0012122D"/>
    <w:rsid w:val="0016746E"/>
    <w:rsid w:val="00180C52"/>
    <w:rsid w:val="001B0FCA"/>
    <w:rsid w:val="001C4799"/>
    <w:rsid w:val="001D2355"/>
    <w:rsid w:val="001F0A5F"/>
    <w:rsid w:val="00207ACF"/>
    <w:rsid w:val="002103DA"/>
    <w:rsid w:val="00281905"/>
    <w:rsid w:val="002A303A"/>
    <w:rsid w:val="002C5A0F"/>
    <w:rsid w:val="002F3531"/>
    <w:rsid w:val="00305DB1"/>
    <w:rsid w:val="003065B0"/>
    <w:rsid w:val="00311618"/>
    <w:rsid w:val="00315EAC"/>
    <w:rsid w:val="00377172"/>
    <w:rsid w:val="00384C1B"/>
    <w:rsid w:val="003864A8"/>
    <w:rsid w:val="003A2BF8"/>
    <w:rsid w:val="003A3AA3"/>
    <w:rsid w:val="003B0B38"/>
    <w:rsid w:val="003B2924"/>
    <w:rsid w:val="003E2C3D"/>
    <w:rsid w:val="003F1678"/>
    <w:rsid w:val="004061AB"/>
    <w:rsid w:val="00434B24"/>
    <w:rsid w:val="00440D67"/>
    <w:rsid w:val="00460AC9"/>
    <w:rsid w:val="00463175"/>
    <w:rsid w:val="00492B7F"/>
    <w:rsid w:val="00534A97"/>
    <w:rsid w:val="005652A9"/>
    <w:rsid w:val="0056749D"/>
    <w:rsid w:val="00575236"/>
    <w:rsid w:val="00577A55"/>
    <w:rsid w:val="005C6F01"/>
    <w:rsid w:val="005D7647"/>
    <w:rsid w:val="005F4AFE"/>
    <w:rsid w:val="005F70E9"/>
    <w:rsid w:val="0060749C"/>
    <w:rsid w:val="00623F55"/>
    <w:rsid w:val="00630E80"/>
    <w:rsid w:val="00633D99"/>
    <w:rsid w:val="00650CA0"/>
    <w:rsid w:val="00660DB6"/>
    <w:rsid w:val="00670651"/>
    <w:rsid w:val="006818D4"/>
    <w:rsid w:val="00686C22"/>
    <w:rsid w:val="006B33E1"/>
    <w:rsid w:val="006E2026"/>
    <w:rsid w:val="006F6C43"/>
    <w:rsid w:val="00755EE7"/>
    <w:rsid w:val="00785507"/>
    <w:rsid w:val="0079165A"/>
    <w:rsid w:val="007A2B16"/>
    <w:rsid w:val="007B1875"/>
    <w:rsid w:val="007C0D6C"/>
    <w:rsid w:val="007F5B46"/>
    <w:rsid w:val="008146F7"/>
    <w:rsid w:val="008317F0"/>
    <w:rsid w:val="00882C00"/>
    <w:rsid w:val="00883253"/>
    <w:rsid w:val="008C2354"/>
    <w:rsid w:val="008F17ED"/>
    <w:rsid w:val="00907765"/>
    <w:rsid w:val="00937CE5"/>
    <w:rsid w:val="00954DD6"/>
    <w:rsid w:val="009638D6"/>
    <w:rsid w:val="00975AD6"/>
    <w:rsid w:val="00976B53"/>
    <w:rsid w:val="00976EF9"/>
    <w:rsid w:val="009B65F5"/>
    <w:rsid w:val="009C2A73"/>
    <w:rsid w:val="009D23D3"/>
    <w:rsid w:val="009E0363"/>
    <w:rsid w:val="009F71CE"/>
    <w:rsid w:val="00A2211A"/>
    <w:rsid w:val="00A34502"/>
    <w:rsid w:val="00A4102A"/>
    <w:rsid w:val="00A43F22"/>
    <w:rsid w:val="00A62FF3"/>
    <w:rsid w:val="00A74333"/>
    <w:rsid w:val="00AC3A8E"/>
    <w:rsid w:val="00AD45ED"/>
    <w:rsid w:val="00AD5AD3"/>
    <w:rsid w:val="00AD65E3"/>
    <w:rsid w:val="00AD72A3"/>
    <w:rsid w:val="00AF0759"/>
    <w:rsid w:val="00B1225C"/>
    <w:rsid w:val="00B539F7"/>
    <w:rsid w:val="00B606DF"/>
    <w:rsid w:val="00B81874"/>
    <w:rsid w:val="00B82893"/>
    <w:rsid w:val="00B84DC5"/>
    <w:rsid w:val="00BA1C26"/>
    <w:rsid w:val="00BB0DAF"/>
    <w:rsid w:val="00BB179E"/>
    <w:rsid w:val="00BC6374"/>
    <w:rsid w:val="00BD5D04"/>
    <w:rsid w:val="00C31D20"/>
    <w:rsid w:val="00C3561E"/>
    <w:rsid w:val="00CA38E6"/>
    <w:rsid w:val="00CA5F62"/>
    <w:rsid w:val="00CD4D2D"/>
    <w:rsid w:val="00CE01C5"/>
    <w:rsid w:val="00D002EF"/>
    <w:rsid w:val="00D339BE"/>
    <w:rsid w:val="00D5013F"/>
    <w:rsid w:val="00D82B6D"/>
    <w:rsid w:val="00D91FA3"/>
    <w:rsid w:val="00DC277C"/>
    <w:rsid w:val="00E0169E"/>
    <w:rsid w:val="00E03512"/>
    <w:rsid w:val="00E07EE8"/>
    <w:rsid w:val="00E2314A"/>
    <w:rsid w:val="00E623D2"/>
    <w:rsid w:val="00E73AE8"/>
    <w:rsid w:val="00E8173C"/>
    <w:rsid w:val="00E832DB"/>
    <w:rsid w:val="00EA465B"/>
    <w:rsid w:val="00EA5F39"/>
    <w:rsid w:val="00EC0252"/>
    <w:rsid w:val="00EC28E3"/>
    <w:rsid w:val="00EF0657"/>
    <w:rsid w:val="00EF068D"/>
    <w:rsid w:val="00EF4F8C"/>
    <w:rsid w:val="00F03888"/>
    <w:rsid w:val="00F2361E"/>
    <w:rsid w:val="00F37868"/>
    <w:rsid w:val="00F7709E"/>
    <w:rsid w:val="00F9243C"/>
    <w:rsid w:val="00FB5FC7"/>
    <w:rsid w:val="00FC05B8"/>
    <w:rsid w:val="00FC4E27"/>
    <w:rsid w:val="00FC4F67"/>
    <w:rsid w:val="00FE19A4"/>
    <w:rsid w:val="00FE446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EEF97"/>
  <w15:chartTrackingRefBased/>
  <w15:docId w15:val="{B63CAB25-325E-4A8D-A0FC-62AF1926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05DB1"/>
    <w:pPr>
      <w:spacing w:after="200" w:line="276" w:lineRule="auto"/>
    </w:p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FC4F67"/>
    <w:pPr>
      <w:spacing w:after="0" w:line="240" w:lineRule="auto"/>
    </w:pPr>
  </w:style>
  <w:style w:type="paragraph" w:styleId="Puslapioinaostekstas">
    <w:name w:val="footnote text"/>
    <w:basedOn w:val="prastasis"/>
    <w:link w:val="PuslapioinaostekstasDiagrama"/>
    <w:uiPriority w:val="99"/>
    <w:semiHidden/>
    <w:unhideWhenUsed/>
    <w:rsid w:val="00F2361E"/>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F2361E"/>
    <w:rPr>
      <w:sz w:val="20"/>
      <w:szCs w:val="20"/>
    </w:rPr>
  </w:style>
  <w:style w:type="character" w:styleId="Puslapioinaosnuoroda">
    <w:name w:val="footnote reference"/>
    <w:basedOn w:val="Numatytasispastraiposriftas"/>
    <w:uiPriority w:val="99"/>
    <w:semiHidden/>
    <w:unhideWhenUsed/>
    <w:rsid w:val="00F2361E"/>
    <w:rPr>
      <w:vertAlign w:val="superscript"/>
    </w:rPr>
  </w:style>
  <w:style w:type="character" w:styleId="Hipersaitas">
    <w:name w:val="Hyperlink"/>
    <w:basedOn w:val="Numatytasispastraiposriftas"/>
    <w:uiPriority w:val="99"/>
    <w:unhideWhenUsed/>
    <w:rsid w:val="00F2361E"/>
    <w:rPr>
      <w:color w:val="0563C1" w:themeColor="hyperlink"/>
      <w:u w:val="single"/>
    </w:rPr>
  </w:style>
  <w:style w:type="table" w:styleId="Lentelstinklelis">
    <w:name w:val="Table Grid"/>
    <w:basedOn w:val="prastojilentel"/>
    <w:uiPriority w:val="39"/>
    <w:rsid w:val="000C6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5D764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D7647"/>
  </w:style>
  <w:style w:type="paragraph" w:styleId="Porat">
    <w:name w:val="footer"/>
    <w:basedOn w:val="prastasis"/>
    <w:link w:val="PoratDiagrama"/>
    <w:uiPriority w:val="99"/>
    <w:unhideWhenUsed/>
    <w:rsid w:val="005D764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D7647"/>
  </w:style>
  <w:style w:type="paragraph" w:styleId="Sraopastraipa">
    <w:name w:val="List Paragraph"/>
    <w:basedOn w:val="prastasis"/>
    <w:uiPriority w:val="34"/>
    <w:qFormat/>
    <w:rsid w:val="00BA1C26"/>
    <w:pPr>
      <w:ind w:left="720"/>
      <w:contextualSpacing/>
    </w:pPr>
  </w:style>
  <w:style w:type="paragraph" w:styleId="prastasiniatinklio">
    <w:name w:val="Normal (Web)"/>
    <w:basedOn w:val="prastasis"/>
    <w:uiPriority w:val="99"/>
    <w:unhideWhenUsed/>
    <w:rsid w:val="009F71CE"/>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286">
      <w:bodyDiv w:val="1"/>
      <w:marLeft w:val="0"/>
      <w:marRight w:val="0"/>
      <w:marTop w:val="0"/>
      <w:marBottom w:val="0"/>
      <w:divBdr>
        <w:top w:val="none" w:sz="0" w:space="0" w:color="auto"/>
        <w:left w:val="none" w:sz="0" w:space="0" w:color="auto"/>
        <w:bottom w:val="none" w:sz="0" w:space="0" w:color="auto"/>
        <w:right w:val="none" w:sz="0" w:space="0" w:color="auto"/>
      </w:divBdr>
    </w:div>
    <w:div w:id="51974117">
      <w:bodyDiv w:val="1"/>
      <w:marLeft w:val="0"/>
      <w:marRight w:val="0"/>
      <w:marTop w:val="0"/>
      <w:marBottom w:val="0"/>
      <w:divBdr>
        <w:top w:val="none" w:sz="0" w:space="0" w:color="auto"/>
        <w:left w:val="none" w:sz="0" w:space="0" w:color="auto"/>
        <w:bottom w:val="none" w:sz="0" w:space="0" w:color="auto"/>
        <w:right w:val="none" w:sz="0" w:space="0" w:color="auto"/>
      </w:divBdr>
    </w:div>
    <w:div w:id="248003545">
      <w:bodyDiv w:val="1"/>
      <w:marLeft w:val="0"/>
      <w:marRight w:val="0"/>
      <w:marTop w:val="0"/>
      <w:marBottom w:val="0"/>
      <w:divBdr>
        <w:top w:val="none" w:sz="0" w:space="0" w:color="auto"/>
        <w:left w:val="none" w:sz="0" w:space="0" w:color="auto"/>
        <w:bottom w:val="none" w:sz="0" w:space="0" w:color="auto"/>
        <w:right w:val="none" w:sz="0" w:space="0" w:color="auto"/>
      </w:divBdr>
    </w:div>
    <w:div w:id="1047146886">
      <w:bodyDiv w:val="1"/>
      <w:marLeft w:val="0"/>
      <w:marRight w:val="0"/>
      <w:marTop w:val="0"/>
      <w:marBottom w:val="0"/>
      <w:divBdr>
        <w:top w:val="none" w:sz="0" w:space="0" w:color="auto"/>
        <w:left w:val="none" w:sz="0" w:space="0" w:color="auto"/>
        <w:bottom w:val="none" w:sz="0" w:space="0" w:color="auto"/>
        <w:right w:val="none" w:sz="0" w:space="0" w:color="auto"/>
      </w:divBdr>
    </w:div>
    <w:div w:id="212981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lt.wikipedia.org/wiki/Vokietijos_istorija" TargetMode="External"/><Relationship Id="rId3" Type="http://schemas.openxmlformats.org/officeDocument/2006/relationships/hyperlink" Target="https://istorijatau.lt/rubrikos/zemelapiai/pasaulis-ir-lietuva-19-a-20-a-pr" TargetMode="External"/><Relationship Id="rId7" Type="http://schemas.openxmlformats.org/officeDocument/2006/relationships/hyperlink" Target="https://lt.wikipedia.org/wiki/Vilhelmas_I" TargetMode="External"/><Relationship Id="rId2" Type="http://schemas.openxmlformats.org/officeDocument/2006/relationships/hyperlink" Target="https://encrypted-tbn0.gstatic.com/licensed-image?q=tbn:ANd9GcRKY3REWZOZltkU0h_M7tA9rrzfjpAR4RHBKqgmFa4vYbsoxJfg1q-Wstjxa6PSfJCU_YLCOeB34vaZO50" TargetMode="External"/><Relationship Id="rId1" Type="http://schemas.openxmlformats.org/officeDocument/2006/relationships/hyperlink" Target="https://lt.wikipedia.org/wiki/Maximilien_Robespierre" TargetMode="External"/><Relationship Id="rId6" Type="http://schemas.openxmlformats.org/officeDocument/2006/relationships/hyperlink" Target="https://www.vle.lt/straipsnis/italijos-istorija/" TargetMode="External"/><Relationship Id="rId5" Type="http://schemas.openxmlformats.org/officeDocument/2006/relationships/hyperlink" Target="https://istorijatau.lt/rubrikos/zemelapiai/pasaulis-ir-lietuva-19-a-20-a-pr" TargetMode="External"/><Relationship Id="rId4" Type="http://schemas.openxmlformats.org/officeDocument/2006/relationships/hyperlink" Target="https://istorijatau.lt/rubrikos/zemelapiai/pasaulis-ir-lietuva-19-a-20-a-p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7" ma:contentTypeDescription="Create a new document." ma:contentTypeScope="" ma:versionID="938a36c12db58a32f123becc6d5274e7">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8d0d22c82df1be3f4a3d5c9bb877de9c"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Props1.xml><?xml version="1.0" encoding="utf-8"?>
<ds:datastoreItem xmlns:ds="http://schemas.openxmlformats.org/officeDocument/2006/customXml" ds:itemID="{B9E208BA-9C2F-40CA-9418-6A62E7C9E69A}">
  <ds:schemaRefs>
    <ds:schemaRef ds:uri="http://schemas.openxmlformats.org/officeDocument/2006/bibliography"/>
  </ds:schemaRefs>
</ds:datastoreItem>
</file>

<file path=customXml/itemProps2.xml><?xml version="1.0" encoding="utf-8"?>
<ds:datastoreItem xmlns:ds="http://schemas.openxmlformats.org/officeDocument/2006/customXml" ds:itemID="{26B4C99B-8027-40A6-90B9-3345CA8F4C05}"/>
</file>

<file path=customXml/itemProps3.xml><?xml version="1.0" encoding="utf-8"?>
<ds:datastoreItem xmlns:ds="http://schemas.openxmlformats.org/officeDocument/2006/customXml" ds:itemID="{EB9DFECA-8797-4D70-BD46-C17B2CAD17ED}"/>
</file>

<file path=customXml/itemProps4.xml><?xml version="1.0" encoding="utf-8"?>
<ds:datastoreItem xmlns:ds="http://schemas.openxmlformats.org/officeDocument/2006/customXml" ds:itemID="{D98E8919-B90E-496C-87AA-55F3EDEF02CF}"/>
</file>

<file path=docProps/app.xml><?xml version="1.0" encoding="utf-8"?>
<Properties xmlns="http://schemas.openxmlformats.org/officeDocument/2006/extended-properties" xmlns:vt="http://schemas.openxmlformats.org/officeDocument/2006/docPropsVTypes">
  <Template>Normal</Template>
  <TotalTime>728</TotalTime>
  <Pages>14</Pages>
  <Words>13926</Words>
  <Characters>7939</Characters>
  <Application>Microsoft Office Word</Application>
  <DocSecurity>0</DocSecurity>
  <Lines>66</Lines>
  <Paragraphs>43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Tamošaitienė</dc:creator>
  <cp:keywords/>
  <dc:description/>
  <cp:lastModifiedBy>Laura Tamošaitienė</cp:lastModifiedBy>
  <cp:revision>127</cp:revision>
  <dcterms:created xsi:type="dcterms:W3CDTF">2023-08-26T12:54:00Z</dcterms:created>
  <dcterms:modified xsi:type="dcterms:W3CDTF">2023-08-28T13:21:00Z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