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30" w:rsidRDefault="00A96530" w:rsidP="00A96530">
      <w:pPr>
        <w:pStyle w:val="Heading1"/>
        <w:rPr>
          <w:rFonts w:eastAsia="Times New Roman"/>
        </w:rPr>
      </w:pPr>
      <w:r w:rsidRPr="00A96530">
        <w:rPr>
          <w:rFonts w:eastAsia="Times New Roman"/>
        </w:rPr>
        <w:t>Egzoplanetų paieška. Gyvybei tinkamos egzoplanetos</w:t>
      </w:r>
    </w:p>
    <w:p w:rsidR="00FD6D7B" w:rsidRPr="00BA3782" w:rsidRDefault="00FD6D7B" w:rsidP="00FD6D7B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  <w:r w:rsidRPr="00BA3782">
        <w:rPr>
          <w:rFonts w:ascii="Aistika" w:eastAsia="Times New Roman" w:hAnsi="Aistika" w:cs="Times New Roman"/>
          <w:sz w:val="24"/>
          <w:szCs w:val="24"/>
        </w:rPr>
        <w:t>Paveiksle pavaizduota žvaigždė ir trys jos planetos bei šviesio kitimo, kurį užfiksavo teleskopas Žemėje, grafikas.</w:t>
      </w:r>
      <w:r w:rsidRPr="00E57678">
        <w:rPr>
          <w:rFonts w:ascii="Aistika" w:eastAsia="Times New Roman" w:hAnsi="Aistika" w:cs="Times New Roman"/>
          <w:sz w:val="24"/>
          <w:szCs w:val="24"/>
        </w:rPr>
        <w:t xml:space="preserve"> </w:t>
      </w:r>
      <w:r w:rsidRPr="00BA3782">
        <w:rPr>
          <w:rFonts w:ascii="Aistika" w:eastAsia="Times New Roman" w:hAnsi="Aistika" w:cs="Times New Roman"/>
          <w:sz w:val="24"/>
          <w:szCs w:val="24"/>
        </w:rPr>
        <w:t>Tranzito trukmė</w:t>
      </w:r>
      <w:r>
        <w:rPr>
          <w:rFonts w:ascii="Aistika" w:eastAsia="Times New Roman" w:hAnsi="Aistika" w:cs="Times New Roman"/>
          <w:sz w:val="24"/>
          <w:szCs w:val="24"/>
        </w:rPr>
        <w:t>, k</w:t>
      </w:r>
      <w:r w:rsidRPr="00BA3782">
        <w:rPr>
          <w:rFonts w:ascii="Aistika" w:eastAsia="Times New Roman" w:hAnsi="Aistika" w:cs="Times New Roman"/>
          <w:sz w:val="24"/>
          <w:szCs w:val="24"/>
        </w:rPr>
        <w:t>ad geriau matytųsi, gerokai padidinta, todėl neatitinka tikrovės.</w:t>
      </w:r>
    </w:p>
    <w:p w:rsidR="00FD6D7B" w:rsidRPr="00BA3782" w:rsidRDefault="00FD6D7B" w:rsidP="00FD6D7B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  <w:r>
        <w:rPr>
          <w:rFonts w:ascii="Aistika" w:eastAsia="Times New Roman" w:hAnsi="Aistika" w:cs="Times New Roman"/>
          <w:noProof/>
          <w:sz w:val="24"/>
          <w:szCs w:val="24"/>
          <w:lang w:eastAsia="lt-LT"/>
        </w:rPr>
        <w:drawing>
          <wp:inline distT="0" distB="0" distL="0" distR="0">
            <wp:extent cx="5937736" cy="3673502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024" cy="36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7B" w:rsidRDefault="00FD6D7B" w:rsidP="00FD6D7B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  <w:r w:rsidRPr="00BA3782">
        <w:rPr>
          <w:rFonts w:ascii="Aistika" w:eastAsia="Times New Roman" w:hAnsi="Aistika" w:cs="Times New Roman"/>
          <w:b/>
          <w:sz w:val="24"/>
          <w:szCs w:val="24"/>
        </w:rPr>
        <w:t>1.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 Kodėl per </w:t>
      </w:r>
      <w:r w:rsidR="00A96530">
        <w:rPr>
          <w:rFonts w:ascii="Aistika" w:eastAsia="Times New Roman" w:hAnsi="Aistika" w:cs="Times New Roman"/>
          <w:sz w:val="24"/>
          <w:szCs w:val="24"/>
        </w:rPr>
        <w:t>stebėjimo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 laiką </w:t>
      </w:r>
      <w:r w:rsidRPr="00FD6D7B">
        <w:rPr>
          <w:rFonts w:ascii="Aistika" w:eastAsia="Times New Roman" w:hAnsi="Aistika" w:cs="Times New Roman"/>
          <w:i/>
          <w:color w:val="FF0000"/>
          <w:sz w:val="24"/>
          <w:szCs w:val="24"/>
        </w:rPr>
        <w:t>raudonoji</w:t>
      </w:r>
      <w:r w:rsidRPr="00BA3782">
        <w:rPr>
          <w:rFonts w:ascii="Aistika" w:eastAsia="Times New Roman" w:hAnsi="Aistika" w:cs="Times New Roman"/>
          <w:color w:val="7030A0"/>
          <w:sz w:val="24"/>
          <w:szCs w:val="24"/>
        </w:rPr>
        <w:t xml:space="preserve"> 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planeta užfiksuota 5 kartus, o </w:t>
      </w:r>
      <w:r>
        <w:rPr>
          <w:rFonts w:ascii="Aistika" w:eastAsia="Times New Roman" w:hAnsi="Aistika" w:cs="Times New Roman"/>
          <w:i/>
          <w:color w:val="7030A0"/>
          <w:sz w:val="24"/>
          <w:szCs w:val="24"/>
        </w:rPr>
        <w:t>violetinė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 tik du?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96530" w:rsidTr="00A96530">
        <w:trPr>
          <w:trHeight w:val="1134"/>
        </w:trPr>
        <w:tc>
          <w:tcPr>
            <w:tcW w:w="9854" w:type="dxa"/>
          </w:tcPr>
          <w:p w:rsidR="00A96530" w:rsidRDefault="00A96530" w:rsidP="00FD6D7B">
            <w:pPr>
              <w:spacing w:line="360" w:lineRule="auto"/>
              <w:jc w:val="left"/>
              <w:rPr>
                <w:rFonts w:ascii="Aistika" w:eastAsia="Times New Roman" w:hAnsi="Aistika" w:cs="Times New Roman"/>
                <w:sz w:val="24"/>
                <w:szCs w:val="24"/>
              </w:rPr>
            </w:pPr>
          </w:p>
        </w:tc>
      </w:tr>
    </w:tbl>
    <w:p w:rsidR="00FD6D7B" w:rsidRDefault="00FD6D7B" w:rsidP="00FD6D7B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  <w:r w:rsidRPr="00BA3782">
        <w:rPr>
          <w:rFonts w:ascii="Aistika" w:eastAsia="Times New Roman" w:hAnsi="Aistika" w:cs="Times New Roman"/>
          <w:b/>
          <w:sz w:val="24"/>
          <w:szCs w:val="24"/>
        </w:rPr>
        <w:t>2.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 Kodėl tranzuojant </w:t>
      </w:r>
      <w:r w:rsidR="0056181D">
        <w:rPr>
          <w:rFonts w:ascii="Aistika" w:eastAsia="Times New Roman" w:hAnsi="Aistika" w:cs="Times New Roman"/>
          <w:i/>
          <w:color w:val="7030A0"/>
          <w:sz w:val="24"/>
          <w:szCs w:val="24"/>
        </w:rPr>
        <w:t xml:space="preserve">violetinei </w:t>
      </w:r>
      <w:r w:rsidRPr="00BA3782">
        <w:rPr>
          <w:rFonts w:ascii="Aistika" w:eastAsia="Times New Roman" w:hAnsi="Aistika" w:cs="Times New Roman"/>
          <w:i/>
          <w:sz w:val="24"/>
          <w:szCs w:val="24"/>
        </w:rPr>
        <w:t xml:space="preserve"> 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planetai žvaigždės šviesis sumažėja labiau nei tranzuojant </w:t>
      </w:r>
      <w:r w:rsidR="0056181D" w:rsidRPr="0056181D">
        <w:rPr>
          <w:rFonts w:ascii="Aistika" w:eastAsia="Times New Roman" w:hAnsi="Aistika" w:cs="Times New Roman"/>
          <w:i/>
          <w:color w:val="548DD4" w:themeColor="text2" w:themeTint="99"/>
          <w:sz w:val="24"/>
          <w:szCs w:val="24"/>
        </w:rPr>
        <w:t>mėlynai</w:t>
      </w:r>
      <w:r w:rsidRPr="0056181D">
        <w:rPr>
          <w:rFonts w:ascii="Aistika" w:eastAsia="Times New Roman" w:hAnsi="Aistika" w:cs="Times New Roman"/>
          <w:color w:val="548DD4" w:themeColor="text2" w:themeTint="99"/>
          <w:sz w:val="24"/>
          <w:szCs w:val="24"/>
        </w:rPr>
        <w:t xml:space="preserve"> </w:t>
      </w:r>
      <w:r w:rsidRPr="00BA3782">
        <w:rPr>
          <w:rFonts w:ascii="Aistika" w:eastAsia="Times New Roman" w:hAnsi="Aistika" w:cs="Times New Roman"/>
          <w:sz w:val="24"/>
          <w:szCs w:val="24"/>
        </w:rPr>
        <w:t>planetai?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96530" w:rsidTr="00FF150B">
        <w:trPr>
          <w:trHeight w:val="1134"/>
        </w:trPr>
        <w:tc>
          <w:tcPr>
            <w:tcW w:w="9854" w:type="dxa"/>
          </w:tcPr>
          <w:p w:rsidR="00A96530" w:rsidRDefault="00A96530" w:rsidP="00FF150B">
            <w:pPr>
              <w:spacing w:line="360" w:lineRule="auto"/>
              <w:jc w:val="left"/>
              <w:rPr>
                <w:rFonts w:ascii="Aistika" w:eastAsia="Times New Roman" w:hAnsi="Aistika" w:cs="Times New Roman"/>
                <w:sz w:val="24"/>
                <w:szCs w:val="24"/>
              </w:rPr>
            </w:pPr>
          </w:p>
        </w:tc>
      </w:tr>
    </w:tbl>
    <w:p w:rsidR="00A96530" w:rsidRPr="00BA3782" w:rsidRDefault="00A96530" w:rsidP="00FD6D7B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</w:p>
    <w:p w:rsidR="00FD6D7B" w:rsidRDefault="00FD6D7B" w:rsidP="00FD6D7B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  <w:r w:rsidRPr="00BA3782">
        <w:rPr>
          <w:rFonts w:ascii="Aistika" w:eastAsia="Times New Roman" w:hAnsi="Aistika" w:cs="Times New Roman"/>
          <w:b/>
          <w:sz w:val="24"/>
          <w:szCs w:val="24"/>
        </w:rPr>
        <w:t>3.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 Per kiek apytiksliai parų </w:t>
      </w:r>
      <w:r w:rsidR="0056181D" w:rsidRPr="00FD6D7B">
        <w:rPr>
          <w:rFonts w:ascii="Aistika" w:eastAsia="Times New Roman" w:hAnsi="Aistika" w:cs="Times New Roman"/>
          <w:i/>
          <w:color w:val="FF0000"/>
          <w:sz w:val="24"/>
          <w:szCs w:val="24"/>
        </w:rPr>
        <w:t>raudonoji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 planeta apskrieja žvaigždę?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96530" w:rsidTr="00FF150B">
        <w:trPr>
          <w:trHeight w:val="1134"/>
        </w:trPr>
        <w:tc>
          <w:tcPr>
            <w:tcW w:w="9854" w:type="dxa"/>
          </w:tcPr>
          <w:p w:rsidR="00A96530" w:rsidRDefault="00A96530" w:rsidP="00FF150B">
            <w:pPr>
              <w:spacing w:line="360" w:lineRule="auto"/>
              <w:jc w:val="left"/>
              <w:rPr>
                <w:rFonts w:ascii="Aistika" w:eastAsia="Times New Roman" w:hAnsi="Aistika" w:cs="Times New Roman"/>
                <w:sz w:val="24"/>
                <w:szCs w:val="24"/>
              </w:rPr>
            </w:pPr>
          </w:p>
        </w:tc>
      </w:tr>
    </w:tbl>
    <w:p w:rsidR="00A96530" w:rsidRPr="00BA3782" w:rsidRDefault="00A96530" w:rsidP="00FD6D7B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</w:p>
    <w:p w:rsidR="00FD6D7B" w:rsidRDefault="00FD6D7B" w:rsidP="00FD6D7B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  <w:r w:rsidRPr="00BA3782">
        <w:rPr>
          <w:rFonts w:ascii="Aistika" w:eastAsia="Times New Roman" w:hAnsi="Aistika" w:cs="Times New Roman"/>
          <w:b/>
          <w:sz w:val="24"/>
          <w:szCs w:val="24"/>
        </w:rPr>
        <w:lastRenderedPageBreak/>
        <w:t>4.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 Per kiek apytiksliai parų </w:t>
      </w:r>
      <w:r w:rsidR="0056181D">
        <w:rPr>
          <w:rFonts w:ascii="Aistika" w:eastAsia="Times New Roman" w:hAnsi="Aistika" w:cs="Times New Roman"/>
          <w:i/>
          <w:color w:val="548DD4" w:themeColor="text2" w:themeTint="99"/>
          <w:sz w:val="24"/>
          <w:szCs w:val="24"/>
        </w:rPr>
        <w:t>mėlynoji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 planeta apskrieja žvaigždę?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96530" w:rsidTr="00FF150B">
        <w:trPr>
          <w:trHeight w:val="1134"/>
        </w:trPr>
        <w:tc>
          <w:tcPr>
            <w:tcW w:w="9854" w:type="dxa"/>
          </w:tcPr>
          <w:p w:rsidR="00A96530" w:rsidRDefault="00A96530" w:rsidP="00FF150B">
            <w:pPr>
              <w:spacing w:line="360" w:lineRule="auto"/>
              <w:jc w:val="left"/>
              <w:rPr>
                <w:rFonts w:ascii="Aistika" w:eastAsia="Times New Roman" w:hAnsi="Aistika" w:cs="Times New Roman"/>
                <w:sz w:val="24"/>
                <w:szCs w:val="24"/>
              </w:rPr>
            </w:pPr>
          </w:p>
        </w:tc>
      </w:tr>
    </w:tbl>
    <w:p w:rsidR="00FD6D7B" w:rsidRDefault="00FD6D7B" w:rsidP="00FD6D7B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  <w:r w:rsidRPr="00BA3782">
        <w:rPr>
          <w:rFonts w:ascii="Aistika" w:eastAsia="Times New Roman" w:hAnsi="Aistika" w:cs="Times New Roman"/>
          <w:b/>
          <w:sz w:val="24"/>
          <w:szCs w:val="24"/>
        </w:rPr>
        <w:t>5.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 Per kiek apytiksliai parų </w:t>
      </w:r>
      <w:r w:rsidR="0056181D">
        <w:rPr>
          <w:rFonts w:ascii="Aistika" w:eastAsia="Times New Roman" w:hAnsi="Aistika" w:cs="Times New Roman"/>
          <w:i/>
          <w:color w:val="7030A0"/>
          <w:sz w:val="24"/>
          <w:szCs w:val="24"/>
        </w:rPr>
        <w:t>violetinė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 planeta apskrieja žvaigždę?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96530" w:rsidTr="00FF150B">
        <w:trPr>
          <w:trHeight w:val="1134"/>
        </w:trPr>
        <w:tc>
          <w:tcPr>
            <w:tcW w:w="9854" w:type="dxa"/>
          </w:tcPr>
          <w:p w:rsidR="00A96530" w:rsidRDefault="00A96530" w:rsidP="00FF150B">
            <w:pPr>
              <w:spacing w:line="360" w:lineRule="auto"/>
              <w:jc w:val="left"/>
              <w:rPr>
                <w:rFonts w:ascii="Aistika" w:eastAsia="Times New Roman" w:hAnsi="Aistika" w:cs="Times New Roman"/>
                <w:sz w:val="24"/>
                <w:szCs w:val="24"/>
              </w:rPr>
            </w:pPr>
          </w:p>
        </w:tc>
      </w:tr>
    </w:tbl>
    <w:p w:rsidR="00A96530" w:rsidRDefault="00A96530" w:rsidP="00E877C7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</w:p>
    <w:p w:rsidR="00E877C7" w:rsidRPr="00BA3782" w:rsidRDefault="00E877C7" w:rsidP="00E877C7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  <w:r w:rsidRPr="00A96530">
        <w:rPr>
          <w:rFonts w:ascii="Aistika" w:eastAsia="Times New Roman" w:hAnsi="Aistika" w:cs="Times New Roman"/>
          <w:color w:val="244061" w:themeColor="accent1" w:themeShade="80"/>
          <w:sz w:val="24"/>
          <w:szCs w:val="24"/>
        </w:rPr>
        <w:t xml:space="preserve">Atsakykite į klausimus. Informacijos ieškokite NASA egzoplanetų archyvo svetainėje </w:t>
      </w:r>
      <w:r w:rsidRPr="00BA3782">
        <w:rPr>
          <w:rFonts w:ascii="Aistika" w:eastAsiaTheme="majorEastAsia" w:hAnsi="Aistika" w:cs="Times New Roman"/>
          <w:color w:val="4F81BD" w:themeColor="accent1"/>
          <w:sz w:val="24"/>
          <w:szCs w:val="24"/>
          <w:u w:val="single"/>
        </w:rPr>
        <w:t>ex</w:t>
      </w:r>
      <w:r w:rsidR="00A96530">
        <w:rPr>
          <w:rFonts w:ascii="Aistika" w:eastAsiaTheme="majorEastAsia" w:hAnsi="Aistika" w:cs="Times New Roman"/>
          <w:color w:val="4F81BD" w:themeColor="accent1"/>
          <w:sz w:val="24"/>
          <w:szCs w:val="24"/>
          <w:u w:val="single"/>
        </w:rPr>
        <w:t>oplanetarchive.ipac.caltech.edu</w:t>
      </w:r>
    </w:p>
    <w:p w:rsidR="00E877C7" w:rsidRDefault="0056181D" w:rsidP="00E877C7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  <w:r>
        <w:rPr>
          <w:rFonts w:ascii="Aistika" w:eastAsia="Times New Roman" w:hAnsi="Aistika" w:cs="Times New Roman"/>
          <w:b/>
          <w:sz w:val="24"/>
          <w:szCs w:val="24"/>
        </w:rPr>
        <w:t>6</w:t>
      </w:r>
      <w:r w:rsidR="00E877C7" w:rsidRPr="00BA3782">
        <w:rPr>
          <w:rFonts w:ascii="Aistika" w:eastAsia="Times New Roman" w:hAnsi="Aistika" w:cs="Times New Roman"/>
          <w:b/>
          <w:sz w:val="24"/>
          <w:szCs w:val="24"/>
        </w:rPr>
        <w:t>.</w:t>
      </w:r>
      <w:r w:rsidR="00E877C7" w:rsidRPr="00BA3782">
        <w:rPr>
          <w:rFonts w:ascii="Aistika" w:eastAsia="Times New Roman" w:hAnsi="Aistika" w:cs="Times New Roman"/>
          <w:sz w:val="24"/>
          <w:szCs w:val="24"/>
        </w:rPr>
        <w:t xml:space="preserve"> Kiek egzoplanetų yra atrastų ir patvirtintų šiandien?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96530" w:rsidTr="00FF150B">
        <w:trPr>
          <w:trHeight w:val="1134"/>
        </w:trPr>
        <w:tc>
          <w:tcPr>
            <w:tcW w:w="9854" w:type="dxa"/>
          </w:tcPr>
          <w:p w:rsidR="00A96530" w:rsidRDefault="00A96530" w:rsidP="00FF150B">
            <w:pPr>
              <w:spacing w:line="360" w:lineRule="auto"/>
              <w:jc w:val="left"/>
              <w:rPr>
                <w:rFonts w:ascii="Aistika" w:eastAsia="Times New Roman" w:hAnsi="Aistika" w:cs="Times New Roman"/>
                <w:sz w:val="24"/>
                <w:szCs w:val="24"/>
              </w:rPr>
            </w:pPr>
          </w:p>
        </w:tc>
      </w:tr>
    </w:tbl>
    <w:p w:rsidR="00A96530" w:rsidRPr="00BA3782" w:rsidRDefault="00A96530" w:rsidP="00E877C7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</w:p>
    <w:p w:rsidR="00E877C7" w:rsidRDefault="0056181D" w:rsidP="00E877C7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  <w:r>
        <w:rPr>
          <w:rFonts w:ascii="Aistika" w:eastAsia="Times New Roman" w:hAnsi="Aistika" w:cs="Times New Roman"/>
          <w:b/>
          <w:sz w:val="24"/>
          <w:szCs w:val="24"/>
        </w:rPr>
        <w:t>7</w:t>
      </w:r>
      <w:r w:rsidR="00E877C7" w:rsidRPr="00BA3782">
        <w:rPr>
          <w:rFonts w:ascii="Aistika" w:eastAsia="Times New Roman" w:hAnsi="Aistika" w:cs="Times New Roman"/>
          <w:b/>
          <w:sz w:val="24"/>
          <w:szCs w:val="24"/>
        </w:rPr>
        <w:t>.</w:t>
      </w:r>
      <w:r w:rsidR="00E877C7" w:rsidRPr="00BA3782">
        <w:rPr>
          <w:rFonts w:ascii="Aistika" w:eastAsia="Times New Roman" w:hAnsi="Aistika" w:cs="Times New Roman"/>
          <w:sz w:val="24"/>
          <w:szCs w:val="24"/>
        </w:rPr>
        <w:t xml:space="preserve"> Kiek iš atrastų planetų yra panašios masės kaip Žemė?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96530" w:rsidTr="00FF150B">
        <w:trPr>
          <w:trHeight w:val="1134"/>
        </w:trPr>
        <w:tc>
          <w:tcPr>
            <w:tcW w:w="9854" w:type="dxa"/>
          </w:tcPr>
          <w:p w:rsidR="00A96530" w:rsidRDefault="00A96530" w:rsidP="00FF150B">
            <w:pPr>
              <w:spacing w:line="360" w:lineRule="auto"/>
              <w:jc w:val="left"/>
              <w:rPr>
                <w:rFonts w:ascii="Aistika" w:eastAsia="Times New Roman" w:hAnsi="Aistika" w:cs="Times New Roman"/>
                <w:sz w:val="24"/>
                <w:szCs w:val="24"/>
              </w:rPr>
            </w:pPr>
          </w:p>
        </w:tc>
      </w:tr>
    </w:tbl>
    <w:p w:rsidR="00A96530" w:rsidRPr="00BA3782" w:rsidRDefault="00A96530" w:rsidP="00E877C7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</w:p>
    <w:p w:rsidR="00E877C7" w:rsidRDefault="0056181D" w:rsidP="00E877C7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  <w:r>
        <w:rPr>
          <w:rFonts w:ascii="Aistika" w:eastAsia="Times New Roman" w:hAnsi="Aistika" w:cs="Times New Roman"/>
          <w:b/>
          <w:sz w:val="24"/>
          <w:szCs w:val="24"/>
        </w:rPr>
        <w:t>8</w:t>
      </w:r>
      <w:r w:rsidR="00E877C7" w:rsidRPr="00BA3782">
        <w:rPr>
          <w:rFonts w:ascii="Aistika" w:eastAsia="Times New Roman" w:hAnsi="Aistika" w:cs="Times New Roman"/>
          <w:b/>
          <w:sz w:val="24"/>
          <w:szCs w:val="24"/>
        </w:rPr>
        <w:t>.</w:t>
      </w:r>
      <w:r w:rsidR="00E877C7" w:rsidRPr="00BA3782">
        <w:rPr>
          <w:rFonts w:ascii="Aistika" w:eastAsia="Times New Roman" w:hAnsi="Aistika" w:cs="Times New Roman"/>
          <w:sz w:val="24"/>
          <w:szCs w:val="24"/>
        </w:rPr>
        <w:t xml:space="preserve"> Kiek iš atrastų planetų turi panašų spindulį kaip Žemė?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96530" w:rsidTr="00FF150B">
        <w:trPr>
          <w:trHeight w:val="1134"/>
        </w:trPr>
        <w:tc>
          <w:tcPr>
            <w:tcW w:w="9854" w:type="dxa"/>
          </w:tcPr>
          <w:p w:rsidR="00A96530" w:rsidRDefault="00A96530" w:rsidP="00FF150B">
            <w:pPr>
              <w:spacing w:line="360" w:lineRule="auto"/>
              <w:jc w:val="left"/>
              <w:rPr>
                <w:rFonts w:ascii="Aistika" w:eastAsia="Times New Roman" w:hAnsi="Aistika" w:cs="Times New Roman"/>
                <w:sz w:val="24"/>
                <w:szCs w:val="24"/>
              </w:rPr>
            </w:pPr>
          </w:p>
        </w:tc>
      </w:tr>
    </w:tbl>
    <w:p w:rsidR="00A96530" w:rsidRPr="00BA3782" w:rsidRDefault="00A96530" w:rsidP="00E877C7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</w:p>
    <w:p w:rsidR="00E877C7" w:rsidRDefault="0056181D" w:rsidP="00E877C7">
      <w:pPr>
        <w:spacing w:line="360" w:lineRule="auto"/>
        <w:jc w:val="left"/>
        <w:rPr>
          <w:rFonts w:ascii="Aistika" w:eastAsia="Times New Roman" w:hAnsi="Aistika" w:cs="Times New Roman"/>
          <w:sz w:val="24"/>
          <w:szCs w:val="24"/>
        </w:rPr>
      </w:pPr>
      <w:r>
        <w:rPr>
          <w:rFonts w:ascii="Aistika" w:eastAsia="Times New Roman" w:hAnsi="Aistika" w:cs="Times New Roman"/>
          <w:b/>
          <w:sz w:val="24"/>
          <w:szCs w:val="24"/>
        </w:rPr>
        <w:t>9</w:t>
      </w:r>
      <w:r w:rsidR="00E877C7" w:rsidRPr="00BA3782">
        <w:rPr>
          <w:rFonts w:ascii="Aistika" w:eastAsia="Times New Roman" w:hAnsi="Aistika" w:cs="Times New Roman"/>
          <w:b/>
          <w:sz w:val="24"/>
          <w:szCs w:val="24"/>
        </w:rPr>
        <w:t>.</w:t>
      </w:r>
      <w:r w:rsidR="00E877C7" w:rsidRPr="00BA3782">
        <w:rPr>
          <w:rFonts w:ascii="Aistika" w:eastAsia="Times New Roman" w:hAnsi="Aistika" w:cs="Times New Roman"/>
          <w:sz w:val="24"/>
          <w:szCs w:val="24"/>
        </w:rPr>
        <w:t xml:space="preserve"> Ar visų atrastų planetų yra žinoma masė ir spindulys?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96530" w:rsidTr="00FF150B">
        <w:trPr>
          <w:trHeight w:val="1134"/>
        </w:trPr>
        <w:tc>
          <w:tcPr>
            <w:tcW w:w="9854" w:type="dxa"/>
          </w:tcPr>
          <w:p w:rsidR="00A96530" w:rsidRDefault="00A96530" w:rsidP="00FF150B">
            <w:pPr>
              <w:spacing w:line="360" w:lineRule="auto"/>
              <w:jc w:val="left"/>
              <w:rPr>
                <w:rFonts w:ascii="Aistika" w:eastAsia="Times New Roman" w:hAnsi="Aistika" w:cs="Times New Roman"/>
                <w:sz w:val="24"/>
                <w:szCs w:val="24"/>
              </w:rPr>
            </w:pPr>
          </w:p>
        </w:tc>
      </w:tr>
    </w:tbl>
    <w:p w:rsidR="00FD6D7B" w:rsidRDefault="00FD6D7B"/>
    <w:p w:rsidR="008F2916" w:rsidRDefault="008F2916">
      <w:pPr>
        <w:rPr>
          <w:rFonts w:ascii="Aistika" w:eastAsia="Times New Roman" w:hAnsi="Aistika" w:cs="Times New Roman"/>
          <w:sz w:val="24"/>
          <w:szCs w:val="24"/>
        </w:rPr>
      </w:pPr>
      <w:r>
        <w:rPr>
          <w:rFonts w:ascii="Aistika" w:eastAsia="Times New Roman" w:hAnsi="Aistika" w:cs="Times New Roman"/>
          <w:b/>
          <w:sz w:val="24"/>
          <w:szCs w:val="24"/>
        </w:rPr>
        <w:t>10</w:t>
      </w:r>
      <w:r w:rsidRPr="00BA3782">
        <w:rPr>
          <w:rFonts w:ascii="Aistika" w:eastAsia="Times New Roman" w:hAnsi="Aistika" w:cs="Times New Roman"/>
          <w:b/>
          <w:sz w:val="24"/>
          <w:szCs w:val="24"/>
        </w:rPr>
        <w:t>.</w:t>
      </w:r>
      <w:r w:rsidRPr="00BA3782">
        <w:rPr>
          <w:rFonts w:ascii="Aistika" w:eastAsia="Times New Roman" w:hAnsi="Aistika" w:cs="Times New Roman"/>
          <w:sz w:val="24"/>
          <w:szCs w:val="24"/>
        </w:rPr>
        <w:t xml:space="preserve"> </w:t>
      </w:r>
      <w:r>
        <w:rPr>
          <w:rFonts w:ascii="Aistika" w:eastAsia="Times New Roman" w:hAnsi="Aistika" w:cs="Times New Roman"/>
          <w:sz w:val="24"/>
          <w:szCs w:val="24"/>
        </w:rPr>
        <w:t xml:space="preserve"> </w:t>
      </w:r>
      <w:r w:rsidR="00E21F0F">
        <w:rPr>
          <w:rFonts w:ascii="Aistika" w:eastAsia="Times New Roman" w:hAnsi="Aistika" w:cs="Times New Roman"/>
          <w:sz w:val="24"/>
          <w:szCs w:val="24"/>
        </w:rPr>
        <w:t>Nubraižykite kokybinį grafiką (be skaitinių verčių) kaip kinta registruojamas šviesis, planetai tranzuojant per žvaigždę. Grafike pažymėkite taškus A-D, atitinkančius planetos padėtį paveiksliukuose.</w:t>
      </w:r>
    </w:p>
    <w:p w:rsidR="008F2916" w:rsidRDefault="00FF150B">
      <w:bookmarkStart w:id="0" w:name="_GoBack"/>
      <w:r>
        <w:rPr>
          <w:noProof/>
          <w:lang w:eastAsia="lt-LT"/>
        </w:rPr>
        <w:lastRenderedPageBreak/>
        <w:drawing>
          <wp:inline distT="0" distB="0" distL="0" distR="0" wp14:anchorId="6A4DF427" wp14:editId="3ECBF5FE">
            <wp:extent cx="3105640" cy="33236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4690" cy="332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F150B" w:rsidRDefault="00FF150B">
      <w:r>
        <w:rPr>
          <w:noProof/>
          <w:lang w:eastAsia="lt-LT"/>
        </w:rPr>
        <w:drawing>
          <wp:inline distT="0" distB="0" distL="0" distR="0" wp14:anchorId="6BEAB408" wp14:editId="55C3A3B3">
            <wp:extent cx="4959088" cy="501727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7383" cy="501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5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istika">
    <w:altName w:val="Cambria"/>
    <w:charset w:val="BA"/>
    <w:family w:val="roman"/>
    <w:pitch w:val="variable"/>
    <w:sig w:usb0="A00002FF" w:usb1="500078F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C7"/>
    <w:rsid w:val="000C688D"/>
    <w:rsid w:val="0014077E"/>
    <w:rsid w:val="0056181D"/>
    <w:rsid w:val="00680D2C"/>
    <w:rsid w:val="007A40CC"/>
    <w:rsid w:val="008F2916"/>
    <w:rsid w:val="00A96530"/>
    <w:rsid w:val="00E068F5"/>
    <w:rsid w:val="00E21F0F"/>
    <w:rsid w:val="00E57678"/>
    <w:rsid w:val="00E877C7"/>
    <w:rsid w:val="00F311F3"/>
    <w:rsid w:val="00FD6D7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C7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6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7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6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96530"/>
    <w:pPr>
      <w:ind w:left="720"/>
      <w:contextualSpacing/>
    </w:pPr>
  </w:style>
  <w:style w:type="table" w:styleId="TableGrid">
    <w:name w:val="Table Grid"/>
    <w:basedOn w:val="TableNormal"/>
    <w:uiPriority w:val="59"/>
    <w:rsid w:val="00A96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C7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6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7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6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96530"/>
    <w:pPr>
      <w:ind w:left="720"/>
      <w:contextualSpacing/>
    </w:pPr>
  </w:style>
  <w:style w:type="table" w:styleId="TableGrid">
    <w:name w:val="Table Grid"/>
    <w:basedOn w:val="TableNormal"/>
    <w:uiPriority w:val="59"/>
    <w:rsid w:val="00A96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14585DF4-B356-4711-A3A0-D90891D52327}"/>
</file>

<file path=customXml/itemProps2.xml><?xml version="1.0" encoding="utf-8"?>
<ds:datastoreItem xmlns:ds="http://schemas.openxmlformats.org/officeDocument/2006/customXml" ds:itemID="{77F44122-4E00-4ED5-BE38-3B6370F30BCB}"/>
</file>

<file path=customXml/itemProps3.xml><?xml version="1.0" encoding="utf-8"?>
<ds:datastoreItem xmlns:ds="http://schemas.openxmlformats.org/officeDocument/2006/customXml" ds:itemID="{30884B71-B7A7-407D-ACAD-DB749A0AB9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3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2023-08-23T18:40:00Z</dcterms:created>
  <dcterms:modified xsi:type="dcterms:W3CDTF">2023-08-24T09:34:00Z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10069400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