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9" w:rsidRDefault="00852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528F9" w:rsidRDefault="00504079" w:rsidP="006A0A98">
      <w:pPr>
        <w:widowControl w:val="0"/>
        <w:spacing w:before="200" w:after="0" w:line="216" w:lineRule="auto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Praktikos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darbas</w:t>
      </w:r>
      <w:proofErr w:type="spellEnd"/>
      <w:r>
        <w:rPr>
          <w:b/>
          <w:sz w:val="28"/>
          <w:szCs w:val="28"/>
        </w:rPr>
        <w:t xml:space="preserve"> „</w:t>
      </w:r>
      <w:proofErr w:type="spellStart"/>
      <w:r>
        <w:rPr>
          <w:b/>
          <w:sz w:val="28"/>
          <w:szCs w:val="28"/>
        </w:rPr>
        <w:t>Spektrų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nagrinėjimas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naudojantis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pateikta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informacija</w:t>
      </w:r>
      <w:proofErr w:type="spellEnd"/>
      <w:r>
        <w:rPr>
          <w:b/>
          <w:sz w:val="28"/>
          <w:szCs w:val="28"/>
        </w:rPr>
        <w:t>”</w:t>
      </w:r>
    </w:p>
    <w:p w:rsidR="008528F9" w:rsidRDefault="00504079">
      <w:pPr>
        <w:widowControl w:val="0"/>
        <w:spacing w:before="200" w:after="0" w:line="216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Naudodamiesi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lentelėse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pateikta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išnagrinėkite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dviejų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duotų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cheminių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junginių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spektrus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priskirkite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kiekvieną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spektrą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atitinkamam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junginiui</w:t>
      </w:r>
      <w:proofErr w:type="spellEnd"/>
      <w:r>
        <w:rPr>
          <w:sz w:val="28"/>
          <w:szCs w:val="28"/>
        </w:rPr>
        <w:t xml:space="preserve">. </w:t>
      </w:r>
    </w:p>
    <w:p w:rsidR="008528F9" w:rsidRDefault="00852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F9" w:rsidRDefault="00852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F9" w:rsidRDefault="0050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Masės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H-NMR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spektroskopijos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užduotys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8528F9" w:rsidRDefault="0050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spektruose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nustatykite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28F9" w:rsidRDefault="005040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Cheminius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ryšius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spektre</w:t>
      </w:r>
      <w:proofErr w:type="spellEnd"/>
    </w:p>
    <w:p w:rsidR="008528F9" w:rsidRDefault="005040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Molekulės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molekulinio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fragmentą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28F9" w:rsidRDefault="005040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Vandenilio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protonų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aplinkas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H-NMR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spektruose</w:t>
      </w:r>
      <w:proofErr w:type="spellEnd"/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7368"/>
        <w:gridCol w:w="3177"/>
      </w:tblGrid>
      <w:tr w:rsidR="008528F9">
        <w:trPr>
          <w:trHeight w:val="85"/>
        </w:trPr>
        <w:tc>
          <w:tcPr>
            <w:tcW w:w="336" w:type="dxa"/>
            <w:tcBorders>
              <w:top w:val="nil"/>
              <w:left w:val="nil"/>
            </w:tcBorders>
          </w:tcPr>
          <w:p w:rsidR="008528F9" w:rsidRDefault="00852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8" w:type="dxa"/>
          </w:tcPr>
          <w:p w:rsidR="008528F9" w:rsidRDefault="00504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Spektrai</w:t>
            </w:r>
            <w:proofErr w:type="spellEnd"/>
          </w:p>
        </w:tc>
        <w:tc>
          <w:tcPr>
            <w:tcW w:w="3177" w:type="dxa"/>
          </w:tcPr>
          <w:p w:rsidR="008528F9" w:rsidRDefault="00504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Analizė</w:t>
            </w:r>
            <w:proofErr w:type="spellEnd"/>
          </w:p>
        </w:tc>
      </w:tr>
      <w:tr w:rsidR="008528F9">
        <w:trPr>
          <w:trHeight w:val="775"/>
        </w:trPr>
        <w:tc>
          <w:tcPr>
            <w:tcW w:w="336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68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000" w:dyaOrig="3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8pt;height:186.6pt" o:ole="">
                  <v:imagedata r:id="rId8" o:title=""/>
                </v:shape>
                <o:OLEObject Type="Embed" ProgID="PBrush" ShapeID="_x0000_i1025" DrawAspect="Content" ObjectID="_1754768892" r:id="rId9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015" w:dyaOrig="4149">
                <v:shape id="_x0000_i1026" type="#_x0000_t75" style="width:351pt;height:207.6pt" o:ole="">
                  <v:imagedata r:id="rId10" o:title=""/>
                </v:shape>
                <o:OLEObject Type="Embed" ProgID="PBrush" ShapeID="_x0000_i1026" DrawAspect="Content" ObjectID="_1754768893" r:id="rId11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6986" w:dyaOrig="3778">
                <v:shape id="_x0000_i1027" type="#_x0000_t75" style="width:349.2pt;height:189pt" o:ole="">
                  <v:imagedata r:id="rId12" o:title=""/>
                </v:shape>
                <o:OLEObject Type="Embed" ProgID="PBrush" ShapeID="_x0000_i1027" DrawAspect="Content" ObjectID="_1754768894" r:id="rId13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A98" w:rsidRDefault="006A0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A98" w:rsidRDefault="006A0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A98" w:rsidRDefault="006A0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ryšiai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vandenilių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poslinkis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Molekulinio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masė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8F9">
        <w:trPr>
          <w:trHeight w:val="719"/>
        </w:trPr>
        <w:tc>
          <w:tcPr>
            <w:tcW w:w="336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368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129" w:dyaOrig="3907">
                <v:shape id="_x0000_i1028" type="#_x0000_t75" style="width:356.4pt;height:195.6pt" o:ole="">
                  <v:imagedata r:id="rId14" o:title=""/>
                </v:shape>
                <o:OLEObject Type="Embed" ProgID="PBrush" ShapeID="_x0000_i1028" DrawAspect="Content" ObjectID="_1754768895" r:id="rId15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143" w:dyaOrig="3935">
                <v:shape id="_x0000_i1029" type="#_x0000_t75" style="width:357pt;height:196.8pt" o:ole="">
                  <v:imagedata r:id="rId16" o:title=""/>
                </v:shape>
                <o:OLEObject Type="Embed" ProgID="PBrush" ShapeID="_x0000_i1029" DrawAspect="Content" ObjectID="_1754768896" r:id="rId17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143" w:dyaOrig="4234">
                <v:shape id="_x0000_i1030" type="#_x0000_t75" style="width:357pt;height:211.8pt" o:ole="">
                  <v:imagedata r:id="rId18" o:title=""/>
                </v:shape>
                <o:OLEObject Type="Embed" ProgID="PBrush" ShapeID="_x0000_i1030" DrawAspect="Content" ObjectID="_1754768897" r:id="rId19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ryšiai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Molekulinio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masė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vandenilių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poslinkis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7367"/>
        <w:gridCol w:w="3178"/>
      </w:tblGrid>
      <w:tr w:rsidR="008528F9">
        <w:trPr>
          <w:trHeight w:val="775"/>
        </w:trPr>
        <w:tc>
          <w:tcPr>
            <w:tcW w:w="336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67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6901" w:dyaOrig="3735">
                <v:shape id="_x0000_i1031" type="#_x0000_t75" style="width:345pt;height:186.6pt" o:ole="">
                  <v:imagedata r:id="rId20" o:title=""/>
                </v:shape>
                <o:OLEObject Type="Embed" ProgID="PBrush" ShapeID="_x0000_i1031" DrawAspect="Content" ObjectID="_1754768898" r:id="rId21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6929" w:dyaOrig="3735">
                <v:shape id="_x0000_i1032" type="#_x0000_t75" style="width:346.2pt;height:186.6pt" o:ole="">
                  <v:imagedata r:id="rId22" o:title=""/>
                </v:shape>
                <o:OLEObject Type="Embed" ProgID="PBrush" ShapeID="_x0000_i1032" DrawAspect="Content" ObjectID="_1754768899" r:id="rId23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6929" w:dyaOrig="4220">
                <v:shape id="_x0000_i1033" type="#_x0000_t75" style="width:346.2pt;height:211.2pt" o:ole="">
                  <v:imagedata r:id="rId24" o:title=""/>
                </v:shape>
                <o:OLEObject Type="Embed" ProgID="PBrush" ShapeID="_x0000_i1033" DrawAspect="Content" ObjectID="_1754768900" r:id="rId25"/>
              </w:object>
            </w: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ryšiai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vandenilių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poslinkis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Molekulinio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masė</w:t>
            </w:r>
            <w:proofErr w:type="spellEnd"/>
          </w:p>
          <w:p w:rsidR="008528F9" w:rsidRDefault="008528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A0A98" w:rsidRDefault="006A0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5040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Priedas</w:t>
      </w:r>
      <w:proofErr w:type="spellEnd"/>
    </w:p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504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64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BMR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spektroskopija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Protonų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cheminiai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poslinkiai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įvairiose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grupėse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R=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alkilo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grupė</w:t>
      </w:r>
      <w:proofErr w:type="spellEnd"/>
    </w:p>
    <w:tbl>
      <w:tblPr>
        <w:tblStyle w:val="a1"/>
        <w:tblW w:w="565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4"/>
        <w:gridCol w:w="2410"/>
      </w:tblGrid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jc w:val="center"/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>Protono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>padėtis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>molekulėje</w:t>
            </w:r>
            <w:proofErr w:type="spellEnd"/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jc w:val="center"/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>Cheminis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A0000"/>
                <w:sz w:val="24"/>
                <w:szCs w:val="24"/>
              </w:rPr>
              <w:t>poslinkis</w:t>
            </w:r>
            <w:proofErr w:type="spellEnd"/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R-C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0,7-1,3</w:t>
            </w:r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R-OH</w:t>
            </w:r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1,0-5,0</w:t>
            </w:r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R-C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-R</w:t>
            </w:r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1,2-1,4</w:t>
            </w:r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RO-C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</w:rPr>
              <w:t>3</w:t>
            </w:r>
          </w:p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i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R = 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alkilo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grupei</w:t>
            </w:r>
            <w:proofErr w:type="spellEnd"/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3,2-3,8</w:t>
            </w:r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R-C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O</w:t>
            </w:r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9,0-10,0</w:t>
            </w:r>
          </w:p>
        </w:tc>
      </w:tr>
      <w:tr w:rsidR="008528F9">
        <w:tc>
          <w:tcPr>
            <w:tcW w:w="3244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R-COO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2410" w:type="dxa"/>
          </w:tcPr>
          <w:p w:rsidR="008528F9" w:rsidRDefault="0050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64"/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000"/>
                <w:sz w:val="24"/>
                <w:szCs w:val="24"/>
              </w:rPr>
              <w:t>11,0-12,0</w:t>
            </w:r>
          </w:p>
        </w:tc>
      </w:tr>
    </w:tbl>
    <w:p w:rsidR="008528F9" w:rsidRDefault="00504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64" w:line="240" w:lineRule="auto"/>
        <w:ind w:left="720"/>
        <w:rPr>
          <w:rFonts w:ascii="Times New Roman" w:eastAsia="Times New Roman" w:hAnsi="Times New Roman" w:cs="Times New Roman"/>
          <w:color w:val="0A0000"/>
          <w:sz w:val="24"/>
          <w:szCs w:val="24"/>
        </w:rPr>
      </w:pP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NMR Chemical Shift Values Table - Chemistry Steps</w:t>
        </w:r>
      </w:hyperlink>
    </w:p>
    <w:p w:rsidR="008528F9" w:rsidRDefault="00852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64" w:line="240" w:lineRule="auto"/>
        <w:rPr>
          <w:rFonts w:ascii="Times New Roman" w:eastAsia="Times New Roman" w:hAnsi="Times New Roman" w:cs="Times New Roman"/>
          <w:color w:val="0A0000"/>
          <w:sz w:val="24"/>
          <w:szCs w:val="24"/>
        </w:rPr>
      </w:pPr>
    </w:p>
    <w:p w:rsidR="008528F9" w:rsidRDefault="0050407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Infraraudonasis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Cheminių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ryšių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virpesių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sritys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tbl>
      <w:tblPr>
        <w:tblStyle w:val="a2"/>
        <w:tblW w:w="567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410"/>
      </w:tblGrid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ryšys</w:t>
            </w:r>
            <w:proofErr w:type="spellEnd"/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Bangos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1/cm</w:t>
            </w:r>
          </w:p>
        </w:tc>
      </w:tr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O-H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alkoholiuose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3600-3200</w:t>
            </w:r>
          </w:p>
        </w:tc>
      </w:tr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3100-2800</w:t>
            </w:r>
          </w:p>
        </w:tc>
      </w:tr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O-H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karboksirūgštyse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3000-2500</w:t>
            </w:r>
          </w:p>
        </w:tc>
      </w:tr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C=O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aldehiduose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ketonuose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karboksirūgštyse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1750-1710</w:t>
            </w:r>
          </w:p>
        </w:tc>
      </w:tr>
      <w:tr w:rsidR="008528F9">
        <w:tc>
          <w:tcPr>
            <w:tcW w:w="326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alkoholiuose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1400-1050</w:t>
            </w:r>
          </w:p>
        </w:tc>
      </w:tr>
    </w:tbl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50407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spektroskopijos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Molekulių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fragmentų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tbl>
      <w:tblPr>
        <w:tblStyle w:val="a3"/>
        <w:tblW w:w="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693"/>
      </w:tblGrid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fragmentas</w:t>
            </w:r>
            <w:proofErr w:type="spellEnd"/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Masė</w:t>
            </w:r>
            <w:proofErr w:type="spellEnd"/>
          </w:p>
        </w:tc>
      </w:tr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28F9">
        <w:tc>
          <w:tcPr>
            <w:tcW w:w="2405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2693" w:type="dxa"/>
          </w:tcPr>
          <w:p w:rsidR="008528F9" w:rsidRDefault="00504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8528F9" w:rsidRDefault="00852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Default="008528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1A44" w:rsidRDefault="0050407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>Atsakymai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junginys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Propanonas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junginys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propano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rūgštys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junginys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2-propanolis</w:t>
      </w:r>
    </w:p>
    <w:p w:rsidR="00FA1A44" w:rsidRPr="00FA1A44" w:rsidRDefault="00FA1A44" w:rsidP="00FA1A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1A44" w:rsidRDefault="00FA1A44" w:rsidP="00FA1A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28F9" w:rsidRPr="00FA1A44" w:rsidRDefault="008528F9" w:rsidP="00FA1A4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528F9" w:rsidRPr="00FA1A44">
      <w:pgSz w:w="11906" w:h="16838"/>
      <w:pgMar w:top="426" w:right="424" w:bottom="568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79" w:rsidRDefault="00504079">
      <w:pPr>
        <w:spacing w:after="0" w:line="240" w:lineRule="auto"/>
      </w:pPr>
      <w:r>
        <w:separator/>
      </w:r>
    </w:p>
  </w:endnote>
  <w:endnote w:type="continuationSeparator" w:id="0">
    <w:p w:rsidR="00504079" w:rsidRDefault="0050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79" w:rsidRDefault="00504079">
      <w:pPr>
        <w:spacing w:after="0" w:line="240" w:lineRule="auto"/>
      </w:pPr>
      <w:r>
        <w:separator/>
      </w:r>
    </w:p>
  </w:footnote>
  <w:footnote w:type="continuationSeparator" w:id="0">
    <w:p w:rsidR="00504079" w:rsidRDefault="00504079">
      <w:pPr>
        <w:spacing w:after="0" w:line="240" w:lineRule="auto"/>
      </w:pPr>
      <w:r>
        <w:continuationSeparator/>
      </w:r>
    </w:p>
  </w:footnote>
  <w:footnote w:id="1">
    <w:p w:rsidR="008528F9" w:rsidRDefault="00504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Animated Spectra (ohio-state.edu)</w:t>
        </w:r>
      </w:hyperlink>
    </w:p>
  </w:footnote>
  <w:footnote w:id="2">
    <w:p w:rsidR="008528F9" w:rsidRDefault="00504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Duomenys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paimti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iš</w:t>
      </w:r>
      <w:proofErr w:type="spellEnd"/>
      <w:r>
        <w:rPr>
          <w:color w:val="000000"/>
          <w:sz w:val="20"/>
          <w:szCs w:val="20"/>
        </w:rPr>
        <w:t xml:space="preserve"> D. </w:t>
      </w:r>
      <w:proofErr w:type="spellStart"/>
      <w:r>
        <w:rPr>
          <w:color w:val="000000"/>
          <w:sz w:val="20"/>
          <w:szCs w:val="20"/>
        </w:rPr>
        <w:t>Mickevičius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Cheminės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analizės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metodai</w:t>
      </w:r>
      <w:proofErr w:type="spellEnd"/>
      <w:r>
        <w:rPr>
          <w:color w:val="000000"/>
          <w:sz w:val="20"/>
          <w:szCs w:val="20"/>
        </w:rPr>
        <w:t>, Vilnius 1998.</w:t>
      </w:r>
    </w:p>
  </w:footnote>
  <w:footnote w:id="3">
    <w:p w:rsidR="008528F9" w:rsidRDefault="00504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Duomenys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paimti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iš</w:t>
      </w:r>
      <w:proofErr w:type="spellEnd"/>
      <w:r>
        <w:rPr>
          <w:color w:val="000000"/>
          <w:sz w:val="20"/>
          <w:szCs w:val="20"/>
        </w:rPr>
        <w:t xml:space="preserve"> D. </w:t>
      </w:r>
      <w:proofErr w:type="spellStart"/>
      <w:r>
        <w:rPr>
          <w:color w:val="000000"/>
          <w:sz w:val="20"/>
          <w:szCs w:val="20"/>
        </w:rPr>
        <w:t>Mickevičius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Cheminės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analizės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metodai</w:t>
      </w:r>
      <w:proofErr w:type="spellEnd"/>
      <w:r>
        <w:rPr>
          <w:color w:val="000000"/>
          <w:sz w:val="20"/>
          <w:szCs w:val="20"/>
        </w:rPr>
        <w:t>, Vilnius 1998.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D3928"/>
    <w:multiLevelType w:val="multilevel"/>
    <w:tmpl w:val="C400B8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F9"/>
    <w:rsid w:val="00504079"/>
    <w:rsid w:val="006A0A98"/>
    <w:rsid w:val="008528F9"/>
    <w:rsid w:val="00F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F458"/>
  <w15:docId w15:val="{020EBA9E-B041-4674-B494-18B25A8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4A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F29CC"/>
    <w:pPr>
      <w:ind w:left="720"/>
      <w:contextualSpacing/>
    </w:pPr>
  </w:style>
  <w:style w:type="table" w:styleId="TableGrid">
    <w:name w:val="Table Grid"/>
    <w:basedOn w:val="TableNormal"/>
    <w:uiPriority w:val="59"/>
    <w:rsid w:val="007F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10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0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05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A10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hyperlink" Target="https://www.chemistrysteps.com/nmr-chemical-shift-values-table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bc-uged.asc.ohio-state.edu/anim_spectr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ULPD/Hn6hO+lAwl1daqGaqMEtA==">AMUW2mXJ/84VjKpqbUWKD85D3TLiJPq+ednwRO5BV+ittEbizYTdK+XA0iBU2tESqUZPE03z4O9TT+/C4m/xhBLHqD85b+RZ5x2opxKObgEmzA/9S2lvd6P4W0mwzcBxrRYJuDI7NN9+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A35C55-3BCA-462A-A62D-183201F2075D}"/>
</file>

<file path=customXml/itemProps3.xml><?xml version="1.0" encoding="utf-8"?>
<ds:datastoreItem xmlns:ds="http://schemas.openxmlformats.org/officeDocument/2006/customXml" ds:itemID="{CFFE9948-5697-4298-A666-DAB992DE7A0F}"/>
</file>

<file path=customXml/itemProps4.xml><?xml version="1.0" encoding="utf-8"?>
<ds:datastoreItem xmlns:ds="http://schemas.openxmlformats.org/officeDocument/2006/customXml" ds:itemID="{AE505102-415C-4AFC-A9CD-F13083C0C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Domingues</dc:creator>
  <cp:lastModifiedBy>Pedagogas</cp:lastModifiedBy>
  <cp:revision>2</cp:revision>
  <dcterms:created xsi:type="dcterms:W3CDTF">2023-08-28T20:02:00Z</dcterms:created>
  <dcterms:modified xsi:type="dcterms:W3CDTF">2023-08-28T20:02:00Z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