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Praktikos darbas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CHROMATOGRAFIJA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tikslas: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Plonasluoksnės chromatografijos metodu išfrakcionuoti turimą mišinį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Hipotezė: </w:t>
      </w:r>
      <w:r w:rsidDel="00000000" w:rsidR="00000000" w:rsidRPr="00000000">
        <w:rPr>
          <w:rFonts w:ascii="Arial" w:cs="Arial" w:eastAsia="Arial" w:hAnsi="Arial"/>
          <w:color w:val="374151"/>
          <w:shd w:fill="f7f7f8" w:val="clear"/>
          <w:rtl w:val="0"/>
        </w:rPr>
        <w:t xml:space="preserve">Chromatografija yra chemijos ir analizinės laboratorijos svarbi technika, naudojama medžiagų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uždaviniai: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Atlikti plonasluoksnės chromatografijos metodu pateiklo mišinio išgryninimą. 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Atliekant bandymus, įrodyti, kad taikant plonasluoksnės chromatografijos metodą galima išgryninti ir išanalizuoti junginius. 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Suformuluoti išvadas ir jas pagrįsti stebėjimais.  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priemonės ir medžiagos: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nežinomi mišiniai, žinomos medžiagos kurios gali būti mišinyje, chromatografinė plokštelė, pieštukas, liniuotė, tirpiklis priklausomai nuo medžiagų prigimties, cheminės stiklinė arba chromatografinis indas. 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eiga: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Chromatografinėje plokštelėje nuo  apačios pokštelės 2,0 cm atstumu nubrėžėme starto liniją.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 starto linijos ne mažiau kaip 1 cm atstumu vienas nuo kito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 švirkštu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užlašinti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tiriamųjų (žinomų) medžiagų mėginius.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Plokštelėje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užlašinti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ir nežinomos medžiagos tirpalą ir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palaukite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kol dėmės išdžius.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 to chromatografinę plokštelę patalpinome į chromatografinį indą arba cheminę stiklinę kurią galima būtų uždengti, su tirpikliu. Tirpiklis negali siekti starto linijos.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Chromatografiją vykdome 1-1,5 val., paskui plokštelę išėmėme ir išdžiovinome kambario temperatūroje, traukos spintoje.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Chromatogramose pažymėjome tirpiklių sistemos fronto liniją ir junginių atstumus nuo starto linijos iki dėmės centro. Rezultatus surašėme į 1 lentelę.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Pagal formulę 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= </w:t>
      </w:r>
      <m:oMath>
        <m:f>
          <m:fPr>
            <m:ctrlPr>
              <w:rPr>
                <w:rFonts w:ascii="Arial" w:cs="Arial" w:eastAsia="Arial" w:hAnsi="Arial"/>
                <w:color w:val="000000"/>
                <w:sz w:val="24"/>
                <w:szCs w:val="24"/>
              </w:rPr>
            </m:ctrlPr>
          </m:fPr>
          <m:num>
            <m:r>
              <w:rPr>
                <w:rFonts w:ascii="Arial" w:cs="Arial" w:eastAsia="Arial" w:hAnsi="Arial"/>
                <w:color w:val="000000"/>
                <w:sz w:val="24"/>
                <w:szCs w:val="24"/>
              </w:rPr>
              <m:t xml:space="preserve">B</m:t>
            </m:r>
          </m:num>
          <m:den>
            <m:r>
              <w:rPr>
                <w:rFonts w:ascii="Arial" w:cs="Arial" w:eastAsia="Arial" w:hAnsi="Arial"/>
                <w:color w:val="000000"/>
                <w:sz w:val="24"/>
                <w:szCs w:val="24"/>
              </w:rPr>
              <m:t xml:space="preserve">A</m:t>
            </m:r>
          </m:den>
        </m:f>
      </m:oMath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apskaičiavome žinomų ir nežinomų medžiagų 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duomenis surašėme į 1 lentelę.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3"/>
        <w:gridCol w:w="2463"/>
        <w:gridCol w:w="2464"/>
        <w:gridCol w:w="2464"/>
        <w:tblGridChange w:id="0">
          <w:tblGrid>
            <w:gridCol w:w="2463"/>
            <w:gridCol w:w="2463"/>
            <w:gridCol w:w="2464"/>
            <w:gridCol w:w="24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Junginys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 – fronto linija (visas pilnas atstumas kurį galima įveikti)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B -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atstumas nuo starto iki dėmės centro, 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subscript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Išvada: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  <w:qFormat w:val="1"/>
    <w:rsid w:val="00C33FB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33FB1"/>
    <w:pPr>
      <w:ind w:left="720"/>
      <w:contextualSpacing w:val="1"/>
    </w:pPr>
  </w:style>
  <w:style w:type="paragraph" w:styleId="Title">
    <w:name w:val="Title"/>
    <w:basedOn w:val="Normal"/>
    <w:next w:val="Normal"/>
    <w:link w:val="TitleChar"/>
    <w:uiPriority w:val="10"/>
    <w:qFormat w:val="1"/>
    <w:rsid w:val="007708B4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  <w:lang w:eastAsia="en-GB"/>
    </w:rPr>
  </w:style>
  <w:style w:type="character" w:styleId="TitleChar" w:customStyle="1">
    <w:name w:val="Title Char"/>
    <w:basedOn w:val="DefaultParagraphFont"/>
    <w:link w:val="Title"/>
    <w:uiPriority w:val="10"/>
    <w:rsid w:val="007708B4"/>
    <w:rPr>
      <w:rFonts w:ascii="Times New Roman" w:cs="Times New Roman" w:eastAsia="Times New Roman" w:hAnsi="Times New Roman"/>
      <w:b w:val="1"/>
      <w:sz w:val="72"/>
      <w:szCs w:val="72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08B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708B4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7050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+HXK2dXhnB8wK4DLWcl8icc3w==">CgMxLjAyCGguZ2pkZ3hzOAByITF4em5XaEJhYmJ1blB4V25BZm1XQkhrbXdRZ1B1STBfOA==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4013658-3468-4BBC-993F-751D8F102FD8}"/>
</file>

<file path=customXML/itemProps3.xml><?xml version="1.0" encoding="utf-8"?>
<ds:datastoreItem xmlns:ds="http://schemas.openxmlformats.org/officeDocument/2006/customXml" ds:itemID="{03DC6B55-8781-486E-B51C-05E595FA1944}"/>
</file>

<file path=customXML/itemProps4.xml><?xml version="1.0" encoding="utf-8"?>
<ds:datastoreItem xmlns:ds="http://schemas.openxmlformats.org/officeDocument/2006/customXml" ds:itemID="{4EEFDB48-21FC-449C-A017-D28DA821B79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Žekonytė</dc:creator>
  <dcterms:created xsi:type="dcterms:W3CDTF">2023-08-24T21:50:00Z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